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22" w:rsidRPr="00A856BE" w:rsidRDefault="00C22122" w:rsidP="00492FDC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56BE">
        <w:rPr>
          <w:rFonts w:ascii="Times New Roman" w:hAnsi="Times New Roman" w:cs="Times New Roman"/>
          <w:sz w:val="24"/>
          <w:szCs w:val="24"/>
        </w:rPr>
        <w:t xml:space="preserve">Гуля Людмила Ивановна </w:t>
      </w:r>
    </w:p>
    <w:p w:rsidR="00C22122" w:rsidRPr="00A856BE" w:rsidRDefault="00C22122" w:rsidP="00492FDC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(магистр</w:t>
      </w:r>
      <w:r w:rsidRPr="00A856BE">
        <w:rPr>
          <w:rFonts w:ascii="Times New Roman" w:hAnsi="Times New Roman" w:cs="Times New Roman"/>
          <w:sz w:val="24"/>
          <w:szCs w:val="24"/>
        </w:rPr>
        <w:t>)</w:t>
      </w:r>
    </w:p>
    <w:p w:rsidR="00C22122" w:rsidRPr="00A856BE" w:rsidRDefault="00C22122" w:rsidP="00492FDC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56BE">
        <w:rPr>
          <w:rFonts w:ascii="Times New Roman" w:hAnsi="Times New Roman" w:cs="Times New Roman"/>
          <w:sz w:val="24"/>
          <w:szCs w:val="24"/>
        </w:rPr>
        <w:t>Московский государственный у</w:t>
      </w:r>
      <w:r>
        <w:rPr>
          <w:rFonts w:ascii="Times New Roman" w:hAnsi="Times New Roman" w:cs="Times New Roman"/>
          <w:sz w:val="24"/>
          <w:szCs w:val="24"/>
        </w:rPr>
        <w:t>ниверситет имени М.В.Ломоносова</w:t>
      </w:r>
      <w:r w:rsidRPr="00A85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122" w:rsidRDefault="00C22122" w:rsidP="00492FDC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56BE">
        <w:rPr>
          <w:rFonts w:ascii="Times New Roman" w:hAnsi="Times New Roman" w:cs="Times New Roman"/>
          <w:sz w:val="24"/>
          <w:szCs w:val="24"/>
        </w:rPr>
        <w:t>Факультет иност</w:t>
      </w:r>
      <w:r>
        <w:rPr>
          <w:rFonts w:ascii="Times New Roman" w:hAnsi="Times New Roman" w:cs="Times New Roman"/>
          <w:sz w:val="24"/>
          <w:szCs w:val="24"/>
        </w:rPr>
        <w:t xml:space="preserve">ранных языков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регионоведения</w:t>
      </w:r>
      <w:proofErr w:type="spellEnd"/>
    </w:p>
    <w:p w:rsidR="00C22122" w:rsidRPr="00285501" w:rsidRDefault="00C22122" w:rsidP="00492FDC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A279C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Lyugulya</w:t>
        </w:r>
        <w:r w:rsidRPr="00A279C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A279C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A279C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279C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22122" w:rsidRDefault="00C22122" w:rsidP="00492FDC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Liudmila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Gulia</w:t>
      </w:r>
      <w:proofErr w:type="spellEnd"/>
    </w:p>
    <w:p w:rsidR="00C22122" w:rsidRDefault="00C22122" w:rsidP="00492FDC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Lomonosov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Moscow State University</w:t>
      </w:r>
    </w:p>
    <w:p w:rsidR="00C22122" w:rsidRDefault="00C22122" w:rsidP="00492FDC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Faculty of Foreign Languages and Area Studies</w:t>
      </w:r>
    </w:p>
    <w:p w:rsidR="00C22122" w:rsidRPr="00C37BB3" w:rsidRDefault="00C22122" w:rsidP="00492FDC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A279C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Lyugulya</w:t>
        </w:r>
        <w:r w:rsidRPr="00C37BB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A279C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37BB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279C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22122" w:rsidRPr="00C37BB3" w:rsidRDefault="00C22122" w:rsidP="00492FDC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122" w:rsidRPr="00C37BB3" w:rsidRDefault="00492FDC" w:rsidP="00492FDC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 и нравы русского Д</w:t>
      </w:r>
      <w:r w:rsidR="00C22122">
        <w:rPr>
          <w:rFonts w:ascii="Times New Roman" w:hAnsi="Times New Roman" w:cs="Times New Roman"/>
          <w:sz w:val="28"/>
          <w:szCs w:val="28"/>
        </w:rPr>
        <w:t xml:space="preserve">вора второй половины </w:t>
      </w:r>
      <w:r w:rsidR="00C2212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C22122">
        <w:rPr>
          <w:rFonts w:ascii="Times New Roman" w:hAnsi="Times New Roman" w:cs="Times New Roman"/>
          <w:sz w:val="28"/>
          <w:szCs w:val="28"/>
        </w:rPr>
        <w:t xml:space="preserve"> века</w:t>
      </w:r>
      <w:r w:rsidR="00C22122" w:rsidRPr="00285501">
        <w:rPr>
          <w:rFonts w:ascii="Times New Roman" w:hAnsi="Times New Roman" w:cs="Times New Roman"/>
          <w:sz w:val="28"/>
          <w:szCs w:val="28"/>
        </w:rPr>
        <w:t>.</w:t>
      </w:r>
    </w:p>
    <w:p w:rsidR="00C22122" w:rsidRDefault="00C22122" w:rsidP="00492FDC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Daily graft and</w:t>
      </w:r>
      <w:r w:rsidR="00492FDC">
        <w:rPr>
          <w:rFonts w:ascii="Times New Roman" w:hAnsi="Times New Roman" w:cs="Times New Roman"/>
          <w:sz w:val="28"/>
          <w:szCs w:val="28"/>
          <w:lang w:val="en-US"/>
        </w:rPr>
        <w:t xml:space="preserve"> morals of the Russian C</w:t>
      </w:r>
      <w:r>
        <w:rPr>
          <w:rFonts w:ascii="Times New Roman" w:hAnsi="Times New Roman" w:cs="Times New Roman"/>
          <w:sz w:val="28"/>
          <w:szCs w:val="28"/>
          <w:lang w:val="en-US"/>
        </w:rPr>
        <w:t>ourt of the second part of XIX century.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22122" w:rsidRPr="00C22122" w:rsidRDefault="00C22122" w:rsidP="00492FDC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  <w:r w:rsidRPr="00C221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C22122" w:rsidRDefault="00C22122" w:rsidP="00492FDC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статье рассма</w:t>
      </w:r>
      <w:r w:rsidR="00492FDC">
        <w:rPr>
          <w:rFonts w:ascii="Times New Roman" w:hAnsi="Times New Roman" w:cs="Times New Roman"/>
          <w:sz w:val="24"/>
          <w:szCs w:val="24"/>
        </w:rPr>
        <w:t>тривается особенности русского Д</w:t>
      </w:r>
      <w:r>
        <w:rPr>
          <w:rFonts w:ascii="Times New Roman" w:hAnsi="Times New Roman" w:cs="Times New Roman"/>
          <w:sz w:val="24"/>
          <w:szCs w:val="24"/>
        </w:rPr>
        <w:t xml:space="preserve">вора второй половины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221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века. Особое внимание уделяется </w:t>
      </w:r>
      <w:r w:rsidR="00492FDC">
        <w:rPr>
          <w:rFonts w:ascii="Times New Roman" w:hAnsi="Times New Roman" w:cs="Times New Roman"/>
          <w:sz w:val="24"/>
          <w:szCs w:val="24"/>
        </w:rPr>
        <w:t>основным церемониям Д</w:t>
      </w:r>
      <w:r>
        <w:rPr>
          <w:rFonts w:ascii="Times New Roman" w:hAnsi="Times New Roman" w:cs="Times New Roman"/>
          <w:sz w:val="24"/>
          <w:szCs w:val="24"/>
        </w:rPr>
        <w:t>вора. Ав</w:t>
      </w:r>
      <w:r w:rsidR="00492FDC">
        <w:rPr>
          <w:rFonts w:ascii="Times New Roman" w:hAnsi="Times New Roman" w:cs="Times New Roman"/>
          <w:sz w:val="24"/>
          <w:szCs w:val="24"/>
        </w:rPr>
        <w:t>тор также рассматривает  развлечения</w:t>
      </w:r>
      <w:r>
        <w:rPr>
          <w:rFonts w:ascii="Times New Roman" w:hAnsi="Times New Roman" w:cs="Times New Roman"/>
          <w:sz w:val="24"/>
          <w:szCs w:val="24"/>
        </w:rPr>
        <w:t>, которые были ра</w:t>
      </w:r>
      <w:r w:rsidR="00492F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пространены</w:t>
      </w:r>
      <w:r w:rsidR="00492FDC">
        <w:rPr>
          <w:rFonts w:ascii="Times New Roman" w:hAnsi="Times New Roman" w:cs="Times New Roman"/>
          <w:sz w:val="24"/>
          <w:szCs w:val="24"/>
        </w:rPr>
        <w:t xml:space="preserve"> при русском Дворе во второй половине </w:t>
      </w:r>
      <w:r w:rsidR="00492FD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492FDC" w:rsidRPr="00492FDC">
        <w:rPr>
          <w:rFonts w:ascii="Times New Roman" w:hAnsi="Times New Roman" w:cs="Times New Roman"/>
          <w:sz w:val="24"/>
          <w:szCs w:val="24"/>
        </w:rPr>
        <w:t xml:space="preserve"> </w:t>
      </w:r>
      <w:r w:rsidR="00492FDC">
        <w:rPr>
          <w:rFonts w:ascii="Times New Roman" w:hAnsi="Times New Roman" w:cs="Times New Roman"/>
          <w:sz w:val="24"/>
          <w:szCs w:val="24"/>
        </w:rPr>
        <w:t xml:space="preserve">века.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122" w:rsidRDefault="00C22122" w:rsidP="00492FDC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 слов</w:t>
      </w:r>
      <w:r w:rsidR="00492FDC">
        <w:rPr>
          <w:rFonts w:ascii="Times New Roman" w:hAnsi="Times New Roman" w:cs="Times New Roman"/>
          <w:sz w:val="24"/>
          <w:szCs w:val="24"/>
        </w:rPr>
        <w:t xml:space="preserve">а: бытовой уклад, придворная жизнь, Российский Императорский Двор, вторая половина </w:t>
      </w:r>
      <w:r w:rsidR="00492FD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492FDC" w:rsidRPr="00492FDC">
        <w:rPr>
          <w:rFonts w:ascii="Times New Roman" w:hAnsi="Times New Roman" w:cs="Times New Roman"/>
          <w:sz w:val="24"/>
          <w:szCs w:val="24"/>
        </w:rPr>
        <w:t xml:space="preserve"> </w:t>
      </w:r>
      <w:r w:rsidR="00492FDC">
        <w:rPr>
          <w:rFonts w:ascii="Times New Roman" w:hAnsi="Times New Roman" w:cs="Times New Roman"/>
          <w:sz w:val="24"/>
          <w:szCs w:val="24"/>
        </w:rPr>
        <w:t>век</w:t>
      </w:r>
    </w:p>
    <w:p w:rsidR="00492FDC" w:rsidRPr="00492FDC" w:rsidRDefault="00492FDC" w:rsidP="00492FDC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22122" w:rsidRDefault="00C22122" w:rsidP="00492FDC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Abstract </w:t>
      </w:r>
    </w:p>
    <w:p w:rsidR="00492FDC" w:rsidRDefault="00492FDC" w:rsidP="00492FDC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article gives an overview of basic characteristics of the daily life of the</w:t>
      </w:r>
      <w:r w:rsidRPr="0049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Russian C</w:t>
      </w:r>
      <w:r w:rsidRPr="00525114">
        <w:rPr>
          <w:rFonts w:ascii="Times New Roman" w:hAnsi="Times New Roman" w:cs="Times New Roman"/>
          <w:sz w:val="24"/>
          <w:szCs w:val="24"/>
          <w:lang w:val="en-US"/>
        </w:rPr>
        <w:t>ourt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XIX century</w:t>
      </w:r>
      <w:r w:rsidRPr="0052511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Special consideration will be given to the main ceremonies of the Court. The author will also examine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entertainments, that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were popular at the Court at that time.  </w:t>
      </w:r>
    </w:p>
    <w:p w:rsidR="00C22122" w:rsidRDefault="00C22122" w:rsidP="00492FDC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Key </w:t>
      </w:r>
      <w:r w:rsidR="00492FDC">
        <w:rPr>
          <w:rFonts w:ascii="Times New Roman" w:hAnsi="Times New Roman" w:cs="Times New Roman"/>
          <w:sz w:val="24"/>
          <w:szCs w:val="24"/>
          <w:lang w:val="en-US"/>
        </w:rPr>
        <w:t>words: daily life, morals, ceremonial, Russian Imperial Court, XIX century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07A8F" w:rsidRDefault="00B07A8F" w:rsidP="00795EC6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Российский Императорский Д</w:t>
      </w:r>
      <w:r w:rsidRPr="00634A48">
        <w:rPr>
          <w:rFonts w:ascii="Times New Roman" w:hAnsi="Times New Roman" w:cs="Times New Roman"/>
          <w:sz w:val="24"/>
          <w:szCs w:val="24"/>
        </w:rPr>
        <w:t xml:space="preserve">вор является своеобразным </w:t>
      </w:r>
      <w:proofErr w:type="spellStart"/>
      <w:r w:rsidRPr="00634A48">
        <w:rPr>
          <w:rFonts w:ascii="Times New Roman" w:hAnsi="Times New Roman" w:cs="Times New Roman"/>
          <w:sz w:val="24"/>
          <w:szCs w:val="24"/>
        </w:rPr>
        <w:t>самодостаточным</w:t>
      </w:r>
      <w:proofErr w:type="spellEnd"/>
      <w:r w:rsidRPr="00634A48">
        <w:rPr>
          <w:rFonts w:ascii="Times New Roman" w:hAnsi="Times New Roman" w:cs="Times New Roman"/>
          <w:sz w:val="24"/>
          <w:szCs w:val="24"/>
        </w:rPr>
        <w:t xml:space="preserve"> миром, в котором придворный церемониал выполнял ф</w:t>
      </w:r>
      <w:r>
        <w:rPr>
          <w:rFonts w:ascii="Times New Roman" w:hAnsi="Times New Roman" w:cs="Times New Roman"/>
          <w:sz w:val="24"/>
          <w:szCs w:val="24"/>
        </w:rPr>
        <w:t>ункции «социального индикатора» [Зимин</w:t>
      </w:r>
      <w:r w:rsidRPr="006007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2014а: </w:t>
      </w:r>
      <w:r w:rsidRPr="006007BD">
        <w:rPr>
          <w:rFonts w:ascii="Times New Roman" w:hAnsi="Times New Roman" w:cs="Times New Roman"/>
          <w:sz w:val="24"/>
          <w:szCs w:val="24"/>
        </w:rPr>
        <w:t xml:space="preserve">237] </w:t>
      </w:r>
      <w:r w:rsidRPr="00634A48">
        <w:rPr>
          <w:rFonts w:ascii="Times New Roman" w:hAnsi="Times New Roman" w:cs="Times New Roman"/>
          <w:sz w:val="24"/>
          <w:szCs w:val="24"/>
        </w:rPr>
        <w:t xml:space="preserve">Все придворные с детства обучались этикету и правилам, так называемым ролям, которые они вынуждены </w:t>
      </w:r>
      <w:r>
        <w:rPr>
          <w:rFonts w:ascii="Times New Roman" w:hAnsi="Times New Roman" w:cs="Times New Roman"/>
          <w:sz w:val="24"/>
          <w:szCs w:val="24"/>
        </w:rPr>
        <w:t>были играть всю свою жизнь.</w:t>
      </w:r>
      <w:r w:rsidRPr="00634A48">
        <w:rPr>
          <w:rFonts w:ascii="Times New Roman" w:hAnsi="Times New Roman" w:cs="Times New Roman"/>
          <w:sz w:val="24"/>
          <w:szCs w:val="24"/>
        </w:rPr>
        <w:t xml:space="preserve"> Придворный церемониал является неотъ</w:t>
      </w:r>
      <w:r>
        <w:rPr>
          <w:rFonts w:ascii="Times New Roman" w:hAnsi="Times New Roman" w:cs="Times New Roman"/>
          <w:sz w:val="24"/>
          <w:szCs w:val="24"/>
        </w:rPr>
        <w:t>емлемой частью жизни Д</w:t>
      </w:r>
      <w:r w:rsidRPr="00634A48">
        <w:rPr>
          <w:rFonts w:ascii="Times New Roman" w:hAnsi="Times New Roman" w:cs="Times New Roman"/>
          <w:sz w:val="24"/>
          <w:szCs w:val="24"/>
        </w:rPr>
        <w:t>вора.</w:t>
      </w:r>
      <w:r>
        <w:rPr>
          <w:rFonts w:ascii="Times New Roman" w:hAnsi="Times New Roman" w:cs="Times New Roman"/>
          <w:sz w:val="24"/>
          <w:szCs w:val="24"/>
        </w:rPr>
        <w:t xml:space="preserve"> Во время правления императрицы Екатерины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34A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придворный церемониал был унифицирован, впоследствии правил, которые завела у себя Екатерина, будут придерживаться и последующие монархи дома Романовых, внося лишь небольшие изменения. </w:t>
      </w:r>
    </w:p>
    <w:p w:rsidR="00B07A8F" w:rsidRDefault="00B07A8F" w:rsidP="00795EC6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тема до сих пор вызывает стабильный интерес в академических кругах, ей посвящен ряд работ, опубликованных в общем сборнике «400 лет дому Романовых» в 2014 году. На данный момент сборник является самым последним и содержит наиболее актуальную и важную информацию. </w:t>
      </w:r>
    </w:p>
    <w:p w:rsidR="00B07A8F" w:rsidRDefault="00B07A8F" w:rsidP="00795EC6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работе автор использовал источники нескольких типов. Прежде всего, это личные дневники и письма императорской семьи и ее окружения, придворных  и фрейлин. Для создания более полной картины автор также использовал материалы из дневников иностранных послов, находящихся в России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долгу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службы. </w:t>
      </w:r>
    </w:p>
    <w:p w:rsidR="00B07A8F" w:rsidRDefault="00B07A8F" w:rsidP="00795EC6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же такое придворный церемониал? Все, что происходило за пределами императорских покоев, попадало под определение придворного церемониала. Церковные </w:t>
      </w:r>
      <w:r>
        <w:rPr>
          <w:rFonts w:ascii="Times New Roman" w:hAnsi="Times New Roman" w:cs="Times New Roman"/>
          <w:sz w:val="24"/>
          <w:szCs w:val="24"/>
        </w:rPr>
        <w:lastRenderedPageBreak/>
        <w:t>службы, трапезы, праздники, свадьбы и похороны являлись неотъемлемой частью придворного церемониала.</w:t>
      </w:r>
    </w:p>
    <w:p w:rsidR="00B07A8F" w:rsidRDefault="00B07A8F" w:rsidP="00795EC6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07A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веке можно выделить несколько основных церемоний, которые играли значительную роль в жизни императорской семьи и всего Двора в целом. </w:t>
      </w:r>
    </w:p>
    <w:p w:rsidR="009E6772" w:rsidRPr="009E6772" w:rsidRDefault="00B07A8F" w:rsidP="00795EC6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E6">
        <w:rPr>
          <w:rFonts w:ascii="Times New Roman" w:hAnsi="Times New Roman" w:cs="Times New Roman"/>
          <w:sz w:val="24"/>
          <w:szCs w:val="24"/>
        </w:rPr>
        <w:t xml:space="preserve">Одной из самых пышных и красивых церемоний являлись Выхода (Большие и Малые). Большие выходы проводились большие церковные праздники и </w:t>
      </w:r>
      <w:r>
        <w:rPr>
          <w:rFonts w:ascii="Times New Roman" w:hAnsi="Times New Roman" w:cs="Times New Roman"/>
          <w:sz w:val="24"/>
          <w:szCs w:val="24"/>
        </w:rPr>
        <w:t>торжественные дни, и императорская семья</w:t>
      </w:r>
      <w:r w:rsidRPr="008503E6">
        <w:rPr>
          <w:rFonts w:ascii="Times New Roman" w:hAnsi="Times New Roman" w:cs="Times New Roman"/>
          <w:sz w:val="24"/>
          <w:szCs w:val="24"/>
        </w:rPr>
        <w:t xml:space="preserve"> посещала Большую церковь Зимнего, в то время как Малые выхода проводились в воскресные дни или же по частным праздникам в Малой Церкви. </w:t>
      </w:r>
      <w:r>
        <w:rPr>
          <w:rFonts w:ascii="Times New Roman" w:hAnsi="Times New Roman" w:cs="Times New Roman"/>
          <w:sz w:val="24"/>
          <w:szCs w:val="24"/>
        </w:rPr>
        <w:t>В назначенное время Большого выхода семья собиралась в Малахитовой гостиной. В Концертном зале их ожидали придворные чины и дамы, которые имели право участвовать в выходе (список лиц был строго регламентирован), то есть шествовать следом за императ</w:t>
      </w:r>
      <w:r w:rsidR="009E6772">
        <w:rPr>
          <w:rFonts w:ascii="Times New Roman" w:hAnsi="Times New Roman" w:cs="Times New Roman"/>
          <w:sz w:val="24"/>
          <w:szCs w:val="24"/>
        </w:rPr>
        <w:t xml:space="preserve">орской семьей и </w:t>
      </w:r>
      <w:proofErr w:type="spellStart"/>
      <w:r w:rsidR="009E6772">
        <w:rPr>
          <w:rFonts w:ascii="Times New Roman" w:hAnsi="Times New Roman" w:cs="Times New Roman"/>
          <w:sz w:val="24"/>
          <w:szCs w:val="24"/>
        </w:rPr>
        <w:t>кавалергвардией</w:t>
      </w:r>
      <w:proofErr w:type="spellEnd"/>
      <w:r w:rsidR="009E6772">
        <w:rPr>
          <w:rFonts w:ascii="Times New Roman" w:hAnsi="Times New Roman" w:cs="Times New Roman"/>
          <w:sz w:val="24"/>
          <w:szCs w:val="24"/>
        </w:rPr>
        <w:t>, личной охраной императорской семьи</w:t>
      </w:r>
      <w:r>
        <w:rPr>
          <w:rFonts w:ascii="Times New Roman" w:hAnsi="Times New Roman" w:cs="Times New Roman"/>
          <w:sz w:val="24"/>
          <w:szCs w:val="24"/>
        </w:rPr>
        <w:t>. После того как процессия сформировалась, распахивались двери и начиналось грандиозное действие Большого дворцового выхода. Вдоль всего маршрута из личных покоев императорской семьи до Большой Церкви императорскую чету приветствовали царедворцы и прислуга. Для многих это был единственный шанс увидеть императора воочию. Частью Больших выход</w:t>
      </w:r>
      <w:r w:rsidR="009E6772">
        <w:rPr>
          <w:rFonts w:ascii="Times New Roman" w:hAnsi="Times New Roman" w:cs="Times New Roman"/>
          <w:sz w:val="24"/>
          <w:szCs w:val="24"/>
        </w:rPr>
        <w:t>ов неизменно были</w:t>
      </w:r>
      <w:r>
        <w:rPr>
          <w:rFonts w:ascii="Times New Roman" w:hAnsi="Times New Roman" w:cs="Times New Roman"/>
          <w:sz w:val="24"/>
          <w:szCs w:val="24"/>
        </w:rPr>
        <w:t xml:space="preserve"> парадные приемы или же аудиенции для членов дипломатического корпуса. Как правило, протокольные мероприятия такого масштаба проводились в Тронном зале.</w:t>
      </w:r>
      <w:r w:rsidR="009E6772" w:rsidRPr="009E6772">
        <w:rPr>
          <w:rFonts w:ascii="Times New Roman" w:hAnsi="Times New Roman" w:cs="Times New Roman"/>
          <w:sz w:val="28"/>
          <w:szCs w:val="28"/>
        </w:rPr>
        <w:t xml:space="preserve"> </w:t>
      </w:r>
      <w:r w:rsidR="009E6772">
        <w:rPr>
          <w:rFonts w:ascii="Times New Roman" w:hAnsi="Times New Roman" w:cs="Times New Roman"/>
          <w:sz w:val="24"/>
          <w:szCs w:val="24"/>
        </w:rPr>
        <w:t>(</w:t>
      </w:r>
      <w:r w:rsidR="009E6772" w:rsidRPr="009E6772">
        <w:rPr>
          <w:rFonts w:ascii="Times New Roman" w:hAnsi="Times New Roman" w:cs="Times New Roman"/>
          <w:sz w:val="24"/>
          <w:szCs w:val="24"/>
        </w:rPr>
        <w:t>Сон юности, электронная версия</w:t>
      </w:r>
      <w:r w:rsidR="009E6772">
        <w:rPr>
          <w:rFonts w:ascii="Times New Roman" w:hAnsi="Times New Roman" w:cs="Times New Roman"/>
          <w:sz w:val="24"/>
          <w:szCs w:val="24"/>
        </w:rPr>
        <w:t>)</w:t>
      </w:r>
    </w:p>
    <w:p w:rsidR="009E6772" w:rsidRDefault="009E6772" w:rsidP="00795EC6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772">
        <w:rPr>
          <w:rFonts w:ascii="Times New Roman" w:hAnsi="Times New Roman" w:cs="Times New Roman"/>
          <w:sz w:val="24"/>
          <w:szCs w:val="24"/>
        </w:rPr>
        <w:t xml:space="preserve">Еще одной немаловажной церемонией являлось представление императорской чете. Церемония давала возможность личного общения императора и императрицы с придворными и знатью, что значительно сближало высочайшую семью с высшим классом. Представление проводилось на жилой половине императорской четы. Чаще всего представление проводилось по случаю производства в должность, награждения орденами для кавалеров. Что касается дам, то в большинстве случаев это были матери, которые </w:t>
      </w:r>
      <w:r w:rsidRPr="009E6772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представляли своих только что вышедших замуж дочерей или же жены, которые благодарили за награды или назначения мужей. Как правило, представление мужчин проходило по воскресеньям после обедни, женщины же приглашали также в воскресенье, но уже ближе к вечеру.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E6772">
        <w:rPr>
          <w:rFonts w:ascii="Times New Roman" w:hAnsi="Times New Roman" w:cs="Times New Roman"/>
          <w:sz w:val="24"/>
          <w:szCs w:val="24"/>
        </w:rPr>
        <w:t>Фредерикс</w:t>
      </w:r>
      <w:proofErr w:type="spellEnd"/>
      <w:r w:rsidRPr="009E6772">
        <w:rPr>
          <w:rFonts w:ascii="Times New Roman" w:hAnsi="Times New Roman" w:cs="Times New Roman"/>
          <w:sz w:val="24"/>
          <w:szCs w:val="24"/>
        </w:rPr>
        <w:t>, 1898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E6772" w:rsidRPr="009E6772" w:rsidRDefault="009E6772" w:rsidP="00795EC6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772">
        <w:rPr>
          <w:rFonts w:ascii="Times New Roman" w:hAnsi="Times New Roman" w:cs="Times New Roman"/>
          <w:sz w:val="24"/>
          <w:szCs w:val="24"/>
        </w:rPr>
        <w:t>Совершенно новой традицией и церемонией был выход к Иордании. Данная церемония проводилась ежегодно 6 января по старому стилю в день Крещение Господня. Прежде чем переходить к описанию самой церемонии обратимся к истории христианского праздника. Данный праздник отмечает день крещения Иисуса Христа в реке Иордан</w:t>
      </w:r>
      <w:proofErr w:type="gramStart"/>
      <w:r w:rsidRPr="009E6772">
        <w:rPr>
          <w:rFonts w:ascii="Times New Roman" w:hAnsi="Times New Roman" w:cs="Times New Roman"/>
          <w:sz w:val="24"/>
          <w:szCs w:val="24"/>
        </w:rPr>
        <w:t>ии Иоа</w:t>
      </w:r>
      <w:proofErr w:type="gramEnd"/>
      <w:r w:rsidRPr="009E6772">
        <w:rPr>
          <w:rFonts w:ascii="Times New Roman" w:hAnsi="Times New Roman" w:cs="Times New Roman"/>
          <w:sz w:val="24"/>
          <w:szCs w:val="24"/>
        </w:rPr>
        <w:t xml:space="preserve">нном Крестителем. Во время крещения согласно Евангелиям, на Иисуса  снизошел Святой Дух в виде голубя. В православной церкви данный праздник привязан к дате древнего праздника Богоявления, то есть 6 января. Если раньше дата была одна на два праздника, с переходом России на григорианский календарь день крещения переносится на 19 января. </w:t>
      </w:r>
    </w:p>
    <w:p w:rsidR="009E6772" w:rsidRPr="009E6772" w:rsidRDefault="009E6772" w:rsidP="00795EC6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772">
        <w:rPr>
          <w:rFonts w:ascii="Times New Roman" w:hAnsi="Times New Roman" w:cs="Times New Roman"/>
          <w:sz w:val="24"/>
          <w:szCs w:val="24"/>
        </w:rPr>
        <w:t xml:space="preserve"> Ежегодно в этот день на льду Невы перед Зимним дворцом вырезали прорубь в виде креста, и священник освещал воду. В этот же день император принимал торжественный военный парад. Церемония носила чисто мужской характер. Дамы же были только зрителями, наблюдая за парадом и выходом из окон Зимнего дворца. Над прорубью накануне строили Иорданскую сень, изящную деревянную ротонду голубого цвета, усеянную золотыми звездами на куполе. В день Богоявления по окончании утренней литургии в Большом соборе император принимал парад на Дворцовой набережной, после этого спускался к Неве и присутствовал при водосвятии, которое проводилось придворным духовенством во главе с митрополитом, после залпа из пушек окропляли всех присутствующих, а также полковые знамена и штандарты. Существовал также и домашний вариант проведения данной церемонии: парад и окропление проводилось в парадных залах Зимнего дворца.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34EBC">
        <w:rPr>
          <w:rFonts w:ascii="Times New Roman" w:hAnsi="Times New Roman" w:cs="Times New Roman"/>
          <w:sz w:val="24"/>
          <w:szCs w:val="24"/>
        </w:rPr>
        <w:t>Мосолов, 2003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E6772" w:rsidRDefault="009E6772" w:rsidP="00795EC6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772">
        <w:rPr>
          <w:rFonts w:ascii="Times New Roman" w:hAnsi="Times New Roman" w:cs="Times New Roman"/>
          <w:sz w:val="24"/>
          <w:szCs w:val="24"/>
        </w:rPr>
        <w:lastRenderedPageBreak/>
        <w:t>Говоря о мужском характере церемоний, стоит выделить дворцовые парады. Как правило, парады в Зимнем дворце устраивались дважды в год: 6 января – на праздник Крещения и 26 ноября – в день праздника св</w:t>
      </w:r>
      <w:proofErr w:type="gramStart"/>
      <w:r w:rsidRPr="009E677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9E6772">
        <w:rPr>
          <w:rFonts w:ascii="Times New Roman" w:hAnsi="Times New Roman" w:cs="Times New Roman"/>
          <w:sz w:val="24"/>
          <w:szCs w:val="24"/>
        </w:rPr>
        <w:t xml:space="preserve">еоргия. При Николае </w:t>
      </w:r>
      <w:r w:rsidRPr="009E677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E6772">
        <w:rPr>
          <w:rFonts w:ascii="Times New Roman" w:hAnsi="Times New Roman" w:cs="Times New Roman"/>
          <w:sz w:val="24"/>
          <w:szCs w:val="24"/>
        </w:rPr>
        <w:t xml:space="preserve"> проводились парады и на Рождество, но со времен Александра </w:t>
      </w:r>
      <w:r w:rsidRPr="009E677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E6772">
        <w:rPr>
          <w:rFonts w:ascii="Times New Roman" w:hAnsi="Times New Roman" w:cs="Times New Roman"/>
          <w:sz w:val="24"/>
          <w:szCs w:val="24"/>
        </w:rPr>
        <w:t xml:space="preserve"> Рождество превратилось в семейный праздник с множеством елок и подарков.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E6772">
        <w:rPr>
          <w:rFonts w:ascii="Times New Roman" w:hAnsi="Times New Roman" w:cs="Times New Roman"/>
          <w:sz w:val="24"/>
          <w:szCs w:val="24"/>
        </w:rPr>
        <w:t xml:space="preserve">Записки графа </w:t>
      </w:r>
      <w:proofErr w:type="spellStart"/>
      <w:r w:rsidRPr="009E6772">
        <w:rPr>
          <w:rFonts w:ascii="Times New Roman" w:hAnsi="Times New Roman" w:cs="Times New Roman"/>
          <w:sz w:val="24"/>
          <w:szCs w:val="24"/>
        </w:rPr>
        <w:t>А.Х.Бенкендорфа</w:t>
      </w:r>
      <w:proofErr w:type="spellEnd"/>
      <w:r w:rsidRPr="009E6772">
        <w:rPr>
          <w:rFonts w:ascii="Times New Roman" w:hAnsi="Times New Roman" w:cs="Times New Roman"/>
          <w:sz w:val="24"/>
          <w:szCs w:val="24"/>
        </w:rPr>
        <w:t>, 1896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E6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772" w:rsidRPr="009E6772" w:rsidRDefault="009E6772" w:rsidP="00795EC6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772">
        <w:rPr>
          <w:rFonts w:ascii="Times New Roman" w:hAnsi="Times New Roman" w:cs="Times New Roman"/>
          <w:sz w:val="24"/>
          <w:szCs w:val="24"/>
        </w:rPr>
        <w:t xml:space="preserve">Праздники и развлечения также являлись частью придворного церемониала, где  все должны были принимать участие. Даже императоры, осознавая всю важность следующих мероприятий, оставляли свои государственные дела. </w:t>
      </w:r>
    </w:p>
    <w:p w:rsidR="00BE5AC8" w:rsidRPr="00BE5AC8" w:rsidRDefault="00BE5AC8" w:rsidP="00795EC6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AC8">
        <w:rPr>
          <w:rFonts w:ascii="Times New Roman" w:hAnsi="Times New Roman" w:cs="Times New Roman"/>
          <w:sz w:val="24"/>
          <w:szCs w:val="24"/>
        </w:rPr>
        <w:t xml:space="preserve">Одним из самых важных развлечений при русском Дворе были эрмитажные собрания. Эрмитажные собрания  проходили по вечерам и делились на большие, средние или же малые. Они различались по количеству гостей, что существенно помогало облегчить разделения придворных на ближний круг и остальных. </w:t>
      </w:r>
      <w:proofErr w:type="gramStart"/>
      <w:r w:rsidRPr="00BE5AC8">
        <w:rPr>
          <w:rFonts w:ascii="Times New Roman" w:hAnsi="Times New Roman" w:cs="Times New Roman"/>
          <w:sz w:val="24"/>
          <w:szCs w:val="24"/>
        </w:rPr>
        <w:t>Большие</w:t>
      </w:r>
      <w:proofErr w:type="gramEnd"/>
      <w:r w:rsidRPr="00BE5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AC8">
        <w:rPr>
          <w:rFonts w:ascii="Times New Roman" w:hAnsi="Times New Roman" w:cs="Times New Roman"/>
          <w:sz w:val="24"/>
          <w:szCs w:val="24"/>
        </w:rPr>
        <w:t>Эрмитажи</w:t>
      </w:r>
      <w:proofErr w:type="spellEnd"/>
      <w:r w:rsidRPr="00BE5AC8">
        <w:rPr>
          <w:rFonts w:ascii="Times New Roman" w:hAnsi="Times New Roman" w:cs="Times New Roman"/>
          <w:sz w:val="24"/>
          <w:szCs w:val="24"/>
        </w:rPr>
        <w:t xml:space="preserve"> проходили по воскресеньям. На такие собрания допускались весь дипломатический корпус и первые 2 ранга по Табели о рангах. На таких собраниях императоры совмещала отдых и работу. Малые же Эрмитажные Собрания проходили по четвергам, где собирался лишь ближайший круг императоров (императорская семья, придворные, дежурные штата и самые близкие к государю особы)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E5AC8">
        <w:rPr>
          <w:rFonts w:ascii="Times New Roman" w:hAnsi="Times New Roman" w:cs="Times New Roman"/>
          <w:sz w:val="24"/>
          <w:szCs w:val="24"/>
        </w:rPr>
        <w:t>Толстая, 1996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E5AC8" w:rsidRDefault="00BE5AC8" w:rsidP="00795EC6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AC8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BE5AC8">
        <w:rPr>
          <w:rFonts w:ascii="Times New Roman" w:hAnsi="Times New Roman" w:cs="Times New Roman"/>
          <w:sz w:val="24"/>
          <w:szCs w:val="24"/>
        </w:rPr>
        <w:t>Эрмитажах</w:t>
      </w:r>
      <w:proofErr w:type="spellEnd"/>
      <w:r w:rsidRPr="00BE5AC8">
        <w:rPr>
          <w:rFonts w:ascii="Times New Roman" w:hAnsi="Times New Roman" w:cs="Times New Roman"/>
          <w:sz w:val="24"/>
          <w:szCs w:val="24"/>
        </w:rPr>
        <w:t xml:space="preserve"> чаще всего слушали музыку или же смотрели театрализованные представления. </w:t>
      </w:r>
      <w:proofErr w:type="gramStart"/>
      <w:r w:rsidRPr="00BE5AC8">
        <w:rPr>
          <w:rFonts w:ascii="Times New Roman" w:hAnsi="Times New Roman" w:cs="Times New Roman"/>
          <w:sz w:val="24"/>
          <w:szCs w:val="24"/>
        </w:rPr>
        <w:t xml:space="preserve">Если на Больших </w:t>
      </w:r>
      <w:proofErr w:type="spellStart"/>
      <w:r w:rsidRPr="00BE5AC8">
        <w:rPr>
          <w:rFonts w:ascii="Times New Roman" w:hAnsi="Times New Roman" w:cs="Times New Roman"/>
          <w:sz w:val="24"/>
          <w:szCs w:val="24"/>
        </w:rPr>
        <w:t>Эримтажах</w:t>
      </w:r>
      <w:proofErr w:type="spellEnd"/>
      <w:r w:rsidRPr="00BE5AC8">
        <w:rPr>
          <w:rFonts w:ascii="Times New Roman" w:hAnsi="Times New Roman" w:cs="Times New Roman"/>
          <w:sz w:val="24"/>
          <w:szCs w:val="24"/>
        </w:rPr>
        <w:t xml:space="preserve"> выступали профессионалы и давали русские, французские или итальянские спектакли, то во время Малых Собраний на сцене могли оказаться и сами придворные, которые участвовали в постановке так называемых «пословиц» - нравоучительных пьес.</w:t>
      </w:r>
      <w:proofErr w:type="gramEnd"/>
    </w:p>
    <w:p w:rsidR="00BE5AC8" w:rsidRPr="00BE5AC8" w:rsidRDefault="00BE5AC8" w:rsidP="00795EC6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AC8">
        <w:rPr>
          <w:rFonts w:ascii="Times New Roman" w:hAnsi="Times New Roman" w:cs="Times New Roman"/>
          <w:sz w:val="24"/>
          <w:szCs w:val="24"/>
        </w:rPr>
        <w:t>Одним из самых важных и интересных нововведений в список развлечений придворных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E5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</w:t>
      </w:r>
      <w:r w:rsidRPr="00BE5AC8">
        <w:rPr>
          <w:rFonts w:ascii="Times New Roman" w:hAnsi="Times New Roman" w:cs="Times New Roman"/>
          <w:sz w:val="24"/>
          <w:szCs w:val="24"/>
        </w:rPr>
        <w:t xml:space="preserve"> был маскарад 1 января, который могли посетить не только дворяне, но и все, кто мог позволить себе купить билет. Более того при Николае </w:t>
      </w:r>
      <w:r w:rsidRPr="00BE5A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E5AC8">
        <w:rPr>
          <w:rFonts w:ascii="Times New Roman" w:hAnsi="Times New Roman" w:cs="Times New Roman"/>
          <w:sz w:val="24"/>
          <w:szCs w:val="24"/>
        </w:rPr>
        <w:t xml:space="preserve"> ввели еще один </w:t>
      </w:r>
      <w:r w:rsidRPr="00BE5AC8">
        <w:rPr>
          <w:rFonts w:ascii="Times New Roman" w:hAnsi="Times New Roman" w:cs="Times New Roman"/>
          <w:sz w:val="24"/>
          <w:szCs w:val="24"/>
        </w:rPr>
        <w:lastRenderedPageBreak/>
        <w:t>так называемый маскарад «с мужиками», на который приглашали всех вне зависимости от сословия. Его назначили на день рождения и</w:t>
      </w:r>
      <w:r>
        <w:rPr>
          <w:rFonts w:ascii="Times New Roman" w:hAnsi="Times New Roman" w:cs="Times New Roman"/>
          <w:sz w:val="24"/>
          <w:szCs w:val="24"/>
        </w:rPr>
        <w:t xml:space="preserve">мператора 1 июля и проводили </w:t>
      </w:r>
      <w:r w:rsidRPr="00BE5AC8">
        <w:rPr>
          <w:rFonts w:ascii="Times New Roman" w:hAnsi="Times New Roman" w:cs="Times New Roman"/>
          <w:sz w:val="24"/>
          <w:szCs w:val="24"/>
        </w:rPr>
        <w:t xml:space="preserve"> в Петергофе. </w:t>
      </w:r>
    </w:p>
    <w:p w:rsidR="00BE5AC8" w:rsidRPr="00BE5AC8" w:rsidRDefault="00BE5AC8" w:rsidP="00795EC6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AC8">
        <w:rPr>
          <w:rFonts w:ascii="Times New Roman" w:hAnsi="Times New Roman" w:cs="Times New Roman"/>
          <w:sz w:val="24"/>
          <w:szCs w:val="24"/>
        </w:rPr>
        <w:t>Новогодний маскарад был самым демократичным в череде жестко регламентированных церемоний Двора. Несмотря на внешнюю либеральность, на маскарадах продолжал действовать «</w:t>
      </w:r>
      <w:proofErr w:type="spellStart"/>
      <w:r w:rsidRPr="00BE5AC8">
        <w:rPr>
          <w:rFonts w:ascii="Times New Roman" w:hAnsi="Times New Roman" w:cs="Times New Roman"/>
          <w:sz w:val="24"/>
          <w:szCs w:val="24"/>
        </w:rPr>
        <w:t>дресс-код</w:t>
      </w:r>
      <w:proofErr w:type="spellEnd"/>
      <w:r w:rsidRPr="00BE5AC8">
        <w:rPr>
          <w:rFonts w:ascii="Times New Roman" w:hAnsi="Times New Roman" w:cs="Times New Roman"/>
          <w:sz w:val="24"/>
          <w:szCs w:val="24"/>
        </w:rPr>
        <w:t xml:space="preserve">»: как правило, определяли тематику нарядов первые лица двора. Очень популярна в то время была «русская идея»: то есть продвижение русского национального костюма. </w:t>
      </w:r>
    </w:p>
    <w:p w:rsidR="00BE5AC8" w:rsidRPr="00BE5AC8" w:rsidRDefault="00BE5AC8" w:rsidP="00795EC6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AC8">
        <w:rPr>
          <w:rFonts w:ascii="Times New Roman" w:hAnsi="Times New Roman" w:cs="Times New Roman"/>
          <w:sz w:val="24"/>
          <w:szCs w:val="24"/>
        </w:rPr>
        <w:t xml:space="preserve">При Николае </w:t>
      </w:r>
      <w:r w:rsidRPr="00BE5A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E5AC8">
        <w:rPr>
          <w:rFonts w:ascii="Times New Roman" w:hAnsi="Times New Roman" w:cs="Times New Roman"/>
          <w:sz w:val="24"/>
          <w:szCs w:val="24"/>
        </w:rPr>
        <w:t xml:space="preserve"> также зародилась традиция проведения тематических маскарадов. Как правило, такие маскарады были камерными и элитарными, чтобы все гости знали друг друга. Подобные маскарады пользовались успехом у членов императорской семьи, так как помогали раскрыться творческому потенциалу и хоть на время убежать от привычной жизни, которая жестко регулировалась правилами и нормами этикета.</w:t>
      </w:r>
    </w:p>
    <w:p w:rsidR="00BE5AC8" w:rsidRPr="00BE5AC8" w:rsidRDefault="00BE5AC8" w:rsidP="00795EC6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AC8">
        <w:rPr>
          <w:rFonts w:ascii="Times New Roman" w:hAnsi="Times New Roman" w:cs="Times New Roman"/>
          <w:sz w:val="24"/>
          <w:szCs w:val="24"/>
        </w:rPr>
        <w:t xml:space="preserve">В год проводилось до 8 маскарадов: осенью три-четыре раза, столько же после Нового года – от Рождества и до Великого поста. </w:t>
      </w:r>
    </w:p>
    <w:p w:rsidR="00BE5AC8" w:rsidRPr="00BE5AC8" w:rsidRDefault="00BE5AC8" w:rsidP="00795EC6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AC8">
        <w:rPr>
          <w:rFonts w:ascii="Times New Roman" w:hAnsi="Times New Roman" w:cs="Times New Roman"/>
          <w:sz w:val="24"/>
          <w:szCs w:val="24"/>
        </w:rPr>
        <w:t xml:space="preserve">Помимо маскарадов «с мужиками» проводились и официально-парадные маскарады. Как правило, их связывали с торжественными событиями, к примеру, коронационными торжествами. 1 сентября 1826 года во время торжеств, связанных с коронацией Николая </w:t>
      </w:r>
      <w:r w:rsidRPr="00BE5A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E5AC8">
        <w:rPr>
          <w:rFonts w:ascii="Times New Roman" w:hAnsi="Times New Roman" w:cs="Times New Roman"/>
          <w:sz w:val="24"/>
          <w:szCs w:val="24"/>
        </w:rPr>
        <w:t xml:space="preserve"> состоялся маскарад венецианцев. Как правило, официальные маскарады не требовали пышных маскарадных костюмов, лишь маски и </w:t>
      </w:r>
      <w:proofErr w:type="gramStart"/>
      <w:r w:rsidRPr="00BE5AC8">
        <w:rPr>
          <w:rFonts w:ascii="Times New Roman" w:hAnsi="Times New Roman" w:cs="Times New Roman"/>
          <w:sz w:val="24"/>
          <w:szCs w:val="24"/>
        </w:rPr>
        <w:t>плащи-накидки</w:t>
      </w:r>
      <w:proofErr w:type="gramEnd"/>
      <w:r w:rsidRPr="00BE5A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5AC8" w:rsidRDefault="00BE5AC8" w:rsidP="00795EC6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AC8">
        <w:rPr>
          <w:rFonts w:ascii="Times New Roman" w:hAnsi="Times New Roman" w:cs="Times New Roman"/>
          <w:sz w:val="24"/>
          <w:szCs w:val="24"/>
        </w:rPr>
        <w:t>Третьим видом маскарадов были тематические маскарады. В качестве примера, можно рассмотреть маскарад, состоявшийся на масленицу 1834 года. Темой маскарада была сказка «Аладдин и волшебная лампа». В Концертном Зале Зимнего дворца установили трон в восточном стиле, сам зал декорировали тканями разных цветов. На маскарад старшие дочери императора Ольга и Мария появились в застегнутых кафтанах, шароварах и тюрбанах на головах</w:t>
      </w:r>
      <w:r w:rsidR="00020C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CC1" w:rsidRPr="00020CC1" w:rsidRDefault="00020CC1" w:rsidP="00795EC6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CC1">
        <w:rPr>
          <w:rFonts w:ascii="Times New Roman" w:hAnsi="Times New Roman" w:cs="Times New Roman"/>
          <w:sz w:val="24"/>
          <w:szCs w:val="24"/>
        </w:rPr>
        <w:lastRenderedPageBreak/>
        <w:t xml:space="preserve">Наиболее сложным развлечением для организации и проведения являлись балы, во время которых император должен был переговорить со всем гостями, а слуги должны были подготовить множество залов для различных увеселений, в первую очередь танцев. Императрица Екатерина </w:t>
      </w:r>
      <w:r w:rsidRPr="00020CC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20CC1">
        <w:rPr>
          <w:rFonts w:ascii="Times New Roman" w:hAnsi="Times New Roman" w:cs="Times New Roman"/>
          <w:sz w:val="24"/>
          <w:szCs w:val="24"/>
        </w:rPr>
        <w:t xml:space="preserve"> своей неустанной работой и </w:t>
      </w:r>
      <w:proofErr w:type="spellStart"/>
      <w:r w:rsidRPr="00020CC1">
        <w:rPr>
          <w:rFonts w:ascii="Times New Roman" w:hAnsi="Times New Roman" w:cs="Times New Roman"/>
          <w:sz w:val="24"/>
          <w:szCs w:val="24"/>
        </w:rPr>
        <w:t>перфекционизмом</w:t>
      </w:r>
      <w:proofErr w:type="spellEnd"/>
      <w:r w:rsidRPr="00020CC1">
        <w:rPr>
          <w:rFonts w:ascii="Times New Roman" w:hAnsi="Times New Roman" w:cs="Times New Roman"/>
          <w:sz w:val="24"/>
          <w:szCs w:val="24"/>
        </w:rPr>
        <w:t xml:space="preserve"> заложила стандарт зимних балов, которому старались соответствовать ее потомки. Залы были ярко освещены, комнаты великолепно украшены. Зачастую перед зимним сезоном залы во дворце подвергались капитальному ремонту. </w:t>
      </w:r>
    </w:p>
    <w:p w:rsidR="00020CC1" w:rsidRPr="00020CC1" w:rsidRDefault="00020CC1" w:rsidP="00795EC6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CC1">
        <w:rPr>
          <w:rFonts w:ascii="Times New Roman" w:hAnsi="Times New Roman" w:cs="Times New Roman"/>
          <w:sz w:val="24"/>
          <w:szCs w:val="24"/>
        </w:rPr>
        <w:t xml:space="preserve">Бал в </w:t>
      </w:r>
      <w:r w:rsidRPr="00020CC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20CC1">
        <w:rPr>
          <w:rFonts w:ascii="Times New Roman" w:hAnsi="Times New Roman" w:cs="Times New Roman"/>
          <w:sz w:val="24"/>
          <w:szCs w:val="24"/>
        </w:rPr>
        <w:t xml:space="preserve"> также являлся неким социальным индикатором и тестом для будущих светил дворянства. На балу молодые люди должны были продемонстрировать три умения: танцевать, одеваться и общаться. Зачастую умения танцевать и вести непринужденную беседу совмещались. </w:t>
      </w:r>
    </w:p>
    <w:p w:rsidR="00020CC1" w:rsidRPr="00020CC1" w:rsidRDefault="00020CC1" w:rsidP="00795EC6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CC1">
        <w:rPr>
          <w:rFonts w:ascii="Times New Roman" w:hAnsi="Times New Roman" w:cs="Times New Roman"/>
          <w:sz w:val="24"/>
          <w:szCs w:val="24"/>
        </w:rPr>
        <w:t xml:space="preserve">Каждая зала отводилась под определенную цель или же трапезу. К примеру, в Аванзале ставился один длинный буфет с незатейливыми закусками,  Николаевский зал отводился под танцы, в Концертном зале играли в карты, в Гербовом же зале сервировались главные столы для ужина. Итого, для проведения бала отводилось, по меньшей мере, 20 помещений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20CC1">
        <w:rPr>
          <w:rFonts w:ascii="Times New Roman" w:hAnsi="Times New Roman" w:cs="Times New Roman"/>
          <w:sz w:val="24"/>
          <w:szCs w:val="24"/>
        </w:rPr>
        <w:t xml:space="preserve">Зимин, Соколов, </w:t>
      </w:r>
      <w:proofErr w:type="spellStart"/>
      <w:r w:rsidRPr="00020CC1">
        <w:rPr>
          <w:rFonts w:ascii="Times New Roman" w:hAnsi="Times New Roman" w:cs="Times New Roman"/>
          <w:sz w:val="24"/>
          <w:szCs w:val="24"/>
        </w:rPr>
        <w:t>Лазерсон</w:t>
      </w:r>
      <w:proofErr w:type="spellEnd"/>
      <w:r w:rsidRPr="00020CC1">
        <w:rPr>
          <w:rFonts w:ascii="Times New Roman" w:hAnsi="Times New Roman" w:cs="Times New Roman"/>
          <w:sz w:val="24"/>
          <w:szCs w:val="24"/>
        </w:rPr>
        <w:t>, 2014</w:t>
      </w:r>
      <w:r w:rsidR="004C0E78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20CC1" w:rsidRPr="00020CC1" w:rsidRDefault="00020CC1" w:rsidP="00795EC6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CC1">
        <w:rPr>
          <w:rFonts w:ascii="Times New Roman" w:hAnsi="Times New Roman" w:cs="Times New Roman"/>
          <w:sz w:val="24"/>
          <w:szCs w:val="24"/>
        </w:rPr>
        <w:t xml:space="preserve">Бал – это конечно, в первую очередь, танцы. При русском Дворе были популярны следующие танцы: контрдансы, кадриль, вальс, мазурка, полька, котильон.  </w:t>
      </w:r>
    </w:p>
    <w:p w:rsidR="00020CC1" w:rsidRPr="00020CC1" w:rsidRDefault="00020CC1" w:rsidP="00795EC6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CC1">
        <w:rPr>
          <w:rFonts w:ascii="Times New Roman" w:hAnsi="Times New Roman" w:cs="Times New Roman"/>
          <w:sz w:val="24"/>
          <w:szCs w:val="24"/>
        </w:rPr>
        <w:t xml:space="preserve">Бал начинался в шесть вечера по прибытию императорской семьи и ее свиты. Бал открывался, как правило, кратким полонезом. Потом следовали менуэты, кадрили и английские контрдансы, и в заключении танцевали котильон. </w:t>
      </w:r>
    </w:p>
    <w:p w:rsidR="00020CC1" w:rsidRPr="00020CC1" w:rsidRDefault="00020CC1" w:rsidP="00795EC6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CC1">
        <w:rPr>
          <w:rFonts w:ascii="Times New Roman" w:hAnsi="Times New Roman" w:cs="Times New Roman"/>
          <w:sz w:val="24"/>
          <w:szCs w:val="24"/>
        </w:rPr>
        <w:t xml:space="preserve">В восемь часов гостей приглашали к ужину. Гостей к столам сопровождали лакеи. Перед этим каждому гостю либо вручалась «схема» стола, либо указывалось его место за столом. Первый тост произносился за «здоровье императора». К трапезе тщательно </w:t>
      </w:r>
      <w:r w:rsidRPr="00020CC1">
        <w:rPr>
          <w:rFonts w:ascii="Times New Roman" w:hAnsi="Times New Roman" w:cs="Times New Roman"/>
          <w:sz w:val="24"/>
          <w:szCs w:val="24"/>
        </w:rPr>
        <w:lastRenderedPageBreak/>
        <w:t xml:space="preserve">подбиралось музыкальное сопровождение, вместе с гастрономическим меню печаталось еще и музыкальное. </w:t>
      </w:r>
    </w:p>
    <w:p w:rsidR="00020CC1" w:rsidRPr="00020CC1" w:rsidRDefault="00020CC1" w:rsidP="00795EC6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CC1">
        <w:rPr>
          <w:rFonts w:ascii="Times New Roman" w:hAnsi="Times New Roman" w:cs="Times New Roman"/>
          <w:sz w:val="24"/>
          <w:szCs w:val="24"/>
        </w:rPr>
        <w:t xml:space="preserve">Стоит отметить, что как бал, так и ужин был не столько развлечением для императоров, сколько работой. Во время ужины император зачастую подсаживался к гостям за их столики и вел беседы не только светские, но и деловые. Именно поэтому расстановкой столов и рассадкой гостей занимался лично император, с учетом своих личных и государственных интересов. </w:t>
      </w:r>
    </w:p>
    <w:p w:rsidR="00020CC1" w:rsidRPr="00020CC1" w:rsidRDefault="00020CC1" w:rsidP="00795EC6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CC1">
        <w:rPr>
          <w:rFonts w:ascii="Times New Roman" w:hAnsi="Times New Roman" w:cs="Times New Roman"/>
          <w:sz w:val="24"/>
          <w:szCs w:val="24"/>
        </w:rPr>
        <w:t xml:space="preserve">Размещение за столами было строго регламентировано. Огромное внимание уделялось не взаимным симпатиям или дружественным связям, а таким факторам как возраст, влияние, доходы, прямая или боковая ветви семейного древа.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20CC1">
        <w:rPr>
          <w:rFonts w:ascii="Times New Roman" w:hAnsi="Times New Roman" w:cs="Times New Roman"/>
          <w:sz w:val="24"/>
          <w:szCs w:val="24"/>
        </w:rPr>
        <w:t>Захарова, 2016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20CC1" w:rsidRPr="00020CC1" w:rsidRDefault="00020CC1" w:rsidP="00795EC6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CC1">
        <w:rPr>
          <w:rFonts w:ascii="Times New Roman" w:hAnsi="Times New Roman" w:cs="Times New Roman"/>
          <w:sz w:val="24"/>
          <w:szCs w:val="24"/>
        </w:rPr>
        <w:t xml:space="preserve">Стол сервировали </w:t>
      </w:r>
      <w:proofErr w:type="gramStart"/>
      <w:r w:rsidRPr="00020CC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20CC1">
        <w:rPr>
          <w:rFonts w:ascii="Times New Roman" w:hAnsi="Times New Roman" w:cs="Times New Roman"/>
          <w:sz w:val="24"/>
          <w:szCs w:val="24"/>
        </w:rPr>
        <w:t xml:space="preserve"> французский манер. Ужин делился на перемены, как правило, их было четыре. После каждой перемены стол накрывался заново. Первая перемена состояла их супа, легких холодных и горячих закусок и горячего блюда. Блюда второй перемены не должны были повторять блюда первой. К примеру, если первая перемена включала в себя рыбные блюда, то вторая должна была основываться на мясе.  Вторая перемена состояла из двух противоположных по себе блюд: жаркое и мясо, дичь или птица целиком. Третья перемена включала в себя овощные блюда, а четвертая – десерт. В конце ужина обяза</w:t>
      </w:r>
      <w:r>
        <w:rPr>
          <w:rFonts w:ascii="Times New Roman" w:hAnsi="Times New Roman" w:cs="Times New Roman"/>
          <w:sz w:val="24"/>
          <w:szCs w:val="24"/>
        </w:rPr>
        <w:t xml:space="preserve">тельно подавались сыр и фрукты (Зимин, Соколов,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Лазерсон</w:t>
      </w:r>
      <w:proofErr w:type="spellEnd"/>
      <w:r>
        <w:rPr>
          <w:rFonts w:ascii="Times New Roman" w:hAnsi="Times New Roman" w:cs="Times New Roman"/>
          <w:sz w:val="24"/>
          <w:szCs w:val="24"/>
        </w:rPr>
        <w:t>, 2014</w:t>
      </w:r>
      <w:r w:rsidR="004C0E78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20CC1" w:rsidRPr="00020CC1" w:rsidRDefault="00020CC1" w:rsidP="00795EC6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CC1">
        <w:rPr>
          <w:rFonts w:ascii="Times New Roman" w:hAnsi="Times New Roman" w:cs="Times New Roman"/>
          <w:sz w:val="24"/>
          <w:szCs w:val="24"/>
        </w:rPr>
        <w:t xml:space="preserve">Сезон больших балов начинался, как правило, </w:t>
      </w:r>
      <w:proofErr w:type="gramStart"/>
      <w:r w:rsidRPr="00020CC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20C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0CC1">
        <w:rPr>
          <w:rFonts w:ascii="Times New Roman" w:hAnsi="Times New Roman" w:cs="Times New Roman"/>
          <w:sz w:val="24"/>
          <w:szCs w:val="24"/>
        </w:rPr>
        <w:t>Николин</w:t>
      </w:r>
      <w:proofErr w:type="gramEnd"/>
      <w:r w:rsidRPr="00020CC1">
        <w:rPr>
          <w:rFonts w:ascii="Times New Roman" w:hAnsi="Times New Roman" w:cs="Times New Roman"/>
          <w:sz w:val="24"/>
          <w:szCs w:val="24"/>
        </w:rPr>
        <w:t xml:space="preserve"> день (6 декабря). Всего за год количество балов могло варьироваться, но в среднем всего было примерно 20 балов: </w:t>
      </w:r>
      <w:proofErr w:type="gramStart"/>
      <w:r w:rsidRPr="00020CC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20CC1">
        <w:rPr>
          <w:rFonts w:ascii="Times New Roman" w:hAnsi="Times New Roman" w:cs="Times New Roman"/>
          <w:sz w:val="24"/>
          <w:szCs w:val="24"/>
        </w:rPr>
        <w:t xml:space="preserve"> камерных до больших.  </w:t>
      </w:r>
    </w:p>
    <w:p w:rsidR="00020CC1" w:rsidRPr="00020CC1" w:rsidRDefault="00020CC1" w:rsidP="00795EC6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CC1">
        <w:rPr>
          <w:rFonts w:ascii="Times New Roman" w:hAnsi="Times New Roman" w:cs="Times New Roman"/>
          <w:sz w:val="24"/>
          <w:szCs w:val="24"/>
        </w:rPr>
        <w:t xml:space="preserve">В конце 1880-х появились так называемые цветные балы. Если раньше были известны только два цветных бала: белый бал для молодых девушек, впервые выходящие в свет, и розовые балы для молодоженов. 24 января 1888 года в Зимнем дворце состоялся изумрудный или зеленый бал, где преобладал зеленый цвет одежды и украшения с </w:t>
      </w:r>
      <w:r w:rsidRPr="00020CC1">
        <w:rPr>
          <w:rFonts w:ascii="Times New Roman" w:hAnsi="Times New Roman" w:cs="Times New Roman"/>
          <w:sz w:val="24"/>
          <w:szCs w:val="24"/>
        </w:rPr>
        <w:lastRenderedPageBreak/>
        <w:t xml:space="preserve">изумрудами. Но запомнился высшему свету бал в </w:t>
      </w:r>
      <w:proofErr w:type="spellStart"/>
      <w:r w:rsidRPr="00020CC1">
        <w:rPr>
          <w:rFonts w:ascii="Times New Roman" w:hAnsi="Times New Roman" w:cs="Times New Roman"/>
          <w:sz w:val="24"/>
          <w:szCs w:val="24"/>
        </w:rPr>
        <w:t>Аничковом</w:t>
      </w:r>
      <w:proofErr w:type="spellEnd"/>
      <w:r w:rsidRPr="00020CC1">
        <w:rPr>
          <w:rFonts w:ascii="Times New Roman" w:hAnsi="Times New Roman" w:cs="Times New Roman"/>
          <w:sz w:val="24"/>
          <w:szCs w:val="24"/>
        </w:rPr>
        <w:t xml:space="preserve"> дворце, который состоялся 26 января 1889 года. Во время подготовки к балу пришло трагическое сообщение из Вены о смерти австрийского эрцгерцога принца Рудольфа, сына императора Франца-Иосифа. Бал не отменили, но просили всех гостей облачиться в траур и прийти в </w:t>
      </w:r>
      <w:proofErr w:type="gramStart"/>
      <w:r w:rsidRPr="00020CC1">
        <w:rPr>
          <w:rFonts w:ascii="Times New Roman" w:hAnsi="Times New Roman" w:cs="Times New Roman"/>
          <w:sz w:val="24"/>
          <w:szCs w:val="24"/>
        </w:rPr>
        <w:t>ч</w:t>
      </w:r>
      <w:r w:rsidR="00795EC6">
        <w:rPr>
          <w:rFonts w:ascii="Times New Roman" w:hAnsi="Times New Roman" w:cs="Times New Roman"/>
          <w:sz w:val="24"/>
          <w:szCs w:val="24"/>
        </w:rPr>
        <w:t>ерном</w:t>
      </w:r>
      <w:proofErr w:type="gramEnd"/>
      <w:r w:rsidR="00795EC6">
        <w:rPr>
          <w:rFonts w:ascii="Times New Roman" w:hAnsi="Times New Roman" w:cs="Times New Roman"/>
          <w:sz w:val="24"/>
          <w:szCs w:val="24"/>
        </w:rPr>
        <w:t>. Поэтому этот бал получи название черный бал</w:t>
      </w:r>
      <w:r w:rsidRPr="00020CC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07A8F" w:rsidRDefault="00020CC1" w:rsidP="00795EC6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CC1">
        <w:rPr>
          <w:rFonts w:ascii="Times New Roman" w:hAnsi="Times New Roman" w:cs="Times New Roman"/>
          <w:sz w:val="24"/>
          <w:szCs w:val="24"/>
        </w:rPr>
        <w:t>Главным праздником в Зимнем дворце являлось Рождество. Но это было не шумное празднование, а скорее семейный праздник. Главным событием в этот праздник была торжественная всенощная служба в Большом соборе в Зимнем дворце.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A8F">
        <w:rPr>
          <w:rFonts w:ascii="Times New Roman" w:hAnsi="Times New Roman" w:cs="Times New Roman"/>
          <w:sz w:val="24"/>
          <w:szCs w:val="24"/>
        </w:rPr>
        <w:t>Традиция</w:t>
      </w:r>
      <w:r>
        <w:rPr>
          <w:rFonts w:ascii="Times New Roman" w:hAnsi="Times New Roman" w:cs="Times New Roman"/>
          <w:sz w:val="24"/>
          <w:szCs w:val="24"/>
        </w:rPr>
        <w:t xml:space="preserve"> наряжать елку укоренилась при Д</w:t>
      </w:r>
      <w:r w:rsidR="00B07A8F">
        <w:rPr>
          <w:rFonts w:ascii="Times New Roman" w:hAnsi="Times New Roman" w:cs="Times New Roman"/>
          <w:sz w:val="24"/>
          <w:szCs w:val="24"/>
        </w:rPr>
        <w:t xml:space="preserve">воре во времена правления Николая </w:t>
      </w:r>
      <w:r w:rsidR="00B07A8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07A8F">
        <w:rPr>
          <w:rFonts w:ascii="Times New Roman" w:hAnsi="Times New Roman" w:cs="Times New Roman"/>
          <w:sz w:val="24"/>
          <w:szCs w:val="24"/>
        </w:rPr>
        <w:t>. Для каждого члена импера</w:t>
      </w:r>
      <w:r w:rsidR="009E6772">
        <w:rPr>
          <w:rFonts w:ascii="Times New Roman" w:hAnsi="Times New Roman" w:cs="Times New Roman"/>
          <w:sz w:val="24"/>
          <w:szCs w:val="24"/>
        </w:rPr>
        <w:t>торской фамилии ставилась своя е</w:t>
      </w:r>
      <w:r w:rsidR="00B07A8F">
        <w:rPr>
          <w:rFonts w:ascii="Times New Roman" w:hAnsi="Times New Roman" w:cs="Times New Roman"/>
          <w:sz w:val="24"/>
          <w:szCs w:val="24"/>
        </w:rPr>
        <w:t xml:space="preserve">лка, рядом с которой располагался стол с подарками. Поскольку императорская семья была большая, то елок и столов могло быть больше десятка. Подарки дарили не только членам императорской семьи и ближайшему окружению, но и многочисленной свите. Устраивалась лотерея, император выкрикивал карту, выигравший подходил к императрице и получал свой подарок. </w:t>
      </w:r>
    </w:p>
    <w:p w:rsidR="00B07A8F" w:rsidRDefault="00020CC1" w:rsidP="00795EC6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год при Д</w:t>
      </w:r>
      <w:r w:rsidR="00B07A8F">
        <w:rPr>
          <w:rFonts w:ascii="Times New Roman" w:hAnsi="Times New Roman" w:cs="Times New Roman"/>
          <w:sz w:val="24"/>
          <w:szCs w:val="24"/>
        </w:rPr>
        <w:t xml:space="preserve">воре праздновали не столь пышно, так как данный праздник представлял собой только лишь календарную смену года. 31 декабря императорская фамилия собирались в 11 часов, им подавали шампанское, </w:t>
      </w:r>
      <w:proofErr w:type="gramStart"/>
      <w:r w:rsidR="00B07A8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07A8F">
        <w:rPr>
          <w:rFonts w:ascii="Times New Roman" w:hAnsi="Times New Roman" w:cs="Times New Roman"/>
          <w:sz w:val="24"/>
          <w:szCs w:val="24"/>
        </w:rPr>
        <w:t xml:space="preserve"> как правило каждый член семьи подводил кратко итоги года. Встретив 12 часов, семья отходила ко сну. 1 января был насыщен событиями: император традиционно принимал весь дипломатический корпус, затем вечером устраивался маскарад для всех желающих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7A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A8F" w:rsidRPr="006E6ACA" w:rsidRDefault="00B07A8F" w:rsidP="00795EC6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ACA">
        <w:rPr>
          <w:rFonts w:ascii="Times New Roman" w:hAnsi="Times New Roman" w:cs="Times New Roman"/>
          <w:sz w:val="24"/>
          <w:szCs w:val="24"/>
        </w:rPr>
        <w:t>Придворный церемониал играл важную роль в жизни императорской семьи, так как затрагивал не только  общественную, но и личную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6ACA">
        <w:rPr>
          <w:rFonts w:ascii="Times New Roman" w:hAnsi="Times New Roman" w:cs="Times New Roman"/>
          <w:sz w:val="24"/>
          <w:szCs w:val="24"/>
        </w:rPr>
        <w:t xml:space="preserve"> частную жизнь царственных особ, что приносило некие неудобства и дискомфорт. В то же самое время, не смотря на устоявшиеся правила и нормы придворной жизни, императорам и императрицам зачастую </w:t>
      </w:r>
      <w:r w:rsidRPr="006E6ACA">
        <w:rPr>
          <w:rFonts w:ascii="Times New Roman" w:hAnsi="Times New Roman" w:cs="Times New Roman"/>
          <w:sz w:val="24"/>
          <w:szCs w:val="24"/>
        </w:rPr>
        <w:lastRenderedPageBreak/>
        <w:t xml:space="preserve">удавалось вносить изменения и подстраивать уже существующий  церемониал под себя и свои нужды, что значительно облегчало их ношу. </w:t>
      </w:r>
    </w:p>
    <w:p w:rsidR="00B07A8F" w:rsidRPr="006E6ACA" w:rsidRDefault="00B07A8F" w:rsidP="00795EC6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ACA">
        <w:rPr>
          <w:rFonts w:ascii="Times New Roman" w:hAnsi="Times New Roman" w:cs="Times New Roman"/>
          <w:sz w:val="24"/>
          <w:szCs w:val="24"/>
        </w:rPr>
        <w:t>Привносить кардинальные изменения было практически невозможно, в особенности, если мы говорим об общественной стороне жизни монарха. Так как придворный церемониал играл роль не только индикатора, но и служил средством связи монарха и его свиты, придворных. Именно церемонии и совместные пышные праздники объединяли двор, сплачивали народ вокр</w:t>
      </w:r>
      <w:r>
        <w:rPr>
          <w:rFonts w:ascii="Times New Roman" w:hAnsi="Times New Roman" w:cs="Times New Roman"/>
          <w:sz w:val="24"/>
          <w:szCs w:val="24"/>
        </w:rPr>
        <w:t>уг императорской семьи и служили</w:t>
      </w:r>
      <w:r w:rsidRPr="006E6ACA">
        <w:rPr>
          <w:rFonts w:ascii="Times New Roman" w:hAnsi="Times New Roman" w:cs="Times New Roman"/>
          <w:sz w:val="24"/>
          <w:szCs w:val="24"/>
        </w:rPr>
        <w:t xml:space="preserve"> напоминанием о величии и могуществе династии.  </w:t>
      </w:r>
    </w:p>
    <w:p w:rsidR="00B07A8F" w:rsidRDefault="001D7CB8" w:rsidP="00492FDC">
      <w:pPr>
        <w:spacing w:line="48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D7CB8">
        <w:rPr>
          <w:rFonts w:ascii="Times New Roman" w:hAnsi="Times New Roman" w:cs="Times New Roman"/>
          <w:i/>
          <w:sz w:val="24"/>
          <w:szCs w:val="24"/>
        </w:rPr>
        <w:t>Источники и литература:</w:t>
      </w:r>
    </w:p>
    <w:p w:rsidR="00034EBC" w:rsidRPr="00034EBC" w:rsidRDefault="00034EBC" w:rsidP="00034EBC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1896. </w:t>
      </w:r>
      <w:r w:rsidRPr="00034EBC">
        <w:rPr>
          <w:rFonts w:ascii="Times New Roman" w:hAnsi="Times New Roman" w:cs="Times New Roman"/>
          <w:i/>
          <w:sz w:val="24"/>
          <w:szCs w:val="24"/>
        </w:rPr>
        <w:t xml:space="preserve">Записки графа А.Х. </w:t>
      </w:r>
      <w:proofErr w:type="spellStart"/>
      <w:r w:rsidRPr="00034EBC">
        <w:rPr>
          <w:rFonts w:ascii="Times New Roman" w:hAnsi="Times New Roman" w:cs="Times New Roman"/>
          <w:i/>
          <w:sz w:val="24"/>
          <w:szCs w:val="24"/>
        </w:rPr>
        <w:t>Бенкендорфа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Русская старина, №10 </w:t>
      </w:r>
    </w:p>
    <w:p w:rsidR="00034EBC" w:rsidRPr="00034EBC" w:rsidRDefault="00034EBC" w:rsidP="00034EBC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BC">
        <w:rPr>
          <w:rFonts w:ascii="Times New Roman" w:hAnsi="Times New Roman" w:cs="Times New Roman"/>
          <w:b/>
          <w:sz w:val="24"/>
          <w:szCs w:val="24"/>
        </w:rPr>
        <w:t>Захарова О.</w:t>
      </w:r>
      <w:r>
        <w:rPr>
          <w:rFonts w:ascii="Times New Roman" w:hAnsi="Times New Roman" w:cs="Times New Roman"/>
          <w:sz w:val="24"/>
          <w:szCs w:val="24"/>
        </w:rPr>
        <w:t xml:space="preserve"> 2016. </w:t>
      </w:r>
      <w:r w:rsidRPr="00034EBC">
        <w:rPr>
          <w:rFonts w:ascii="Times New Roman" w:hAnsi="Times New Roman" w:cs="Times New Roman"/>
          <w:sz w:val="24"/>
          <w:szCs w:val="24"/>
        </w:rPr>
        <w:t xml:space="preserve"> </w:t>
      </w:r>
      <w:r w:rsidRPr="004C0E78">
        <w:rPr>
          <w:rFonts w:ascii="Times New Roman" w:hAnsi="Times New Roman" w:cs="Times New Roman"/>
          <w:i/>
          <w:sz w:val="24"/>
          <w:szCs w:val="24"/>
        </w:rPr>
        <w:t>История балов императорской России.</w:t>
      </w:r>
      <w:r w:rsidRPr="00034EBC">
        <w:rPr>
          <w:rFonts w:ascii="Times New Roman" w:hAnsi="Times New Roman" w:cs="Times New Roman"/>
          <w:sz w:val="24"/>
          <w:szCs w:val="24"/>
        </w:rPr>
        <w:t xml:space="preserve"> Увл</w:t>
      </w:r>
      <w:r w:rsidR="004C0E78">
        <w:rPr>
          <w:rFonts w:ascii="Times New Roman" w:hAnsi="Times New Roman" w:cs="Times New Roman"/>
          <w:sz w:val="24"/>
          <w:szCs w:val="24"/>
        </w:rPr>
        <w:t>екательное путешествие</w:t>
      </w:r>
    </w:p>
    <w:p w:rsidR="001D7CB8" w:rsidRPr="00303F38" w:rsidRDefault="001D7CB8" w:rsidP="001D7CB8">
      <w:pPr>
        <w:pStyle w:val="a8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E78">
        <w:rPr>
          <w:rFonts w:ascii="Times New Roman" w:hAnsi="Times New Roman" w:cs="Times New Roman"/>
          <w:b/>
          <w:sz w:val="24"/>
          <w:szCs w:val="24"/>
        </w:rPr>
        <w:t>Зимин, И.</w:t>
      </w:r>
      <w:r>
        <w:rPr>
          <w:rFonts w:ascii="Times New Roman" w:hAnsi="Times New Roman" w:cs="Times New Roman"/>
          <w:sz w:val="24"/>
          <w:szCs w:val="24"/>
        </w:rPr>
        <w:t xml:space="preserve"> 2014</w:t>
      </w:r>
      <w:r w:rsidR="004C0E78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B3232">
        <w:rPr>
          <w:rFonts w:ascii="Times New Roman" w:hAnsi="Times New Roman" w:cs="Times New Roman"/>
          <w:i/>
          <w:sz w:val="24"/>
          <w:szCs w:val="24"/>
        </w:rPr>
        <w:t>Люди Зимнего дворца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03F3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Центрполиграф</w:t>
      </w:r>
      <w:proofErr w:type="spellEnd"/>
    </w:p>
    <w:p w:rsidR="001D7CB8" w:rsidRDefault="001D7CB8" w:rsidP="001D7CB8">
      <w:pPr>
        <w:pStyle w:val="a8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E78">
        <w:rPr>
          <w:rFonts w:ascii="Times New Roman" w:hAnsi="Times New Roman" w:cs="Times New Roman"/>
          <w:b/>
          <w:sz w:val="24"/>
          <w:szCs w:val="24"/>
        </w:rPr>
        <w:t xml:space="preserve">Зимин, И., А. Соколов, И. </w:t>
      </w:r>
      <w:proofErr w:type="spellStart"/>
      <w:r w:rsidRPr="004C0E78">
        <w:rPr>
          <w:rFonts w:ascii="Times New Roman" w:hAnsi="Times New Roman" w:cs="Times New Roman"/>
          <w:b/>
          <w:sz w:val="24"/>
          <w:szCs w:val="24"/>
        </w:rPr>
        <w:t>Лазерсон</w:t>
      </w:r>
      <w:proofErr w:type="spellEnd"/>
      <w:r w:rsidRPr="004C0E78">
        <w:rPr>
          <w:rFonts w:ascii="Times New Roman" w:hAnsi="Times New Roman" w:cs="Times New Roman"/>
          <w:b/>
          <w:sz w:val="24"/>
          <w:szCs w:val="24"/>
        </w:rPr>
        <w:t>.</w:t>
      </w:r>
      <w:r w:rsidRPr="00303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</w:t>
      </w:r>
      <w:r w:rsidR="004C0E78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B3232">
        <w:rPr>
          <w:rFonts w:ascii="Times New Roman" w:hAnsi="Times New Roman" w:cs="Times New Roman"/>
          <w:i/>
          <w:sz w:val="24"/>
          <w:szCs w:val="24"/>
        </w:rPr>
        <w:t>Императорская кухня</w:t>
      </w:r>
      <w:r>
        <w:rPr>
          <w:rFonts w:ascii="Times New Roman" w:hAnsi="Times New Roman" w:cs="Times New Roman"/>
          <w:sz w:val="24"/>
          <w:szCs w:val="24"/>
        </w:rPr>
        <w:t xml:space="preserve">.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Центрполиграф</w:t>
      </w:r>
      <w:proofErr w:type="spellEnd"/>
    </w:p>
    <w:p w:rsidR="00034EBC" w:rsidRPr="00034EBC" w:rsidRDefault="00034EBC" w:rsidP="00034EBC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E78">
        <w:rPr>
          <w:rFonts w:ascii="Times New Roman" w:hAnsi="Times New Roman" w:cs="Times New Roman"/>
          <w:b/>
          <w:sz w:val="24"/>
          <w:szCs w:val="24"/>
        </w:rPr>
        <w:t>Мосолов А.</w:t>
      </w:r>
      <w:r w:rsidR="004C0E78">
        <w:rPr>
          <w:rFonts w:ascii="Times New Roman" w:hAnsi="Times New Roman" w:cs="Times New Roman"/>
          <w:sz w:val="24"/>
          <w:szCs w:val="24"/>
        </w:rPr>
        <w:t xml:space="preserve"> 2003.</w:t>
      </w:r>
      <w:r w:rsidRPr="00034EBC">
        <w:rPr>
          <w:rFonts w:ascii="Times New Roman" w:hAnsi="Times New Roman" w:cs="Times New Roman"/>
          <w:sz w:val="24"/>
          <w:szCs w:val="24"/>
        </w:rPr>
        <w:t xml:space="preserve"> </w:t>
      </w:r>
      <w:r w:rsidR="004C0E78" w:rsidRPr="004C0E78">
        <w:rPr>
          <w:rFonts w:ascii="Times New Roman" w:hAnsi="Times New Roman" w:cs="Times New Roman"/>
          <w:i/>
          <w:sz w:val="24"/>
          <w:szCs w:val="24"/>
        </w:rPr>
        <w:t>При дворе императора.</w:t>
      </w:r>
      <w:r w:rsidR="004C0E78">
        <w:rPr>
          <w:rFonts w:ascii="Times New Roman" w:hAnsi="Times New Roman" w:cs="Times New Roman"/>
          <w:sz w:val="24"/>
          <w:szCs w:val="24"/>
        </w:rPr>
        <w:t xml:space="preserve"> Рига</w:t>
      </w:r>
    </w:p>
    <w:p w:rsidR="00034EBC" w:rsidRPr="00034EBC" w:rsidRDefault="00034EBC" w:rsidP="00034EBC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E78">
        <w:rPr>
          <w:rFonts w:ascii="Times New Roman" w:hAnsi="Times New Roman" w:cs="Times New Roman"/>
          <w:i/>
          <w:sz w:val="24"/>
          <w:szCs w:val="24"/>
        </w:rPr>
        <w:t>Сон юности. Воспоминания великой княжна Ольги Николаевны 1825-1846 гг.</w:t>
      </w:r>
      <w:r w:rsidRPr="00034EBC">
        <w:rPr>
          <w:rFonts w:ascii="Times New Roman" w:hAnsi="Times New Roman" w:cs="Times New Roman"/>
          <w:sz w:val="24"/>
          <w:szCs w:val="24"/>
        </w:rPr>
        <w:t xml:space="preserve"> Электронная версия</w:t>
      </w:r>
    </w:p>
    <w:p w:rsidR="00034EBC" w:rsidRPr="00034EBC" w:rsidRDefault="00034EBC" w:rsidP="00034EBC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Толстая А.А.</w:t>
      </w:r>
      <w:r w:rsidRPr="00034E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C0E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1996. </w:t>
      </w:r>
      <w:r w:rsidRPr="004C0E7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Записки фрейлины</w:t>
      </w:r>
    </w:p>
    <w:p w:rsidR="00034EBC" w:rsidRPr="00034EBC" w:rsidRDefault="00034EBC" w:rsidP="00034EBC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E78">
        <w:rPr>
          <w:rFonts w:ascii="Times New Roman" w:hAnsi="Times New Roman" w:cs="Times New Roman"/>
          <w:b/>
          <w:sz w:val="24"/>
          <w:szCs w:val="24"/>
        </w:rPr>
        <w:t>Фредерик М.П.</w:t>
      </w:r>
      <w:r w:rsidR="004C0E78">
        <w:rPr>
          <w:rFonts w:ascii="Times New Roman" w:hAnsi="Times New Roman" w:cs="Times New Roman"/>
          <w:sz w:val="24"/>
          <w:szCs w:val="24"/>
        </w:rPr>
        <w:t xml:space="preserve"> 1898.</w:t>
      </w:r>
      <w:r w:rsidRPr="00034EBC">
        <w:rPr>
          <w:rFonts w:ascii="Times New Roman" w:hAnsi="Times New Roman" w:cs="Times New Roman"/>
          <w:sz w:val="24"/>
          <w:szCs w:val="24"/>
        </w:rPr>
        <w:t xml:space="preserve"> </w:t>
      </w:r>
      <w:r w:rsidRPr="004C0E78">
        <w:rPr>
          <w:rFonts w:ascii="Times New Roman" w:hAnsi="Times New Roman" w:cs="Times New Roman"/>
          <w:i/>
          <w:sz w:val="24"/>
          <w:szCs w:val="24"/>
        </w:rPr>
        <w:t xml:space="preserve">Из воспоминаний баронессы М.П. </w:t>
      </w:r>
      <w:proofErr w:type="spellStart"/>
      <w:r w:rsidRPr="004C0E78">
        <w:rPr>
          <w:rFonts w:ascii="Times New Roman" w:hAnsi="Times New Roman" w:cs="Times New Roman"/>
          <w:i/>
          <w:sz w:val="24"/>
          <w:szCs w:val="24"/>
        </w:rPr>
        <w:t>Фредерикс</w:t>
      </w:r>
      <w:proofErr w:type="spellEnd"/>
      <w:r w:rsidR="004C0E78">
        <w:rPr>
          <w:rFonts w:ascii="Times New Roman" w:hAnsi="Times New Roman" w:cs="Times New Roman"/>
          <w:sz w:val="24"/>
          <w:szCs w:val="24"/>
        </w:rPr>
        <w:t>. Исторический вестник</w:t>
      </w:r>
      <w:r w:rsidRPr="00034EBC"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034EBC" w:rsidRPr="00303F38" w:rsidRDefault="00034EBC" w:rsidP="00034EBC">
      <w:pPr>
        <w:pStyle w:val="a8"/>
        <w:spacing w:line="480" w:lineRule="auto"/>
        <w:ind w:left="1422"/>
        <w:jc w:val="both"/>
        <w:rPr>
          <w:rFonts w:ascii="Times New Roman" w:hAnsi="Times New Roman" w:cs="Times New Roman"/>
          <w:sz w:val="24"/>
          <w:szCs w:val="24"/>
        </w:rPr>
      </w:pPr>
    </w:p>
    <w:p w:rsidR="001D7CB8" w:rsidRPr="001D7CB8" w:rsidRDefault="001D7CB8" w:rsidP="00492FDC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D50E3" w:rsidRPr="00B07A8F" w:rsidRDefault="007D50E3"/>
    <w:sectPr w:rsidR="007D50E3" w:rsidRPr="00B07A8F" w:rsidSect="007D5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9DB" w:rsidRDefault="008509DB" w:rsidP="00BE5AC8">
      <w:pPr>
        <w:spacing w:after="0" w:line="240" w:lineRule="auto"/>
      </w:pPr>
      <w:r>
        <w:separator/>
      </w:r>
    </w:p>
  </w:endnote>
  <w:endnote w:type="continuationSeparator" w:id="0">
    <w:p w:rsidR="008509DB" w:rsidRDefault="008509DB" w:rsidP="00BE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9DB" w:rsidRDefault="008509DB" w:rsidP="00BE5AC8">
      <w:pPr>
        <w:spacing w:after="0" w:line="240" w:lineRule="auto"/>
      </w:pPr>
      <w:r>
        <w:separator/>
      </w:r>
    </w:p>
  </w:footnote>
  <w:footnote w:type="continuationSeparator" w:id="0">
    <w:p w:rsidR="008509DB" w:rsidRDefault="008509DB" w:rsidP="00BE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5A03"/>
    <w:multiLevelType w:val="hybridMultilevel"/>
    <w:tmpl w:val="77D6D6F8"/>
    <w:lvl w:ilvl="0" w:tplc="A288AAA8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8B4489"/>
    <w:multiLevelType w:val="hybridMultilevel"/>
    <w:tmpl w:val="00866F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6363CC8"/>
    <w:multiLevelType w:val="hybridMultilevel"/>
    <w:tmpl w:val="1D98A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122"/>
    <w:rsid w:val="00020CC1"/>
    <w:rsid w:val="00034EBC"/>
    <w:rsid w:val="001D7CB8"/>
    <w:rsid w:val="00492FDC"/>
    <w:rsid w:val="004C0E78"/>
    <w:rsid w:val="00795EC6"/>
    <w:rsid w:val="007D50E3"/>
    <w:rsid w:val="008509DB"/>
    <w:rsid w:val="009E6772"/>
    <w:rsid w:val="00B07A8F"/>
    <w:rsid w:val="00BE5AC8"/>
    <w:rsid w:val="00C2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12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E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5AC8"/>
  </w:style>
  <w:style w:type="paragraph" w:styleId="a6">
    <w:name w:val="footer"/>
    <w:basedOn w:val="a"/>
    <w:link w:val="a7"/>
    <w:uiPriority w:val="99"/>
    <w:semiHidden/>
    <w:unhideWhenUsed/>
    <w:rsid w:val="00BE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E5AC8"/>
  </w:style>
  <w:style w:type="paragraph" w:styleId="a8">
    <w:name w:val="List Paragraph"/>
    <w:basedOn w:val="a"/>
    <w:uiPriority w:val="34"/>
    <w:qFormat/>
    <w:rsid w:val="001D7C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uguly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yuguly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2478</Words>
  <Characters>14126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Гуля</dc:creator>
  <cp:keywords/>
  <dc:description/>
  <cp:lastModifiedBy>Людмила Гуля</cp:lastModifiedBy>
  <cp:revision>3</cp:revision>
  <dcterms:created xsi:type="dcterms:W3CDTF">2018-07-09T17:21:00Z</dcterms:created>
  <dcterms:modified xsi:type="dcterms:W3CDTF">2018-07-09T18:46:00Z</dcterms:modified>
</cp:coreProperties>
</file>