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4A8A" w:rsidRDefault="00EC3A4A" w:rsidP="006F6AA8">
      <w:pPr>
        <w:pStyle w:val="Standard"/>
        <w:spacing w:line="480" w:lineRule="auto"/>
        <w:jc w:val="right"/>
        <w:rPr>
          <w:rFonts w:ascii="Times New Roman" w:eastAsia="Times New Roman" w:hAnsi="Times New Roman" w:cs="Times New Roman"/>
        </w:rPr>
      </w:pPr>
      <w:r w:rsidRPr="006F6AA8">
        <w:rPr>
          <w:rFonts w:ascii="Times New Roman" w:eastAsia="Times New Roman" w:hAnsi="Times New Roman" w:cs="Times New Roman"/>
        </w:rPr>
        <w:t>Dmitry</w:t>
      </w:r>
      <w:r w:rsidR="00DC5022" w:rsidRPr="006F6AA8">
        <w:rPr>
          <w:rFonts w:ascii="Times New Roman" w:eastAsia="Times New Roman" w:hAnsi="Times New Roman" w:cs="Times New Roman"/>
        </w:rPr>
        <w:t xml:space="preserve"> Abrosimov</w:t>
      </w:r>
    </w:p>
    <w:p w:rsidR="00CE5143" w:rsidRPr="006F6AA8" w:rsidRDefault="00CE5143" w:rsidP="006F6AA8">
      <w:pPr>
        <w:pStyle w:val="Standard"/>
        <w:spacing w:line="480" w:lineRule="auto"/>
        <w:jc w:val="right"/>
        <w:rPr>
          <w:rFonts w:ascii="Times New Roman" w:eastAsia="Times New Roman" w:hAnsi="Times New Roman" w:cs="Times New Roman"/>
        </w:rPr>
      </w:pPr>
      <w:r w:rsidRPr="00CE5143">
        <w:rPr>
          <w:rFonts w:ascii="Times New Roman" w:eastAsia="Times New Roman" w:hAnsi="Times New Roman" w:cs="Times New Roman"/>
        </w:rPr>
        <w:t>Department of Linguistics and Translation Studies</w:t>
      </w:r>
    </w:p>
    <w:p w:rsidR="00F54A8A" w:rsidRPr="006F6AA8" w:rsidRDefault="00DC5022" w:rsidP="006F6AA8">
      <w:pPr>
        <w:pStyle w:val="Standard"/>
        <w:spacing w:line="480" w:lineRule="auto"/>
        <w:ind w:firstLine="737"/>
        <w:jc w:val="right"/>
        <w:rPr>
          <w:rFonts w:ascii="Times New Roman" w:eastAsia="Times New Roman" w:hAnsi="Times New Roman" w:cs="Times New Roman"/>
        </w:rPr>
      </w:pPr>
      <w:r w:rsidRPr="006F6AA8">
        <w:rPr>
          <w:rFonts w:ascii="Times New Roman" w:eastAsia="Times New Roman" w:hAnsi="Times New Roman" w:cs="Times New Roman"/>
        </w:rPr>
        <w:t>Moscow City University</w:t>
      </w:r>
    </w:p>
    <w:p w:rsidR="00F54A8A" w:rsidRPr="006F6AA8" w:rsidRDefault="00DC5022" w:rsidP="006F6AA8">
      <w:pPr>
        <w:pStyle w:val="Standard"/>
        <w:spacing w:line="480" w:lineRule="auto"/>
        <w:ind w:firstLine="737"/>
        <w:jc w:val="right"/>
        <w:rPr>
          <w:rFonts w:ascii="Times New Roman" w:eastAsia="Times New Roman" w:hAnsi="Times New Roman" w:cs="Times New Roman"/>
        </w:rPr>
      </w:pPr>
      <w:r w:rsidRPr="006F6AA8">
        <w:rPr>
          <w:rFonts w:ascii="Times New Roman" w:eastAsia="Times New Roman" w:hAnsi="Times New Roman" w:cs="Times New Roman"/>
        </w:rPr>
        <w:t>Institute of Foreign Languages</w:t>
      </w:r>
    </w:p>
    <w:p w:rsidR="00F54A8A" w:rsidRPr="00CE5143" w:rsidRDefault="004A48D7" w:rsidP="006F6AA8">
      <w:pPr>
        <w:pStyle w:val="Standard"/>
        <w:spacing w:line="480" w:lineRule="auto"/>
        <w:ind w:firstLine="737"/>
        <w:jc w:val="right"/>
        <w:rPr>
          <w:rFonts w:ascii="Times New Roman" w:hAnsi="Times New Roman" w:cs="Times New Roman"/>
          <w:color w:val="000000" w:themeColor="text1"/>
          <w:lang w:val="ru-RU"/>
        </w:rPr>
      </w:pPr>
      <w:hyperlink r:id="rId7" w:history="1">
        <w:r w:rsidR="00DC5022" w:rsidRPr="00CE5143">
          <w:rPr>
            <w:rStyle w:val="13"/>
            <w:rFonts w:ascii="Times New Roman" w:eastAsia="Times New Roman" w:hAnsi="Times New Roman" w:cs="Times New Roman"/>
            <w:color w:val="000000" w:themeColor="text1"/>
          </w:rPr>
          <w:t>abrdmitry</w:t>
        </w:r>
        <w:r w:rsidR="00DC5022" w:rsidRPr="00CE5143">
          <w:rPr>
            <w:rStyle w:val="13"/>
            <w:rFonts w:ascii="Times New Roman" w:eastAsia="Times New Roman" w:hAnsi="Times New Roman" w:cs="Times New Roman"/>
            <w:color w:val="000000" w:themeColor="text1"/>
            <w:lang w:val="ru-RU"/>
          </w:rPr>
          <w:t>@</w:t>
        </w:r>
        <w:r w:rsidR="00DC5022" w:rsidRPr="00CE5143">
          <w:rPr>
            <w:rStyle w:val="13"/>
            <w:rFonts w:ascii="Times New Roman" w:eastAsia="Times New Roman" w:hAnsi="Times New Roman" w:cs="Times New Roman"/>
            <w:color w:val="000000" w:themeColor="text1"/>
          </w:rPr>
          <w:t>outlook</w:t>
        </w:r>
        <w:r w:rsidR="00DC5022" w:rsidRPr="00CE5143">
          <w:rPr>
            <w:rStyle w:val="13"/>
            <w:rFonts w:ascii="Times New Roman" w:eastAsia="Times New Roman" w:hAnsi="Times New Roman" w:cs="Times New Roman"/>
            <w:color w:val="000000" w:themeColor="text1"/>
            <w:lang w:val="ru-RU"/>
          </w:rPr>
          <w:t>.</w:t>
        </w:r>
        <w:r w:rsidR="00DC5022" w:rsidRPr="00CE5143">
          <w:rPr>
            <w:rStyle w:val="13"/>
            <w:rFonts w:ascii="Times New Roman" w:eastAsia="Times New Roman" w:hAnsi="Times New Roman" w:cs="Times New Roman"/>
            <w:color w:val="000000" w:themeColor="text1"/>
          </w:rPr>
          <w:t>com</w:t>
        </w:r>
      </w:hyperlink>
    </w:p>
    <w:p w:rsidR="00F54A8A" w:rsidRPr="006F6AA8" w:rsidRDefault="00F54A8A" w:rsidP="006F6AA8">
      <w:pPr>
        <w:pStyle w:val="Standard"/>
        <w:spacing w:line="480" w:lineRule="auto"/>
        <w:jc w:val="right"/>
        <w:rPr>
          <w:rFonts w:ascii="Times New Roman" w:eastAsia="Times New Roman" w:hAnsi="Times New Roman" w:cs="Times New Roman"/>
          <w:lang w:val="ru-RU"/>
        </w:rPr>
      </w:pPr>
    </w:p>
    <w:p w:rsidR="00F54A8A" w:rsidRPr="006F6AA8" w:rsidRDefault="00DC5022" w:rsidP="006F6AA8">
      <w:pPr>
        <w:pStyle w:val="Standard"/>
        <w:spacing w:line="480" w:lineRule="auto"/>
        <w:ind w:firstLine="737"/>
        <w:jc w:val="right"/>
        <w:rPr>
          <w:rFonts w:ascii="Times New Roman" w:eastAsia="Times New Roman" w:hAnsi="Times New Roman" w:cs="Times New Roman"/>
          <w:lang w:val="ru-RU"/>
        </w:rPr>
      </w:pPr>
      <w:r w:rsidRPr="006F6AA8">
        <w:rPr>
          <w:rFonts w:ascii="Times New Roman" w:eastAsia="Times New Roman" w:hAnsi="Times New Roman" w:cs="Times New Roman"/>
          <w:lang w:val="ru-RU"/>
        </w:rPr>
        <w:t>Абросимов Дмитрий Ильич</w:t>
      </w:r>
    </w:p>
    <w:p w:rsidR="00F54A8A" w:rsidRPr="006F6AA8" w:rsidRDefault="00DC5022" w:rsidP="006F6AA8">
      <w:pPr>
        <w:pStyle w:val="Standard"/>
        <w:spacing w:line="480" w:lineRule="auto"/>
        <w:ind w:firstLine="737"/>
        <w:jc w:val="right"/>
        <w:rPr>
          <w:rFonts w:ascii="Times New Roman" w:eastAsia="Times New Roman" w:hAnsi="Times New Roman" w:cs="Times New Roman"/>
          <w:lang w:val="ru-RU"/>
        </w:rPr>
      </w:pPr>
      <w:r w:rsidRPr="006F6AA8">
        <w:rPr>
          <w:rFonts w:ascii="Times New Roman" w:eastAsia="Times New Roman" w:hAnsi="Times New Roman" w:cs="Times New Roman"/>
          <w:lang w:val="ru-RU"/>
        </w:rPr>
        <w:t xml:space="preserve">Московский </w:t>
      </w:r>
      <w:r w:rsidR="00120C17" w:rsidRPr="006F6AA8">
        <w:rPr>
          <w:rFonts w:ascii="Times New Roman" w:eastAsia="Times New Roman" w:hAnsi="Times New Roman" w:cs="Times New Roman"/>
          <w:lang w:val="ru-RU"/>
        </w:rPr>
        <w:t>г</w:t>
      </w:r>
      <w:r w:rsidRPr="006F6AA8">
        <w:rPr>
          <w:rFonts w:ascii="Times New Roman" w:eastAsia="Times New Roman" w:hAnsi="Times New Roman" w:cs="Times New Roman"/>
          <w:lang w:val="ru-RU"/>
        </w:rPr>
        <w:t xml:space="preserve">ородской </w:t>
      </w:r>
      <w:r w:rsidR="00120C17" w:rsidRPr="006F6AA8">
        <w:rPr>
          <w:rFonts w:ascii="Times New Roman" w:eastAsia="Times New Roman" w:hAnsi="Times New Roman" w:cs="Times New Roman"/>
          <w:lang w:val="ru-RU"/>
        </w:rPr>
        <w:t>п</w:t>
      </w:r>
      <w:r w:rsidRPr="006F6AA8">
        <w:rPr>
          <w:rFonts w:ascii="Times New Roman" w:eastAsia="Times New Roman" w:hAnsi="Times New Roman" w:cs="Times New Roman"/>
          <w:lang w:val="ru-RU"/>
        </w:rPr>
        <w:t>едагогическ</w:t>
      </w:r>
      <w:r w:rsidR="00120C17" w:rsidRPr="006F6AA8">
        <w:rPr>
          <w:rFonts w:ascii="Times New Roman" w:eastAsia="Times New Roman" w:hAnsi="Times New Roman" w:cs="Times New Roman"/>
          <w:lang w:val="ru-RU"/>
        </w:rPr>
        <w:t>ий у</w:t>
      </w:r>
      <w:r w:rsidRPr="006F6AA8">
        <w:rPr>
          <w:rFonts w:ascii="Times New Roman" w:eastAsia="Times New Roman" w:hAnsi="Times New Roman" w:cs="Times New Roman"/>
          <w:lang w:val="ru-RU"/>
        </w:rPr>
        <w:t>ниверситет</w:t>
      </w:r>
    </w:p>
    <w:p w:rsidR="00F54A8A" w:rsidRPr="006F6AA8" w:rsidRDefault="00DC5022" w:rsidP="006F6AA8">
      <w:pPr>
        <w:pStyle w:val="Standard"/>
        <w:spacing w:line="480" w:lineRule="auto"/>
        <w:ind w:firstLine="737"/>
        <w:jc w:val="right"/>
        <w:rPr>
          <w:rFonts w:ascii="Times New Roman" w:eastAsia="Times New Roman" w:hAnsi="Times New Roman" w:cs="Times New Roman"/>
          <w:lang w:val="ru-RU"/>
        </w:rPr>
      </w:pPr>
      <w:r w:rsidRPr="006F6AA8">
        <w:rPr>
          <w:rFonts w:ascii="Times New Roman" w:eastAsia="Times New Roman" w:hAnsi="Times New Roman" w:cs="Times New Roman"/>
          <w:lang w:val="ru-RU"/>
        </w:rPr>
        <w:t>Институт Иностранных Языков</w:t>
      </w:r>
    </w:p>
    <w:p w:rsidR="00F54A8A" w:rsidRPr="006F6AA8" w:rsidRDefault="00DC5022" w:rsidP="006F6AA8">
      <w:pPr>
        <w:pStyle w:val="Standard"/>
        <w:spacing w:line="480" w:lineRule="auto"/>
        <w:ind w:firstLine="737"/>
        <w:jc w:val="right"/>
        <w:rPr>
          <w:rFonts w:ascii="Times New Roman" w:eastAsia="Times New Roman" w:hAnsi="Times New Roman" w:cs="Times New Roman"/>
          <w:lang w:val="ru-RU"/>
        </w:rPr>
      </w:pPr>
      <w:r w:rsidRPr="006F6AA8">
        <w:rPr>
          <w:rFonts w:ascii="Times New Roman" w:eastAsia="Times New Roman" w:hAnsi="Times New Roman" w:cs="Times New Roman"/>
          <w:lang w:val="ru-RU"/>
        </w:rPr>
        <w:t>Кафедра языкознания и переводоведения</w:t>
      </w:r>
    </w:p>
    <w:p w:rsidR="00F54A8A" w:rsidRPr="00CE5143" w:rsidRDefault="006F6AA8" w:rsidP="006F6AA8">
      <w:pPr>
        <w:pStyle w:val="Standard"/>
        <w:spacing w:line="480" w:lineRule="auto"/>
        <w:ind w:firstLine="737"/>
        <w:jc w:val="right"/>
        <w:rPr>
          <w:rFonts w:ascii="Times New Roman" w:hAnsi="Times New Roman" w:cs="Times New Roman"/>
          <w:color w:val="000000" w:themeColor="text1"/>
          <w:lang w:val="ru-RU"/>
        </w:rPr>
      </w:pPr>
      <w:hyperlink r:id="rId8" w:history="1">
        <w:r w:rsidRPr="00CE5143">
          <w:rPr>
            <w:rStyle w:val="Hyperlink"/>
            <w:rFonts w:ascii="Times New Roman" w:eastAsia="Times New Roman" w:hAnsi="Times New Roman" w:cs="Times New Roman"/>
            <w:color w:val="000000" w:themeColor="text1"/>
          </w:rPr>
          <w:t>abrdmitry</w:t>
        </w:r>
        <w:r w:rsidRPr="00CE5143">
          <w:rPr>
            <w:rStyle w:val="Hyperlink"/>
            <w:rFonts w:ascii="Times New Roman" w:eastAsia="Times New Roman" w:hAnsi="Times New Roman" w:cs="Times New Roman"/>
            <w:color w:val="000000" w:themeColor="text1"/>
            <w:lang w:val="ru-RU"/>
          </w:rPr>
          <w:t>@</w:t>
        </w:r>
        <w:r w:rsidRPr="00CE5143">
          <w:rPr>
            <w:rStyle w:val="Hyperlink"/>
            <w:rFonts w:ascii="Times New Roman" w:eastAsia="Times New Roman" w:hAnsi="Times New Roman" w:cs="Times New Roman"/>
            <w:color w:val="000000" w:themeColor="text1"/>
          </w:rPr>
          <w:t>outlook</w:t>
        </w:r>
        <w:r w:rsidRPr="00CE5143">
          <w:rPr>
            <w:rStyle w:val="Hyperlink"/>
            <w:rFonts w:ascii="Times New Roman" w:eastAsia="Times New Roman" w:hAnsi="Times New Roman" w:cs="Times New Roman"/>
            <w:color w:val="000000" w:themeColor="text1"/>
            <w:lang w:val="ru-RU"/>
          </w:rPr>
          <w:t>.</w:t>
        </w:r>
        <w:r w:rsidRPr="00CE5143">
          <w:rPr>
            <w:rStyle w:val="Hyperlink"/>
            <w:rFonts w:ascii="Times New Roman" w:eastAsia="Times New Roman" w:hAnsi="Times New Roman" w:cs="Times New Roman"/>
            <w:color w:val="000000" w:themeColor="text1"/>
          </w:rPr>
          <w:t>com</w:t>
        </w:r>
      </w:hyperlink>
    </w:p>
    <w:p w:rsidR="00F54A8A" w:rsidRPr="006F6AA8" w:rsidRDefault="00F54A8A">
      <w:pPr>
        <w:pStyle w:val="Standard"/>
        <w:spacing w:line="480" w:lineRule="auto"/>
        <w:ind w:firstLine="737"/>
        <w:jc w:val="right"/>
        <w:rPr>
          <w:rFonts w:ascii="Times New Roman" w:eastAsia="Times New Roman" w:hAnsi="Times New Roman" w:cs="Times New Roman"/>
          <w:sz w:val="28"/>
          <w:szCs w:val="28"/>
          <w:lang w:val="ru-RU"/>
        </w:rPr>
      </w:pPr>
    </w:p>
    <w:p w:rsidR="00F54A8A" w:rsidRPr="006F6AA8" w:rsidRDefault="00DC5022" w:rsidP="00120C17">
      <w:pPr>
        <w:pStyle w:val="Standard"/>
        <w:spacing w:line="480" w:lineRule="auto"/>
        <w:ind w:firstLine="737"/>
        <w:jc w:val="center"/>
        <w:rPr>
          <w:rFonts w:ascii="Times New Roman" w:eastAsia="Times New Roman" w:hAnsi="Times New Roman" w:cs="Times New Roman"/>
          <w:b/>
          <w:sz w:val="28"/>
          <w:szCs w:val="28"/>
        </w:rPr>
      </w:pPr>
      <w:r w:rsidRPr="006F6AA8">
        <w:rPr>
          <w:rFonts w:ascii="Times New Roman" w:eastAsia="Times New Roman" w:hAnsi="Times New Roman" w:cs="Times New Roman"/>
          <w:b/>
          <w:sz w:val="28"/>
          <w:szCs w:val="28"/>
        </w:rPr>
        <w:t>Cases of Grammatic Interference in Contemporary News Discourse</w:t>
      </w:r>
    </w:p>
    <w:p w:rsidR="00F54A8A" w:rsidRDefault="00CE5143">
      <w:pPr>
        <w:pStyle w:val="Standard"/>
        <w:spacing w:line="480" w:lineRule="auto"/>
        <w:ind w:firstLine="737"/>
        <w:jc w:val="center"/>
        <w:rPr>
          <w:rFonts w:ascii="Times New Roman" w:eastAsia="Times New Roman" w:hAnsi="Times New Roman" w:cs="Times New Roman"/>
          <w:b/>
          <w:sz w:val="28"/>
          <w:szCs w:val="28"/>
          <w:lang w:val="ru-RU"/>
        </w:rPr>
      </w:pPr>
      <w:r w:rsidRPr="00CE5143">
        <w:rPr>
          <w:rFonts w:ascii="Times New Roman" w:eastAsia="Times New Roman" w:hAnsi="Times New Roman" w:cs="Times New Roman"/>
          <w:b/>
          <w:sz w:val="28"/>
          <w:szCs w:val="28"/>
          <w:lang w:val="ru-RU"/>
        </w:rPr>
        <w:t>Случаи проявления грамматической интерференции в современном новостном дискурсе</w:t>
      </w:r>
    </w:p>
    <w:p w:rsidR="00CE5143" w:rsidRPr="00CE5143" w:rsidRDefault="00CE5143">
      <w:pPr>
        <w:pStyle w:val="Standard"/>
        <w:spacing w:line="480" w:lineRule="auto"/>
        <w:ind w:firstLine="737"/>
        <w:jc w:val="center"/>
        <w:rPr>
          <w:rFonts w:ascii="Times New Roman" w:eastAsia="Times New Roman" w:hAnsi="Times New Roman" w:cs="Times New Roman"/>
          <w:b/>
          <w:sz w:val="28"/>
          <w:szCs w:val="28"/>
          <w:lang w:val="ru-RU"/>
        </w:rPr>
      </w:pPr>
    </w:p>
    <w:p w:rsidR="00F54A8A" w:rsidRPr="00CE6825" w:rsidRDefault="00DC5022">
      <w:pPr>
        <w:pStyle w:val="Standard"/>
        <w:spacing w:line="480" w:lineRule="auto"/>
        <w:ind w:firstLine="737"/>
        <w:jc w:val="both"/>
        <w:rPr>
          <w:rFonts w:ascii="Times New Roman" w:eastAsia="Times New Roman" w:hAnsi="Times New Roman" w:cs="Times New Roman"/>
        </w:rPr>
      </w:pPr>
      <w:r w:rsidRPr="00CE6825">
        <w:rPr>
          <w:rFonts w:ascii="Times New Roman" w:eastAsia="Times New Roman" w:hAnsi="Times New Roman" w:cs="Times New Roman"/>
        </w:rPr>
        <w:t xml:space="preserve">This study presents a distillation of 2 </w:t>
      </w:r>
      <w:r w:rsidR="007024C8" w:rsidRPr="00CE6825">
        <w:rPr>
          <w:rFonts w:ascii="Times New Roman" w:eastAsia="Times New Roman" w:hAnsi="Times New Roman" w:cs="Times New Roman"/>
        </w:rPr>
        <w:t>years</w:t>
      </w:r>
      <w:r w:rsidR="00120C17" w:rsidRPr="00120C17">
        <w:rPr>
          <w:rFonts w:ascii="Times New Roman" w:eastAsia="Times New Roman" w:hAnsi="Times New Roman" w:cs="Times New Roman"/>
        </w:rPr>
        <w:t xml:space="preserve"> </w:t>
      </w:r>
      <w:r w:rsidR="00120C17">
        <w:rPr>
          <w:rFonts w:ascii="Times New Roman" w:eastAsia="Times New Roman" w:hAnsi="Times New Roman" w:cs="Times New Roman"/>
        </w:rPr>
        <w:t>of</w:t>
      </w:r>
      <w:r w:rsidRPr="00CE6825">
        <w:rPr>
          <w:rFonts w:ascii="Times New Roman" w:eastAsia="Times New Roman" w:hAnsi="Times New Roman" w:cs="Times New Roman"/>
        </w:rPr>
        <w:t xml:space="preserve"> academic research into relevant news discourse both in Russian and</w:t>
      </w:r>
      <w:r w:rsidR="00120C17">
        <w:rPr>
          <w:rFonts w:ascii="Times New Roman" w:eastAsia="Times New Roman" w:hAnsi="Times New Roman" w:cs="Times New Roman"/>
        </w:rPr>
        <w:t xml:space="preserve"> </w:t>
      </w:r>
      <w:r w:rsidRPr="00CE6825">
        <w:rPr>
          <w:rFonts w:ascii="Times New Roman" w:eastAsia="Times New Roman" w:hAnsi="Times New Roman" w:cs="Times New Roman"/>
        </w:rPr>
        <w:t>English</w:t>
      </w:r>
      <w:r w:rsidR="006F6AA8">
        <w:rPr>
          <w:rFonts w:ascii="Times New Roman" w:eastAsia="Times New Roman" w:hAnsi="Times New Roman" w:cs="Times New Roman"/>
        </w:rPr>
        <w:t xml:space="preserve"> languages</w:t>
      </w:r>
      <w:r w:rsidRPr="00CE6825">
        <w:rPr>
          <w:rFonts w:ascii="Times New Roman" w:eastAsia="Times New Roman" w:hAnsi="Times New Roman" w:cs="Times New Roman"/>
        </w:rPr>
        <w:t xml:space="preserve">. The discourse itself offers both oral and written subjects to analysis, that is to determine and classify the cases of grammatic interference. The study provides a problem-solving strategy to discard said interference </w:t>
      </w:r>
      <w:r w:rsidR="006F6AA8">
        <w:rPr>
          <w:rFonts w:ascii="Times New Roman" w:eastAsia="Times New Roman" w:hAnsi="Times New Roman" w:cs="Times New Roman"/>
        </w:rPr>
        <w:t xml:space="preserve">effects </w:t>
      </w:r>
      <w:r w:rsidRPr="00CE6825">
        <w:rPr>
          <w:rFonts w:ascii="Times New Roman" w:eastAsia="Times New Roman" w:hAnsi="Times New Roman" w:cs="Times New Roman"/>
        </w:rPr>
        <w:t>while delivering the news, consecutive</w:t>
      </w:r>
      <w:r w:rsidR="00AC1174">
        <w:rPr>
          <w:rFonts w:ascii="Times New Roman" w:eastAsia="Times New Roman" w:hAnsi="Times New Roman" w:cs="Times New Roman"/>
        </w:rPr>
        <w:t xml:space="preserve"> and simultaneous translation. </w:t>
      </w:r>
      <w:r w:rsidRPr="00CE6825">
        <w:rPr>
          <w:rFonts w:ascii="Times New Roman" w:eastAsia="Times New Roman" w:hAnsi="Times New Roman" w:cs="Times New Roman"/>
        </w:rPr>
        <w:t xml:space="preserve">The </w:t>
      </w:r>
      <w:r w:rsidR="00051CEB">
        <w:rPr>
          <w:rFonts w:ascii="Times New Roman" w:eastAsia="Times New Roman" w:hAnsi="Times New Roman" w:cs="Times New Roman"/>
        </w:rPr>
        <w:t>goal</w:t>
      </w:r>
      <w:r w:rsidRPr="00CE6825">
        <w:rPr>
          <w:rFonts w:ascii="Times New Roman" w:eastAsia="Times New Roman" w:hAnsi="Times New Roman" w:cs="Times New Roman"/>
        </w:rPr>
        <w:t xml:space="preserve"> of the research is to relay the results to a larger academic field in a brief format of an overview.</w:t>
      </w:r>
    </w:p>
    <w:p w:rsidR="00F54A8A" w:rsidRPr="00CE6825" w:rsidRDefault="00F54A8A">
      <w:pPr>
        <w:pStyle w:val="Standard"/>
        <w:spacing w:line="480" w:lineRule="auto"/>
        <w:ind w:firstLine="737"/>
        <w:jc w:val="both"/>
        <w:rPr>
          <w:rFonts w:ascii="Times New Roman" w:eastAsia="Times New Roman" w:hAnsi="Times New Roman" w:cs="Times New Roman"/>
        </w:rPr>
      </w:pPr>
    </w:p>
    <w:p w:rsidR="00F54A8A" w:rsidRDefault="00DC5022" w:rsidP="00EC3A4A">
      <w:pPr>
        <w:pStyle w:val="Standard"/>
        <w:spacing w:line="480" w:lineRule="auto"/>
        <w:ind w:firstLine="737"/>
        <w:jc w:val="both"/>
        <w:rPr>
          <w:rStyle w:val="10"/>
          <w:rFonts w:ascii="Times New Roman" w:eastAsia="Times New Roman" w:hAnsi="Times New Roman" w:cs="Times New Roman"/>
          <w:iCs/>
        </w:rPr>
      </w:pPr>
      <w:r w:rsidRPr="006F6AA8">
        <w:rPr>
          <w:rStyle w:val="10"/>
          <w:rFonts w:ascii="Times New Roman" w:eastAsia="Times New Roman" w:hAnsi="Times New Roman" w:cs="Times New Roman"/>
          <w:i/>
        </w:rPr>
        <w:t>Key words</w:t>
      </w:r>
      <w:r w:rsidRPr="00CE6825">
        <w:rPr>
          <w:rStyle w:val="10"/>
          <w:rFonts w:ascii="Times New Roman" w:eastAsia="Times New Roman" w:hAnsi="Times New Roman" w:cs="Times New Roman"/>
        </w:rPr>
        <w:t xml:space="preserve">: </w:t>
      </w:r>
      <w:r w:rsidRPr="006F6AA8">
        <w:rPr>
          <w:rStyle w:val="10"/>
          <w:rFonts w:ascii="Times New Roman" w:eastAsia="Times New Roman" w:hAnsi="Times New Roman" w:cs="Times New Roman"/>
        </w:rPr>
        <w:t xml:space="preserve">grammar </w:t>
      </w:r>
      <w:r w:rsidRPr="006F6AA8">
        <w:rPr>
          <w:rStyle w:val="10"/>
          <w:rFonts w:ascii="Times New Roman" w:eastAsia="Times New Roman" w:hAnsi="Times New Roman" w:cs="Times New Roman"/>
          <w:iCs/>
        </w:rPr>
        <w:t>interference, comparative analysis, discourse analysis, mass media, syntax.</w:t>
      </w:r>
    </w:p>
    <w:p w:rsidR="005117AF" w:rsidRDefault="005117AF" w:rsidP="00EC3A4A">
      <w:pPr>
        <w:pStyle w:val="Standard"/>
        <w:spacing w:line="480" w:lineRule="auto"/>
        <w:ind w:firstLine="737"/>
        <w:jc w:val="both"/>
        <w:rPr>
          <w:rStyle w:val="10"/>
          <w:rFonts w:ascii="Times New Roman" w:eastAsia="Times New Roman" w:hAnsi="Times New Roman" w:cs="Times New Roman"/>
          <w:iCs/>
        </w:rPr>
      </w:pPr>
    </w:p>
    <w:p w:rsidR="00CE5143" w:rsidRDefault="005117AF" w:rsidP="00EC3A4A">
      <w:pPr>
        <w:pStyle w:val="Standard"/>
        <w:spacing w:line="480" w:lineRule="auto"/>
        <w:ind w:firstLine="737"/>
        <w:jc w:val="both"/>
        <w:rPr>
          <w:rFonts w:ascii="Times New Roman" w:hAnsi="Times New Roman" w:cs="Times New Roman"/>
          <w:lang w:val="ru-RU"/>
        </w:rPr>
      </w:pPr>
      <w:r>
        <w:rPr>
          <w:rFonts w:ascii="Times New Roman" w:hAnsi="Times New Roman" w:cs="Times New Roman"/>
          <w:lang w:val="ru-RU"/>
        </w:rPr>
        <w:t>Данная статья посвящена обзору данных, собранных в результате проведения двухлетнего исследования, посвященного анализу грамматической интерференции в новостном дискурсе. Статья содержит анализ наиболее частотных случаев проявления грамматической интерференции, а также рассматривается и иллюстрируется попытка обозначения новостного дискурса в качестве гибридной категории.</w:t>
      </w:r>
    </w:p>
    <w:p w:rsidR="005117AF" w:rsidRPr="005117AF" w:rsidRDefault="005117AF" w:rsidP="00EC3A4A">
      <w:pPr>
        <w:pStyle w:val="Standard"/>
        <w:spacing w:line="480" w:lineRule="auto"/>
        <w:ind w:firstLine="737"/>
        <w:jc w:val="both"/>
        <w:rPr>
          <w:rFonts w:ascii="Times New Roman" w:hAnsi="Times New Roman" w:cs="Times New Roman"/>
          <w:lang w:val="ru-RU"/>
        </w:rPr>
      </w:pPr>
    </w:p>
    <w:p w:rsidR="00CE5143" w:rsidRDefault="000A0607" w:rsidP="00EC3A4A">
      <w:pPr>
        <w:pStyle w:val="Standard"/>
        <w:spacing w:line="480" w:lineRule="auto"/>
        <w:ind w:firstLine="737"/>
        <w:jc w:val="both"/>
        <w:rPr>
          <w:rFonts w:ascii="Times New Roman" w:hAnsi="Times New Roman" w:cs="Times New Roman"/>
          <w:lang w:val="ru-RU"/>
        </w:rPr>
      </w:pPr>
      <w:r w:rsidRPr="005117AF">
        <w:rPr>
          <w:rFonts w:ascii="Times New Roman" w:hAnsi="Times New Roman" w:cs="Times New Roman"/>
          <w:i/>
          <w:lang w:val="ru-RU"/>
        </w:rPr>
        <w:t>Ключевые слова</w:t>
      </w:r>
      <w:r w:rsidRPr="000A0607">
        <w:rPr>
          <w:rFonts w:ascii="Times New Roman" w:hAnsi="Times New Roman" w:cs="Times New Roman"/>
          <w:lang w:val="ru-RU"/>
        </w:rPr>
        <w:t xml:space="preserve">: </w:t>
      </w:r>
      <w:r>
        <w:rPr>
          <w:rFonts w:ascii="Times New Roman" w:hAnsi="Times New Roman" w:cs="Times New Roman"/>
          <w:lang w:val="ru-RU"/>
        </w:rPr>
        <w:t>грамматическая интерференция, компаративный анализ, дискурсивный анализ, медиа, синтаксис.</w:t>
      </w:r>
    </w:p>
    <w:p w:rsidR="005117AF" w:rsidRPr="000A0607" w:rsidRDefault="005117AF" w:rsidP="00EC3A4A">
      <w:pPr>
        <w:pStyle w:val="Standard"/>
        <w:spacing w:line="480" w:lineRule="auto"/>
        <w:ind w:firstLine="737"/>
        <w:jc w:val="both"/>
        <w:rPr>
          <w:rFonts w:ascii="Times New Roman" w:hAnsi="Times New Roman" w:cs="Times New Roman"/>
          <w:lang w:val="ru-RU"/>
        </w:rPr>
      </w:pPr>
    </w:p>
    <w:p w:rsidR="00F54A8A" w:rsidRPr="00CE6825" w:rsidRDefault="00DC5022">
      <w:pPr>
        <w:pStyle w:val="Standard"/>
        <w:spacing w:line="480" w:lineRule="auto"/>
        <w:ind w:firstLine="737"/>
        <w:jc w:val="both"/>
        <w:rPr>
          <w:rFonts w:ascii="Times New Roman" w:eastAsia="Times New Roman" w:hAnsi="Times New Roman" w:cs="Times New Roman"/>
        </w:rPr>
      </w:pPr>
      <w:r w:rsidRPr="00CE6825">
        <w:rPr>
          <w:rFonts w:ascii="Times New Roman" w:eastAsia="Times New Roman" w:hAnsi="Times New Roman" w:cs="Times New Roman"/>
        </w:rPr>
        <w:t xml:space="preserve">The present study is largely devoted to analysis of a syntax sentence structure in a juxtaposition of </w:t>
      </w:r>
      <w:r w:rsidR="00120C17">
        <w:rPr>
          <w:rFonts w:ascii="Times New Roman" w:eastAsia="Times New Roman" w:hAnsi="Times New Roman" w:cs="Times New Roman"/>
        </w:rPr>
        <w:t xml:space="preserve">the </w:t>
      </w:r>
      <w:r w:rsidRPr="00CE6825">
        <w:rPr>
          <w:rFonts w:ascii="Times New Roman" w:eastAsia="Times New Roman" w:hAnsi="Times New Roman" w:cs="Times New Roman"/>
        </w:rPr>
        <w:t>Russian and</w:t>
      </w:r>
      <w:r w:rsidR="00120C17">
        <w:rPr>
          <w:rFonts w:ascii="Times New Roman" w:eastAsia="Times New Roman" w:hAnsi="Times New Roman" w:cs="Times New Roman"/>
        </w:rPr>
        <w:t xml:space="preserve"> the</w:t>
      </w:r>
      <w:r w:rsidRPr="00CE6825">
        <w:rPr>
          <w:rFonts w:ascii="Times New Roman" w:eastAsia="Times New Roman" w:hAnsi="Times New Roman" w:cs="Times New Roman"/>
        </w:rPr>
        <w:t xml:space="preserve"> English languages in a hybrid news discourse.</w:t>
      </w:r>
    </w:p>
    <w:p w:rsidR="00EC3A4A" w:rsidRPr="00CE6825" w:rsidRDefault="00EC3A4A" w:rsidP="00EC3A4A">
      <w:pPr>
        <w:pStyle w:val="Standard"/>
        <w:spacing w:line="480" w:lineRule="auto"/>
        <w:ind w:firstLine="737"/>
        <w:jc w:val="both"/>
        <w:rPr>
          <w:rFonts w:ascii="Times New Roman" w:eastAsia="Times New Roman" w:hAnsi="Times New Roman" w:cs="Times New Roman"/>
        </w:rPr>
      </w:pPr>
      <w:r w:rsidRPr="00CE6825">
        <w:rPr>
          <w:rFonts w:ascii="Times New Roman" w:eastAsia="Times New Roman" w:hAnsi="Times New Roman" w:cs="Times New Roman"/>
        </w:rPr>
        <w:t>The objective of the research is to describe patterns of professional communication and to suggest a problem-sol</w:t>
      </w:r>
      <w:r w:rsidR="00AC1174">
        <w:rPr>
          <w:rFonts w:ascii="Times New Roman" w:eastAsia="Times New Roman" w:hAnsi="Times New Roman" w:cs="Times New Roman"/>
        </w:rPr>
        <w:t>ving strategy to minimize the eff</w:t>
      </w:r>
      <w:r w:rsidRPr="00CE6825">
        <w:rPr>
          <w:rFonts w:ascii="Times New Roman" w:eastAsia="Times New Roman" w:hAnsi="Times New Roman" w:cs="Times New Roman"/>
        </w:rPr>
        <w:t>ect of grammar interference in a naturally occurring speech, while delivering the news. The goal of the study is to present the syntax features of the hybrid news discourse based on general</w:t>
      </w:r>
      <w:r w:rsidR="005117AF">
        <w:rPr>
          <w:rFonts w:ascii="Times New Roman" w:eastAsia="Times New Roman" w:hAnsi="Times New Roman" w:cs="Times New Roman"/>
        </w:rPr>
        <w:t>/common</w:t>
      </w:r>
      <w:r w:rsidRPr="00CE6825">
        <w:rPr>
          <w:rFonts w:ascii="Times New Roman" w:eastAsia="Times New Roman" w:hAnsi="Times New Roman" w:cs="Times New Roman"/>
        </w:rPr>
        <w:t xml:space="preserve"> linguistic interference. This goal has set the objectives as follows:</w:t>
      </w:r>
    </w:p>
    <w:p w:rsidR="00EC3A4A" w:rsidRPr="00CE6825" w:rsidRDefault="00EC3A4A" w:rsidP="00EC3A4A">
      <w:pPr>
        <w:pStyle w:val="Standard"/>
        <w:spacing w:line="480" w:lineRule="auto"/>
        <w:ind w:firstLine="737"/>
        <w:jc w:val="both"/>
        <w:rPr>
          <w:rFonts w:ascii="Times New Roman" w:eastAsia="Times New Roman" w:hAnsi="Times New Roman" w:cs="Times New Roman"/>
        </w:rPr>
      </w:pPr>
      <w:r w:rsidRPr="00CE6825">
        <w:rPr>
          <w:rFonts w:ascii="Times New Roman" w:eastAsia="Times New Roman" w:hAnsi="Times New Roman" w:cs="Times New Roman"/>
        </w:rPr>
        <w:t xml:space="preserve">1) to determine the nature of news discourse and the inner relation of </w:t>
      </w:r>
      <w:r w:rsidR="005117AF">
        <w:rPr>
          <w:rFonts w:ascii="Times New Roman" w:eastAsia="Times New Roman" w:hAnsi="Times New Roman" w:cs="Times New Roman"/>
        </w:rPr>
        <w:t xml:space="preserve">its </w:t>
      </w:r>
      <w:r w:rsidRPr="00CE6825">
        <w:rPr>
          <w:rFonts w:ascii="Times New Roman" w:eastAsia="Times New Roman" w:hAnsi="Times New Roman" w:cs="Times New Roman"/>
        </w:rPr>
        <w:t>both written and oral aspects;</w:t>
      </w:r>
    </w:p>
    <w:p w:rsidR="00EC3A4A" w:rsidRPr="00CE6825" w:rsidRDefault="00EC3A4A" w:rsidP="00EC3A4A">
      <w:pPr>
        <w:pStyle w:val="Standard"/>
        <w:spacing w:line="480" w:lineRule="auto"/>
        <w:ind w:firstLine="737"/>
        <w:jc w:val="both"/>
        <w:rPr>
          <w:rFonts w:ascii="Times New Roman" w:eastAsia="Times New Roman" w:hAnsi="Times New Roman" w:cs="Times New Roman"/>
        </w:rPr>
      </w:pPr>
      <w:r w:rsidRPr="00CE6825">
        <w:rPr>
          <w:rFonts w:ascii="Times New Roman" w:eastAsia="Times New Roman" w:hAnsi="Times New Roman" w:cs="Times New Roman"/>
        </w:rPr>
        <w:t xml:space="preserve">2) to </w:t>
      </w:r>
      <w:r w:rsidR="00E268E9">
        <w:rPr>
          <w:rFonts w:ascii="Times New Roman" w:eastAsia="Times New Roman" w:hAnsi="Times New Roman" w:cs="Times New Roman"/>
        </w:rPr>
        <w:t>reveal</w:t>
      </w:r>
      <w:r w:rsidRPr="00CE6825">
        <w:rPr>
          <w:rFonts w:ascii="Times New Roman" w:eastAsia="Times New Roman" w:hAnsi="Times New Roman" w:cs="Times New Roman"/>
        </w:rPr>
        <w:t xml:space="preserve"> the syntactic difference in sentence structure of both Russian and English news discourse;</w:t>
      </w:r>
    </w:p>
    <w:p w:rsidR="00EC3A4A" w:rsidRPr="00CE6825" w:rsidRDefault="00EC3A4A" w:rsidP="00EC3A4A">
      <w:pPr>
        <w:pStyle w:val="Standard"/>
        <w:spacing w:line="480" w:lineRule="auto"/>
        <w:ind w:firstLine="737"/>
        <w:jc w:val="both"/>
        <w:rPr>
          <w:rFonts w:ascii="Times New Roman" w:eastAsia="Times New Roman" w:hAnsi="Times New Roman" w:cs="Times New Roman"/>
        </w:rPr>
      </w:pPr>
      <w:r w:rsidRPr="00CE6825">
        <w:rPr>
          <w:rFonts w:ascii="Times New Roman" w:eastAsia="Times New Roman" w:hAnsi="Times New Roman" w:cs="Times New Roman"/>
        </w:rPr>
        <w:t>3) to render an account of interference features in a linguistic correlation.</w:t>
      </w:r>
    </w:p>
    <w:p w:rsidR="00EC3A4A" w:rsidRPr="00CE6825" w:rsidRDefault="00EC3A4A">
      <w:pPr>
        <w:pStyle w:val="Standard"/>
        <w:spacing w:line="480" w:lineRule="auto"/>
        <w:ind w:firstLine="737"/>
        <w:jc w:val="both"/>
        <w:rPr>
          <w:rFonts w:ascii="Times New Roman" w:eastAsia="Times New Roman" w:hAnsi="Times New Roman" w:cs="Times New Roman"/>
        </w:rPr>
      </w:pPr>
      <w:r w:rsidRPr="00CE6825">
        <w:rPr>
          <w:rFonts w:ascii="Times New Roman" w:eastAsia="Times New Roman" w:hAnsi="Times New Roman" w:cs="Times New Roman"/>
        </w:rPr>
        <w:t xml:space="preserve">Nowadays new objects are introduced to the various ﬁelds of linguistics. More attention is drawn to studies of different spheres of human activities. Every year we see more news aggregators, serving as the international intermediaries distributing the news and related information. Under these </w:t>
      </w:r>
      <w:r w:rsidRPr="00CE6825">
        <w:rPr>
          <w:rFonts w:ascii="Times New Roman" w:eastAsia="Times New Roman" w:hAnsi="Times New Roman" w:cs="Times New Roman"/>
        </w:rPr>
        <w:lastRenderedPageBreak/>
        <w:t>circumstances, news agencies must keep in check both the quality and quantity of information that is being disseminated.</w:t>
      </w:r>
    </w:p>
    <w:p w:rsidR="00F54A8A" w:rsidRPr="00B92C2A" w:rsidRDefault="00DC5022" w:rsidP="00EC3A4A">
      <w:pPr>
        <w:pStyle w:val="Standard"/>
        <w:spacing w:line="480" w:lineRule="auto"/>
        <w:ind w:firstLine="737"/>
        <w:jc w:val="both"/>
        <w:rPr>
          <w:rFonts w:ascii="Times New Roman" w:eastAsia="Times New Roman" w:hAnsi="Times New Roman" w:cs="Times New Roman"/>
        </w:rPr>
      </w:pPr>
      <w:r w:rsidRPr="00CE6825">
        <w:rPr>
          <w:rFonts w:ascii="Times New Roman" w:eastAsia="Times New Roman" w:hAnsi="Times New Roman" w:cs="Times New Roman"/>
        </w:rPr>
        <w:t>Discourse is a constantly developing both linguistic and ext</w:t>
      </w:r>
      <w:r w:rsidR="00E77FD0">
        <w:rPr>
          <w:rFonts w:ascii="Times New Roman" w:eastAsia="Times New Roman" w:hAnsi="Times New Roman" w:cs="Times New Roman"/>
        </w:rPr>
        <w:t>ratextual factor (van Dijk,</w:t>
      </w:r>
      <w:r w:rsidR="00E77FD0" w:rsidRPr="00E77FD0">
        <w:t xml:space="preserve"> </w:t>
      </w:r>
      <w:proofErr w:type="spellStart"/>
      <w:r w:rsidR="00E77FD0" w:rsidRPr="00E77FD0">
        <w:rPr>
          <w:rFonts w:ascii="Times New Roman" w:eastAsia="Times New Roman" w:hAnsi="Times New Roman" w:cs="Times New Roman"/>
        </w:rPr>
        <w:t>Kintsch</w:t>
      </w:r>
      <w:proofErr w:type="spellEnd"/>
      <w:r w:rsidR="00E77FD0">
        <w:rPr>
          <w:rFonts w:ascii="Times New Roman" w:eastAsia="Times New Roman" w:hAnsi="Times New Roman" w:cs="Times New Roman"/>
        </w:rPr>
        <w:t>, 1998)</w:t>
      </w:r>
      <w:r w:rsidRPr="00CE6825">
        <w:rPr>
          <w:rFonts w:ascii="Times New Roman" w:eastAsia="Times New Roman" w:hAnsi="Times New Roman" w:cs="Times New Roman"/>
        </w:rPr>
        <w:t xml:space="preserve">. Holland linguist </w:t>
      </w:r>
      <w:proofErr w:type="spellStart"/>
      <w:r w:rsidRPr="00CE6825">
        <w:rPr>
          <w:rFonts w:ascii="Times New Roman" w:eastAsia="Times New Roman" w:hAnsi="Times New Roman" w:cs="Times New Roman"/>
        </w:rPr>
        <w:t>Teun</w:t>
      </w:r>
      <w:proofErr w:type="spellEnd"/>
      <w:r w:rsidRPr="00CE6825">
        <w:rPr>
          <w:rFonts w:ascii="Times New Roman" w:eastAsia="Times New Roman" w:hAnsi="Times New Roman" w:cs="Times New Roman"/>
        </w:rPr>
        <w:t xml:space="preserve"> A. van Dijk has developed a thorough description of a news discourse, yet it is worth mentioning that the </w:t>
      </w:r>
      <w:r w:rsidR="00C566F9">
        <w:rPr>
          <w:rFonts w:ascii="Times New Roman" w:eastAsia="Times New Roman" w:hAnsi="Times New Roman" w:cs="Times New Roman"/>
        </w:rPr>
        <w:t>academics</w:t>
      </w:r>
      <w:r w:rsidRPr="00CE6825">
        <w:rPr>
          <w:rFonts w:ascii="Times New Roman" w:eastAsia="Times New Roman" w:hAnsi="Times New Roman" w:cs="Times New Roman"/>
        </w:rPr>
        <w:t xml:space="preserve"> </w:t>
      </w:r>
      <w:r w:rsidR="00C566F9">
        <w:rPr>
          <w:rFonts w:ascii="Times New Roman" w:eastAsia="Times New Roman" w:hAnsi="Times New Roman" w:cs="Times New Roman"/>
        </w:rPr>
        <w:t>regard</w:t>
      </w:r>
      <w:r w:rsidRPr="00CE6825">
        <w:rPr>
          <w:rFonts w:ascii="Times New Roman" w:eastAsia="Times New Roman" w:hAnsi="Times New Roman" w:cs="Times New Roman"/>
        </w:rPr>
        <w:t xml:space="preserve"> a written material </w:t>
      </w:r>
      <w:r w:rsidR="00C566F9">
        <w:rPr>
          <w:rFonts w:ascii="Times New Roman" w:eastAsia="Times New Roman" w:hAnsi="Times New Roman" w:cs="Times New Roman"/>
        </w:rPr>
        <w:t>higher</w:t>
      </w:r>
      <w:r w:rsidRPr="00CE6825">
        <w:rPr>
          <w:rFonts w:ascii="Times New Roman" w:eastAsia="Times New Roman" w:hAnsi="Times New Roman" w:cs="Times New Roman"/>
        </w:rPr>
        <w:t xml:space="preserve"> than the oral aspect of a discourse in that research. Academic works that were published at a later time were based on the research of the scientists leaving the oral discourse out of academic loop. This particular fact has rendered many other researches in this field into written aspect ever more relevant.</w:t>
      </w:r>
    </w:p>
    <w:p w:rsidR="00B532CE" w:rsidRPr="00CE6825" w:rsidRDefault="00B532CE">
      <w:pPr>
        <w:pStyle w:val="Standard"/>
        <w:spacing w:line="480" w:lineRule="auto"/>
        <w:ind w:firstLine="737"/>
        <w:jc w:val="both"/>
        <w:rPr>
          <w:rStyle w:val="10"/>
          <w:rFonts w:ascii="Times New Roman" w:eastAsia="Times New Roman" w:hAnsi="Times New Roman" w:cs="Times New Roman"/>
        </w:rPr>
      </w:pPr>
      <w:r w:rsidRPr="00CE6825">
        <w:rPr>
          <w:rStyle w:val="10"/>
          <w:rFonts w:ascii="Times New Roman" w:eastAsia="Times New Roman" w:hAnsi="Times New Roman" w:cs="Times New Roman"/>
        </w:rPr>
        <w:t xml:space="preserve">It is worth mentioning that there are many interpretations of conventional typologies applied to discourses in the field of discourse analysis. In order to show the relation of both written and oral factors intertwined in news discourse and to convey the idea of treating it as a hybrid discourse it might prove useful to rely on the typology of A.P. </w:t>
      </w:r>
      <w:proofErr w:type="spellStart"/>
      <w:r w:rsidRPr="00CE6825">
        <w:rPr>
          <w:rStyle w:val="10"/>
          <w:rFonts w:ascii="Times New Roman" w:eastAsia="Times New Roman" w:hAnsi="Times New Roman" w:cs="Times New Roman"/>
        </w:rPr>
        <w:t>Zagnitko</w:t>
      </w:r>
      <w:proofErr w:type="spellEnd"/>
      <w:r w:rsidR="0072641A">
        <w:rPr>
          <w:rStyle w:val="10"/>
          <w:rFonts w:ascii="Times New Roman" w:eastAsia="Times New Roman" w:hAnsi="Times New Roman" w:cs="Times New Roman"/>
        </w:rPr>
        <w:t xml:space="preserve"> (</w:t>
      </w:r>
      <w:proofErr w:type="spellStart"/>
      <w:r w:rsidR="0072641A">
        <w:rPr>
          <w:rStyle w:val="10"/>
          <w:rFonts w:ascii="Times New Roman" w:eastAsia="Times New Roman" w:hAnsi="Times New Roman" w:cs="Times New Roman"/>
        </w:rPr>
        <w:t>Zagnitko</w:t>
      </w:r>
      <w:proofErr w:type="spellEnd"/>
      <w:r w:rsidR="0072641A">
        <w:rPr>
          <w:rStyle w:val="10"/>
          <w:rFonts w:ascii="Times New Roman" w:eastAsia="Times New Roman" w:hAnsi="Times New Roman" w:cs="Times New Roman"/>
        </w:rPr>
        <w:t>, 2008)</w:t>
      </w:r>
      <w:r w:rsidRPr="00CE6825">
        <w:rPr>
          <w:rStyle w:val="10"/>
          <w:rFonts w:ascii="Times New Roman" w:eastAsia="Times New Roman" w:hAnsi="Times New Roman" w:cs="Times New Roman"/>
        </w:rPr>
        <w:t>, that is based on differentiation</w:t>
      </w:r>
      <w:r w:rsidR="00C33E4A">
        <w:rPr>
          <w:rStyle w:val="10"/>
          <w:rFonts w:ascii="Times New Roman" w:eastAsia="Times New Roman" w:hAnsi="Times New Roman" w:cs="Times New Roman"/>
        </w:rPr>
        <w:t xml:space="preserve"> of types of discourses</w:t>
      </w:r>
      <w:r w:rsidRPr="00CE6825">
        <w:rPr>
          <w:rStyle w:val="10"/>
          <w:rFonts w:ascii="Times New Roman" w:eastAsia="Times New Roman" w:hAnsi="Times New Roman" w:cs="Times New Roman"/>
        </w:rPr>
        <w:t xml:space="preserve"> by the ways of interaction, those are 2 types: discourse-monologue and discourse-dialogue accordingly.</w:t>
      </w:r>
    </w:p>
    <w:p w:rsidR="00671227" w:rsidRPr="00CE6825" w:rsidRDefault="00671227" w:rsidP="0072641A">
      <w:pPr>
        <w:pStyle w:val="Standard"/>
        <w:spacing w:line="480" w:lineRule="auto"/>
        <w:ind w:firstLine="737"/>
        <w:jc w:val="both"/>
        <w:rPr>
          <w:rFonts w:ascii="Times New Roman" w:eastAsia="Times New Roman" w:hAnsi="Times New Roman" w:cs="Times New Roman"/>
        </w:rPr>
      </w:pPr>
      <w:r w:rsidRPr="00CE6825">
        <w:rPr>
          <w:rFonts w:ascii="Times New Roman" w:eastAsia="Times New Roman" w:hAnsi="Times New Roman" w:cs="Times New Roman"/>
        </w:rPr>
        <w:t xml:space="preserve">In this academic frame V.B. </w:t>
      </w:r>
      <w:proofErr w:type="spellStart"/>
      <w:r w:rsidRPr="00CE6825">
        <w:rPr>
          <w:rFonts w:ascii="Times New Roman" w:eastAsia="Times New Roman" w:hAnsi="Times New Roman" w:cs="Times New Roman"/>
        </w:rPr>
        <w:t>Kashkin</w:t>
      </w:r>
      <w:proofErr w:type="spellEnd"/>
      <w:r w:rsidRPr="00CE6825">
        <w:rPr>
          <w:rFonts w:ascii="Times New Roman" w:eastAsia="Times New Roman" w:hAnsi="Times New Roman" w:cs="Times New Roman"/>
        </w:rPr>
        <w:t xml:space="preserve"> </w:t>
      </w:r>
      <w:r w:rsidR="0072641A">
        <w:rPr>
          <w:rFonts w:ascii="Times New Roman" w:eastAsia="Times New Roman" w:hAnsi="Times New Roman" w:cs="Times New Roman"/>
        </w:rPr>
        <w:t>(</w:t>
      </w:r>
      <w:proofErr w:type="spellStart"/>
      <w:r w:rsidR="0072641A">
        <w:rPr>
          <w:rFonts w:ascii="Times New Roman" w:eastAsia="Times New Roman" w:hAnsi="Times New Roman" w:cs="Times New Roman"/>
        </w:rPr>
        <w:t>Kashkin</w:t>
      </w:r>
      <w:proofErr w:type="spellEnd"/>
      <w:r w:rsidR="0072641A">
        <w:rPr>
          <w:rFonts w:ascii="Times New Roman" w:eastAsia="Times New Roman" w:hAnsi="Times New Roman" w:cs="Times New Roman"/>
        </w:rPr>
        <w:t xml:space="preserve">, 2004) </w:t>
      </w:r>
      <w:r w:rsidRPr="00CE6825">
        <w:rPr>
          <w:rFonts w:ascii="Times New Roman" w:eastAsia="Times New Roman" w:hAnsi="Times New Roman" w:cs="Times New Roman"/>
        </w:rPr>
        <w:t>claims that the applied linguistic</w:t>
      </w:r>
      <w:r w:rsidR="00C33E4A">
        <w:rPr>
          <w:rFonts w:ascii="Times New Roman" w:eastAsia="Times New Roman" w:hAnsi="Times New Roman" w:cs="Times New Roman"/>
        </w:rPr>
        <w:t>s</w:t>
      </w:r>
      <w:r w:rsidRPr="00CE6825">
        <w:rPr>
          <w:rFonts w:ascii="Times New Roman" w:eastAsia="Times New Roman" w:hAnsi="Times New Roman" w:cs="Times New Roman"/>
        </w:rPr>
        <w:t xml:space="preserve"> call for adding another type of discourse – polylogue, which portrays the communication of 2 and more individual</w:t>
      </w:r>
      <w:r w:rsidR="00120C17">
        <w:rPr>
          <w:rFonts w:ascii="Times New Roman" w:eastAsia="Times New Roman" w:hAnsi="Times New Roman" w:cs="Times New Roman"/>
        </w:rPr>
        <w:t>s</w:t>
      </w:r>
      <w:r w:rsidRPr="00CE6825">
        <w:rPr>
          <w:rFonts w:ascii="Times New Roman" w:eastAsia="Times New Roman" w:hAnsi="Times New Roman" w:cs="Times New Roman"/>
        </w:rPr>
        <w:t xml:space="preserve"> both verbally and non-verbally. Yet it is prudent to note, that such notion is not yet to be considered in any way conventional (Chart 1).</w:t>
      </w:r>
    </w:p>
    <w:p w:rsidR="00671227" w:rsidRPr="00CE6825" w:rsidRDefault="00671227" w:rsidP="00671227">
      <w:pPr>
        <w:pStyle w:val="Standard"/>
        <w:spacing w:line="480" w:lineRule="auto"/>
        <w:ind w:firstLine="737"/>
        <w:rPr>
          <w:rFonts w:ascii="Times New Roman" w:eastAsia="Times New Roman" w:hAnsi="Times New Roman" w:cs="Times New Roman"/>
        </w:rPr>
      </w:pPr>
      <w:r w:rsidRPr="00CE6825">
        <w:rPr>
          <w:rFonts w:ascii="Times New Roman" w:eastAsia="Times New Roman" w:hAnsi="Times New Roman" w:cs="Times New Roman"/>
          <w:noProof/>
          <w:lang w:val="ru-RU" w:eastAsia="ru-RU" w:bidi="ar-SA"/>
        </w:rPr>
        <w:drawing>
          <wp:inline distT="0" distB="0" distL="0" distR="0" wp14:anchorId="50EDC004" wp14:editId="4BEC2CC6">
            <wp:extent cx="5732145" cy="1005475"/>
            <wp:effectExtent l="0" t="0" r="0" b="23495"/>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671227" w:rsidRPr="00CE6825" w:rsidRDefault="00671227" w:rsidP="00671227">
      <w:pPr>
        <w:pStyle w:val="Standard"/>
        <w:spacing w:line="480" w:lineRule="auto"/>
        <w:ind w:firstLine="737"/>
        <w:jc w:val="center"/>
        <w:rPr>
          <w:rFonts w:ascii="Times New Roman" w:eastAsia="Times New Roman" w:hAnsi="Times New Roman" w:cs="Times New Roman"/>
        </w:rPr>
      </w:pPr>
      <w:r w:rsidRPr="00CE6825">
        <w:rPr>
          <w:rFonts w:ascii="Times New Roman" w:eastAsia="Times New Roman" w:hAnsi="Times New Roman" w:cs="Times New Roman"/>
        </w:rPr>
        <w:t>Chart 1. Typology of Discourses based on the Ways of Communication</w:t>
      </w:r>
    </w:p>
    <w:p w:rsidR="00B532CE" w:rsidRPr="00CE6825" w:rsidRDefault="00671227" w:rsidP="00671227">
      <w:pPr>
        <w:pStyle w:val="Standard"/>
        <w:spacing w:line="480" w:lineRule="auto"/>
        <w:ind w:firstLine="737"/>
        <w:jc w:val="both"/>
        <w:rPr>
          <w:rFonts w:ascii="Times New Roman" w:eastAsia="Times New Roman" w:hAnsi="Times New Roman" w:cs="Times New Roman"/>
        </w:rPr>
      </w:pPr>
      <w:r w:rsidRPr="00CE6825">
        <w:rPr>
          <w:rFonts w:ascii="Times New Roman" w:eastAsia="Times New Roman" w:hAnsi="Times New Roman" w:cs="Times New Roman"/>
        </w:rPr>
        <w:t>The potential polylogue nature of the discourse is conveyed by the need of a reporter to convey the message both to the viewer and to crew assigned to the specific report, which can presented as</w:t>
      </w:r>
      <w:r w:rsidR="00C33E4A">
        <w:rPr>
          <w:rFonts w:ascii="Times New Roman" w:eastAsia="Times New Roman" w:hAnsi="Times New Roman" w:cs="Times New Roman"/>
        </w:rPr>
        <w:t xml:space="preserve"> an</w:t>
      </w:r>
      <w:r w:rsidRPr="00CE6825">
        <w:rPr>
          <w:rFonts w:ascii="Times New Roman" w:eastAsia="Times New Roman" w:hAnsi="Times New Roman" w:cs="Times New Roman"/>
        </w:rPr>
        <w:t xml:space="preserve"> on-site crew, cameraperson etc., in this way the discourse take</w:t>
      </w:r>
      <w:r w:rsidR="00120C17">
        <w:rPr>
          <w:rFonts w:ascii="Times New Roman" w:eastAsia="Times New Roman" w:hAnsi="Times New Roman" w:cs="Times New Roman"/>
        </w:rPr>
        <w:t>s</w:t>
      </w:r>
      <w:r w:rsidRPr="00CE6825">
        <w:rPr>
          <w:rFonts w:ascii="Times New Roman" w:eastAsia="Times New Roman" w:hAnsi="Times New Roman" w:cs="Times New Roman"/>
        </w:rPr>
        <w:t xml:space="preserve"> form of monologue, yet the pragmatics of a message rely heavily on viewers that are considered to be a group, thus both </w:t>
      </w:r>
      <w:r w:rsidRPr="00CE6825">
        <w:rPr>
          <w:rFonts w:ascii="Times New Roman" w:eastAsia="Times New Roman" w:hAnsi="Times New Roman" w:cs="Times New Roman"/>
        </w:rPr>
        <w:lastRenderedPageBreak/>
        <w:t xml:space="preserve">monologue, dialogue and polylogue nature comes together to form a hybrid form of </w:t>
      </w:r>
      <w:r w:rsidR="00120C17">
        <w:rPr>
          <w:rFonts w:ascii="Times New Roman" w:eastAsia="Times New Roman" w:hAnsi="Times New Roman" w:cs="Times New Roman"/>
        </w:rPr>
        <w:t>discourse</w:t>
      </w:r>
      <w:r w:rsidRPr="00CE6825">
        <w:rPr>
          <w:rFonts w:ascii="Times New Roman" w:eastAsia="Times New Roman" w:hAnsi="Times New Roman" w:cs="Times New Roman"/>
        </w:rPr>
        <w:t xml:space="preserve">, aligning the pragmatics and verbal means accordingly. </w:t>
      </w:r>
    </w:p>
    <w:p w:rsidR="00F54A8A" w:rsidRPr="00CE6825" w:rsidRDefault="00DC5022">
      <w:pPr>
        <w:pStyle w:val="Standard"/>
        <w:spacing w:line="480" w:lineRule="auto"/>
        <w:ind w:firstLine="737"/>
        <w:jc w:val="both"/>
        <w:rPr>
          <w:rStyle w:val="10"/>
          <w:rFonts w:ascii="Times New Roman" w:eastAsia="Times New Roman" w:hAnsi="Times New Roman" w:cs="Times New Roman"/>
        </w:rPr>
      </w:pPr>
      <w:r w:rsidRPr="00CE6825">
        <w:rPr>
          <w:rStyle w:val="10"/>
          <w:rFonts w:ascii="Times New Roman" w:eastAsia="Times New Roman" w:hAnsi="Times New Roman" w:cs="Times New Roman"/>
        </w:rPr>
        <w:t>The language interference can be represented as the divided-into-</w:t>
      </w:r>
      <w:r w:rsidR="00EC3A4A" w:rsidRPr="00CE6825">
        <w:rPr>
          <w:rStyle w:val="10"/>
          <w:rFonts w:ascii="Times New Roman" w:eastAsia="Times New Roman" w:hAnsi="Times New Roman" w:cs="Times New Roman"/>
        </w:rPr>
        <w:t>two-parts</w:t>
      </w:r>
      <w:r w:rsidRPr="00CE6825">
        <w:rPr>
          <w:rStyle w:val="10"/>
          <w:rFonts w:ascii="Times New Roman" w:eastAsia="Times New Roman" w:hAnsi="Times New Roman" w:cs="Times New Roman"/>
        </w:rPr>
        <w:t xml:space="preserve"> system</w:t>
      </w:r>
      <w:r w:rsidR="00B532CE" w:rsidRPr="00CE6825">
        <w:rPr>
          <w:rStyle w:val="10"/>
          <w:rFonts w:ascii="Times New Roman" w:eastAsia="Times New Roman" w:hAnsi="Times New Roman" w:cs="Times New Roman"/>
        </w:rPr>
        <w:t xml:space="preserve"> (Chart 2</w:t>
      </w:r>
      <w:r w:rsidR="00EC3A4A" w:rsidRPr="00CE6825">
        <w:rPr>
          <w:rStyle w:val="10"/>
          <w:rFonts w:ascii="Times New Roman" w:eastAsia="Times New Roman" w:hAnsi="Times New Roman" w:cs="Times New Roman"/>
        </w:rPr>
        <w:t>)</w:t>
      </w:r>
      <w:r w:rsidRPr="00CE6825">
        <w:rPr>
          <w:rStyle w:val="10"/>
          <w:rFonts w:ascii="Times New Roman" w:eastAsia="Times New Roman" w:hAnsi="Times New Roman" w:cs="Times New Roman"/>
        </w:rPr>
        <w:t>, the both parts, primary and secondary</w:t>
      </w:r>
      <w:r w:rsidR="00CF4AD5">
        <w:rPr>
          <w:rStyle w:val="10"/>
          <w:rFonts w:ascii="Times New Roman" w:eastAsia="Times New Roman" w:hAnsi="Times New Roman" w:cs="Times New Roman"/>
        </w:rPr>
        <w:t xml:space="preserve"> systems are intertwined affecting each other, thus such eff</w:t>
      </w:r>
      <w:r w:rsidRPr="00CE6825">
        <w:rPr>
          <w:rStyle w:val="10"/>
          <w:rFonts w:ascii="Times New Roman" w:eastAsia="Times New Roman" w:hAnsi="Times New Roman" w:cs="Times New Roman"/>
        </w:rPr>
        <w:t>ect can be considered as interference.</w:t>
      </w:r>
    </w:p>
    <w:p w:rsidR="00EC3A4A" w:rsidRPr="00CE6825" w:rsidRDefault="004B685E">
      <w:pPr>
        <w:pStyle w:val="Standard"/>
        <w:spacing w:line="480" w:lineRule="auto"/>
        <w:ind w:firstLine="737"/>
        <w:jc w:val="both"/>
        <w:rPr>
          <w:rFonts w:ascii="Times New Roman" w:hAnsi="Times New Roman" w:cs="Times New Roman"/>
        </w:rPr>
      </w:pPr>
      <w:r w:rsidRPr="00CE6825">
        <w:rPr>
          <w:rFonts w:ascii="Times New Roman" w:hAnsi="Times New Roman" w:cs="Times New Roman"/>
          <w:noProof/>
          <w:lang w:val="ru-RU" w:eastAsia="ru-RU" w:bidi="ar-SA"/>
        </w:rPr>
        <w:drawing>
          <wp:inline distT="0" distB="0" distL="0" distR="0" wp14:anchorId="45D2917E" wp14:editId="22A2D724">
            <wp:extent cx="5676900" cy="2714625"/>
            <wp:effectExtent l="0" t="0" r="0" b="95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EC3A4A" w:rsidRPr="00CE6825" w:rsidRDefault="00B532CE" w:rsidP="00EC3A4A">
      <w:pPr>
        <w:pStyle w:val="Standard"/>
        <w:spacing w:line="480" w:lineRule="auto"/>
        <w:ind w:firstLine="737"/>
        <w:jc w:val="center"/>
        <w:rPr>
          <w:rStyle w:val="10"/>
          <w:rFonts w:ascii="Times New Roman" w:eastAsia="Times New Roman" w:hAnsi="Times New Roman" w:cs="Times New Roman"/>
        </w:rPr>
      </w:pPr>
      <w:r w:rsidRPr="00CE6825">
        <w:rPr>
          <w:rStyle w:val="10"/>
          <w:rFonts w:ascii="Times New Roman" w:eastAsia="Times New Roman" w:hAnsi="Times New Roman" w:cs="Times New Roman"/>
        </w:rPr>
        <w:t>Chart 2</w:t>
      </w:r>
      <w:r w:rsidR="00EC3A4A" w:rsidRPr="00CE6825">
        <w:rPr>
          <w:rStyle w:val="10"/>
          <w:rFonts w:ascii="Times New Roman" w:eastAsia="Times New Roman" w:hAnsi="Times New Roman" w:cs="Times New Roman"/>
        </w:rPr>
        <w:t>. The Source of Language Interference</w:t>
      </w:r>
    </w:p>
    <w:p w:rsidR="00F54A8A" w:rsidRPr="00CE6825" w:rsidRDefault="00DC5022">
      <w:pPr>
        <w:pStyle w:val="Standard"/>
        <w:spacing w:line="480" w:lineRule="auto"/>
        <w:ind w:firstLine="737"/>
        <w:jc w:val="both"/>
        <w:rPr>
          <w:rStyle w:val="10"/>
          <w:rFonts w:ascii="Times New Roman" w:eastAsia="Times New Roman" w:hAnsi="Times New Roman" w:cs="Times New Roman"/>
        </w:rPr>
      </w:pPr>
      <w:r w:rsidRPr="00CE6825">
        <w:rPr>
          <w:rStyle w:val="10"/>
          <w:rFonts w:ascii="Times New Roman" w:eastAsia="Times New Roman" w:hAnsi="Times New Roman" w:cs="Times New Roman"/>
        </w:rPr>
        <w:t>In this research we focus on negative impact of language interference, as interference occurs during the act of speech, the models that the individual might use, can be a</w:t>
      </w:r>
      <w:r w:rsidR="00CF4AD5">
        <w:rPr>
          <w:rStyle w:val="10"/>
          <w:rFonts w:ascii="Times New Roman" w:eastAsia="Times New Roman" w:hAnsi="Times New Roman" w:cs="Times New Roman"/>
        </w:rPr>
        <w:t>ff</w:t>
      </w:r>
      <w:r w:rsidRPr="00CE6825">
        <w:rPr>
          <w:rStyle w:val="10"/>
          <w:rFonts w:ascii="Times New Roman" w:eastAsia="Times New Roman" w:hAnsi="Times New Roman" w:cs="Times New Roman"/>
        </w:rPr>
        <w:t>ected by both primary and secondary systems, when an individual fails to deliver his or her message due to irregularities in speech pattern, we call it negative interference</w:t>
      </w:r>
      <w:r w:rsidR="00B532CE" w:rsidRPr="00CE6825">
        <w:rPr>
          <w:rStyle w:val="10"/>
          <w:rFonts w:ascii="Times New Roman" w:eastAsia="Times New Roman" w:hAnsi="Times New Roman" w:cs="Times New Roman"/>
        </w:rPr>
        <w:t xml:space="preserve"> (Chart 3</w:t>
      </w:r>
      <w:r w:rsidR="00EC3A4A" w:rsidRPr="00CE6825">
        <w:rPr>
          <w:rStyle w:val="10"/>
          <w:rFonts w:ascii="Times New Roman" w:eastAsia="Times New Roman" w:hAnsi="Times New Roman" w:cs="Times New Roman"/>
        </w:rPr>
        <w:t>)</w:t>
      </w:r>
      <w:r w:rsidRPr="00CE6825">
        <w:rPr>
          <w:rStyle w:val="10"/>
          <w:rFonts w:ascii="Times New Roman" w:eastAsia="Times New Roman" w:hAnsi="Times New Roman" w:cs="Times New Roman"/>
        </w:rPr>
        <w:t>.</w:t>
      </w:r>
    </w:p>
    <w:p w:rsidR="00EC3A4A" w:rsidRPr="00CE6825" w:rsidRDefault="00EC3A4A">
      <w:pPr>
        <w:pStyle w:val="Standard"/>
        <w:spacing w:line="480" w:lineRule="auto"/>
        <w:ind w:firstLine="737"/>
        <w:jc w:val="both"/>
        <w:rPr>
          <w:rStyle w:val="10"/>
          <w:rFonts w:ascii="Times New Roman" w:eastAsia="Times New Roman" w:hAnsi="Times New Roman" w:cs="Times New Roman"/>
        </w:rPr>
      </w:pPr>
      <w:r w:rsidRPr="00CE6825">
        <w:rPr>
          <w:rFonts w:ascii="Times New Roman" w:eastAsia="Times New Roman" w:hAnsi="Times New Roman" w:cs="Times New Roman"/>
          <w:noProof/>
          <w:kern w:val="0"/>
          <w:sz w:val="28"/>
          <w:lang w:val="ru-RU" w:eastAsia="ru-RU" w:bidi="ar-SA"/>
        </w:rPr>
        <w:drawing>
          <wp:inline distT="0" distB="0" distL="0" distR="0" wp14:anchorId="7FEA052E" wp14:editId="4FD5B52A">
            <wp:extent cx="5629275" cy="1562986"/>
            <wp:effectExtent l="38100" t="0" r="47625" b="0"/>
            <wp:docPr id="4"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EC3A4A" w:rsidRPr="00CE6825" w:rsidRDefault="00B532CE" w:rsidP="00EC3A4A">
      <w:pPr>
        <w:pStyle w:val="Standard"/>
        <w:spacing w:line="480" w:lineRule="auto"/>
        <w:ind w:firstLine="737"/>
        <w:jc w:val="center"/>
        <w:rPr>
          <w:rFonts w:ascii="Times New Roman" w:hAnsi="Times New Roman" w:cs="Times New Roman"/>
        </w:rPr>
      </w:pPr>
      <w:r w:rsidRPr="00CE6825">
        <w:rPr>
          <w:rFonts w:ascii="Times New Roman" w:hAnsi="Times New Roman" w:cs="Times New Roman"/>
        </w:rPr>
        <w:t>Chart 3</w:t>
      </w:r>
      <w:r w:rsidR="00EC3A4A" w:rsidRPr="00CE6825">
        <w:rPr>
          <w:rFonts w:ascii="Times New Roman" w:hAnsi="Times New Roman" w:cs="Times New Roman"/>
        </w:rPr>
        <w:t>. Interference Prerequisite</w:t>
      </w:r>
    </w:p>
    <w:p w:rsidR="00EC3A4A" w:rsidRPr="00CE6825" w:rsidRDefault="00EC3A4A" w:rsidP="00EC3A4A">
      <w:pPr>
        <w:pStyle w:val="Standard"/>
        <w:spacing w:line="480" w:lineRule="auto"/>
        <w:ind w:firstLine="737"/>
        <w:jc w:val="both"/>
        <w:rPr>
          <w:rFonts w:ascii="Times New Roman" w:hAnsi="Times New Roman" w:cs="Times New Roman"/>
        </w:rPr>
      </w:pPr>
      <w:r w:rsidRPr="00CE6825">
        <w:rPr>
          <w:rFonts w:ascii="Times New Roman" w:hAnsi="Times New Roman" w:cs="Times New Roman"/>
        </w:rPr>
        <w:t xml:space="preserve">The preliminary stages of </w:t>
      </w:r>
      <w:r w:rsidR="00C33E4A">
        <w:rPr>
          <w:rFonts w:ascii="Times New Roman" w:hAnsi="Times New Roman" w:cs="Times New Roman"/>
        </w:rPr>
        <w:t>the research</w:t>
      </w:r>
      <w:r w:rsidRPr="00CE6825">
        <w:rPr>
          <w:rFonts w:ascii="Times New Roman" w:hAnsi="Times New Roman" w:cs="Times New Roman"/>
        </w:rPr>
        <w:t xml:space="preserve"> involved sophisticated sampling,</w:t>
      </w:r>
      <w:r w:rsidR="00C33E4A">
        <w:rPr>
          <w:rFonts w:ascii="Times New Roman" w:hAnsi="Times New Roman" w:cs="Times New Roman"/>
        </w:rPr>
        <w:t xml:space="preserve"> with its</w:t>
      </w:r>
      <w:r w:rsidRPr="00CE6825">
        <w:rPr>
          <w:rFonts w:ascii="Times New Roman" w:hAnsi="Times New Roman" w:cs="Times New Roman"/>
        </w:rPr>
        <w:t xml:space="preserve"> frame as follows:</w:t>
      </w:r>
    </w:p>
    <w:p w:rsidR="00EC3A4A" w:rsidRPr="00CE6825" w:rsidRDefault="00EC3A4A" w:rsidP="00EC3A4A">
      <w:pPr>
        <w:pStyle w:val="Standard"/>
        <w:spacing w:line="480" w:lineRule="auto"/>
        <w:ind w:firstLine="737"/>
        <w:jc w:val="both"/>
        <w:rPr>
          <w:rFonts w:ascii="Times New Roman" w:hAnsi="Times New Roman" w:cs="Times New Roman"/>
        </w:rPr>
      </w:pPr>
      <w:r w:rsidRPr="00CE6825">
        <w:rPr>
          <w:rFonts w:ascii="Times New Roman" w:hAnsi="Times New Roman" w:cs="Times New Roman"/>
        </w:rPr>
        <w:lastRenderedPageBreak/>
        <w:t>1) In the first stage news aggregators were selected: Vice News Network, CNN and BBC, all containing material in the genre of on-the-spot reports, to convey the notion of hybrid status of the news discourse.</w:t>
      </w:r>
    </w:p>
    <w:p w:rsidR="00EC3A4A" w:rsidRPr="00CE6825" w:rsidRDefault="00EC3A4A" w:rsidP="00EC3A4A">
      <w:pPr>
        <w:pStyle w:val="Standard"/>
        <w:spacing w:line="480" w:lineRule="auto"/>
        <w:ind w:firstLine="737"/>
        <w:jc w:val="both"/>
        <w:rPr>
          <w:rFonts w:ascii="Times New Roman" w:hAnsi="Times New Roman" w:cs="Times New Roman"/>
        </w:rPr>
      </w:pPr>
      <w:r w:rsidRPr="00CE6825">
        <w:rPr>
          <w:rFonts w:ascii="Times New Roman" w:hAnsi="Times New Roman" w:cs="Times New Roman"/>
        </w:rPr>
        <w:t>2) In the second stage, videos that do not match the concept of the study, i.e. meet the following criteria</w:t>
      </w:r>
      <w:r w:rsidR="0046090F" w:rsidRPr="0046090F">
        <w:rPr>
          <w:rFonts w:ascii="Times New Roman" w:hAnsi="Times New Roman" w:cs="Times New Roman"/>
        </w:rPr>
        <w:t xml:space="preserve"> </w:t>
      </w:r>
      <w:r w:rsidR="0046090F" w:rsidRPr="00CE6825">
        <w:rPr>
          <w:rFonts w:ascii="Times New Roman" w:hAnsi="Times New Roman" w:cs="Times New Roman"/>
        </w:rPr>
        <w:t>were deleted from sampling</w:t>
      </w:r>
      <w:r w:rsidRPr="00CE6825">
        <w:rPr>
          <w:rFonts w:ascii="Times New Roman" w:hAnsi="Times New Roman" w:cs="Times New Roman"/>
        </w:rPr>
        <w:t>:</w:t>
      </w:r>
    </w:p>
    <w:p w:rsidR="00EC3A4A" w:rsidRPr="00CE6825" w:rsidRDefault="00EC3A4A" w:rsidP="00EC3A4A">
      <w:pPr>
        <w:pStyle w:val="Standard"/>
        <w:spacing w:line="480" w:lineRule="auto"/>
        <w:ind w:firstLine="737"/>
        <w:jc w:val="both"/>
        <w:rPr>
          <w:rFonts w:ascii="Times New Roman" w:hAnsi="Times New Roman" w:cs="Times New Roman"/>
        </w:rPr>
      </w:pPr>
      <w:r w:rsidRPr="00CE6825">
        <w:rPr>
          <w:rFonts w:ascii="Times New Roman" w:hAnsi="Times New Roman" w:cs="Times New Roman"/>
        </w:rPr>
        <w:t>a) The Initiator of Communication (the journalist) did not speak the Russian language.</w:t>
      </w:r>
    </w:p>
    <w:p w:rsidR="00EC3A4A" w:rsidRPr="00CE6825" w:rsidRDefault="00EC3A4A" w:rsidP="00EC3A4A">
      <w:pPr>
        <w:pStyle w:val="Standard"/>
        <w:spacing w:line="480" w:lineRule="auto"/>
        <w:ind w:firstLine="737"/>
        <w:jc w:val="both"/>
        <w:rPr>
          <w:rFonts w:ascii="Times New Roman" w:hAnsi="Times New Roman" w:cs="Times New Roman"/>
        </w:rPr>
      </w:pPr>
      <w:r w:rsidRPr="00CE6825">
        <w:rPr>
          <w:rFonts w:ascii="Times New Roman" w:hAnsi="Times New Roman" w:cs="Times New Roman"/>
        </w:rPr>
        <w:t>b) The Russian language was not native for the journalist, i.e. the primary system was replaced by another language thus shifting the focus of the study.</w:t>
      </w:r>
    </w:p>
    <w:p w:rsidR="00EC3A4A" w:rsidRPr="00CE6825" w:rsidRDefault="00EC3A4A" w:rsidP="00EC3A4A">
      <w:pPr>
        <w:pStyle w:val="Standard"/>
        <w:spacing w:line="480" w:lineRule="auto"/>
        <w:ind w:firstLine="737"/>
        <w:jc w:val="both"/>
        <w:rPr>
          <w:rFonts w:ascii="Times New Roman" w:hAnsi="Times New Roman" w:cs="Times New Roman"/>
        </w:rPr>
      </w:pPr>
      <w:r w:rsidRPr="00CE6825">
        <w:rPr>
          <w:rFonts w:ascii="Times New Roman" w:hAnsi="Times New Roman" w:cs="Times New Roman"/>
        </w:rPr>
        <w:t>c) The Journalist carried out an act of communication in their native language, the video contained only subtitles.</w:t>
      </w:r>
    </w:p>
    <w:p w:rsidR="00EC3A4A" w:rsidRPr="00CE6825" w:rsidRDefault="00EC3A4A" w:rsidP="00EC3A4A">
      <w:pPr>
        <w:pStyle w:val="Standard"/>
        <w:spacing w:line="480" w:lineRule="auto"/>
        <w:ind w:firstLine="737"/>
        <w:jc w:val="both"/>
        <w:rPr>
          <w:rFonts w:ascii="Times New Roman" w:hAnsi="Times New Roman" w:cs="Times New Roman"/>
        </w:rPr>
      </w:pPr>
      <w:r w:rsidRPr="00CE6825">
        <w:rPr>
          <w:rFonts w:ascii="Times New Roman" w:hAnsi="Times New Roman" w:cs="Times New Roman"/>
        </w:rPr>
        <w:t>d) The Journalist speak</w:t>
      </w:r>
      <w:r w:rsidR="00120C17">
        <w:rPr>
          <w:rFonts w:ascii="Times New Roman" w:hAnsi="Times New Roman" w:cs="Times New Roman"/>
        </w:rPr>
        <w:t>s</w:t>
      </w:r>
      <w:r w:rsidRPr="00CE6825">
        <w:rPr>
          <w:rFonts w:ascii="Times New Roman" w:hAnsi="Times New Roman" w:cs="Times New Roman"/>
        </w:rPr>
        <w:t xml:space="preserve"> the Russian language as native, however, he/she was able to carry out the act of communication into several other languages, thus it was impossible to limit the effect of interference to </w:t>
      </w:r>
      <w:proofErr w:type="gramStart"/>
      <w:r w:rsidRPr="00CE6825">
        <w:rPr>
          <w:rFonts w:ascii="Times New Roman" w:hAnsi="Times New Roman" w:cs="Times New Roman"/>
        </w:rPr>
        <w:t>particular system</w:t>
      </w:r>
      <w:proofErr w:type="gramEnd"/>
      <w:r w:rsidRPr="00CE6825">
        <w:rPr>
          <w:rFonts w:ascii="Times New Roman" w:hAnsi="Times New Roman" w:cs="Times New Roman"/>
        </w:rPr>
        <w:t>.</w:t>
      </w:r>
    </w:p>
    <w:p w:rsidR="00EC3A4A" w:rsidRPr="00CE6825" w:rsidRDefault="00EC3A4A" w:rsidP="00EC3A4A">
      <w:pPr>
        <w:pStyle w:val="Standard"/>
        <w:spacing w:line="480" w:lineRule="auto"/>
        <w:ind w:firstLine="737"/>
        <w:jc w:val="both"/>
        <w:rPr>
          <w:rFonts w:ascii="Times New Roman" w:hAnsi="Times New Roman" w:cs="Times New Roman"/>
        </w:rPr>
      </w:pPr>
      <w:r w:rsidRPr="00CE6825">
        <w:rPr>
          <w:rFonts w:ascii="Times New Roman" w:hAnsi="Times New Roman" w:cs="Times New Roman"/>
        </w:rPr>
        <w:t xml:space="preserve">3) During the third stage of sampling it was found that </w:t>
      </w:r>
      <w:r w:rsidR="00FB600E" w:rsidRPr="00CE6825">
        <w:rPr>
          <w:rFonts w:ascii="Times New Roman" w:hAnsi="Times New Roman" w:cs="Times New Roman"/>
        </w:rPr>
        <w:t>on their websites</w:t>
      </w:r>
      <w:r w:rsidR="00FB600E">
        <w:rPr>
          <w:rFonts w:ascii="Times New Roman" w:hAnsi="Times New Roman" w:cs="Times New Roman"/>
        </w:rPr>
        <w:t>,</w:t>
      </w:r>
      <w:r w:rsidR="00FB600E" w:rsidRPr="00CE6825">
        <w:rPr>
          <w:rFonts w:ascii="Times New Roman" w:hAnsi="Times New Roman" w:cs="Times New Roman"/>
        </w:rPr>
        <w:t xml:space="preserve"> </w:t>
      </w:r>
      <w:r w:rsidRPr="00CE6825">
        <w:rPr>
          <w:rFonts w:ascii="Times New Roman" w:hAnsi="Times New Roman" w:cs="Times New Roman"/>
        </w:rPr>
        <w:t>news aggregators – CNN and BBC</w:t>
      </w:r>
      <w:r w:rsidR="00FB600E">
        <w:rPr>
          <w:rFonts w:ascii="Times New Roman" w:hAnsi="Times New Roman" w:cs="Times New Roman"/>
        </w:rPr>
        <w:t xml:space="preserve"> – </w:t>
      </w:r>
      <w:r w:rsidRPr="00CE6825">
        <w:rPr>
          <w:rFonts w:ascii="Times New Roman" w:hAnsi="Times New Roman" w:cs="Times New Roman"/>
        </w:rPr>
        <w:t xml:space="preserve">do not offer </w:t>
      </w:r>
      <w:proofErr w:type="gramStart"/>
      <w:r w:rsidRPr="00CE6825">
        <w:rPr>
          <w:rFonts w:ascii="Times New Roman" w:hAnsi="Times New Roman" w:cs="Times New Roman"/>
        </w:rPr>
        <w:t>sufficient</w:t>
      </w:r>
      <w:proofErr w:type="gramEnd"/>
      <w:r w:rsidRPr="00CE6825">
        <w:rPr>
          <w:rFonts w:ascii="Times New Roman" w:hAnsi="Times New Roman" w:cs="Times New Roman"/>
        </w:rPr>
        <w:t xml:space="preserve"> functionality for finding videos according to certain criteria. This prompted the research to focus on Vice News Network.</w:t>
      </w:r>
    </w:p>
    <w:p w:rsidR="00EC3A4A" w:rsidRPr="00CE6825" w:rsidRDefault="00EC3A4A" w:rsidP="00EC3A4A">
      <w:pPr>
        <w:pStyle w:val="Standard"/>
        <w:spacing w:line="480" w:lineRule="auto"/>
        <w:ind w:firstLine="737"/>
        <w:jc w:val="both"/>
        <w:rPr>
          <w:rFonts w:ascii="Times New Roman" w:hAnsi="Times New Roman" w:cs="Times New Roman"/>
        </w:rPr>
      </w:pPr>
      <w:r w:rsidRPr="00CE6825">
        <w:rPr>
          <w:rFonts w:ascii="Times New Roman" w:eastAsia="Calibri" w:hAnsi="Times New Roman" w:cs="Times New Roman"/>
          <w:noProof/>
          <w:sz w:val="28"/>
          <w:szCs w:val="28"/>
          <w:lang w:val="ru-RU" w:eastAsia="ru-RU" w:bidi="ar-SA"/>
        </w:rPr>
        <w:drawing>
          <wp:anchor distT="0" distB="0" distL="114300" distR="114300" simplePos="0" relativeHeight="251659264" behindDoc="0" locked="0" layoutInCell="1" allowOverlap="1" wp14:anchorId="465D4891" wp14:editId="03B5AF55">
            <wp:simplePos x="0" y="0"/>
            <wp:positionH relativeFrom="margin">
              <wp:align>right</wp:align>
            </wp:positionH>
            <wp:positionV relativeFrom="paragraph">
              <wp:posOffset>319405</wp:posOffset>
            </wp:positionV>
            <wp:extent cx="5762625" cy="2019300"/>
            <wp:effectExtent l="0" t="0" r="9525" b="0"/>
            <wp:wrapSquare wrapText="bothSides"/>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r w:rsidRPr="00CE6825">
        <w:rPr>
          <w:rFonts w:ascii="Times New Roman" w:hAnsi="Times New Roman" w:cs="Times New Roman"/>
        </w:rPr>
        <w:t xml:space="preserve">4) As of the fourth stage of sampling only 55 </w:t>
      </w:r>
      <w:r w:rsidR="004B685E" w:rsidRPr="00CE6825">
        <w:rPr>
          <w:rFonts w:ascii="Times New Roman" w:hAnsi="Times New Roman" w:cs="Times New Roman"/>
        </w:rPr>
        <w:t>videos</w:t>
      </w:r>
      <w:r w:rsidRPr="00CE6825">
        <w:rPr>
          <w:rFonts w:ascii="Times New Roman" w:hAnsi="Times New Roman" w:cs="Times New Roman"/>
        </w:rPr>
        <w:t xml:space="preserve"> remain included.</w:t>
      </w:r>
    </w:p>
    <w:p w:rsidR="00EC3A4A" w:rsidRPr="00CE6825" w:rsidRDefault="00B532CE" w:rsidP="00EC3A4A">
      <w:pPr>
        <w:pStyle w:val="Standard"/>
        <w:spacing w:line="480" w:lineRule="auto"/>
        <w:ind w:firstLine="737"/>
        <w:jc w:val="center"/>
        <w:rPr>
          <w:rStyle w:val="10"/>
          <w:rFonts w:ascii="Times New Roman" w:eastAsia="Times New Roman" w:hAnsi="Times New Roman" w:cs="Times New Roman"/>
        </w:rPr>
      </w:pPr>
      <w:r w:rsidRPr="00CE6825">
        <w:rPr>
          <w:rStyle w:val="10"/>
          <w:rFonts w:ascii="Times New Roman" w:eastAsia="Times New Roman" w:hAnsi="Times New Roman" w:cs="Times New Roman"/>
        </w:rPr>
        <w:t>Chart 4</w:t>
      </w:r>
      <w:r w:rsidR="00EC3A4A" w:rsidRPr="00CE6825">
        <w:rPr>
          <w:rStyle w:val="10"/>
          <w:rFonts w:ascii="Times New Roman" w:eastAsia="Times New Roman" w:hAnsi="Times New Roman" w:cs="Times New Roman"/>
        </w:rPr>
        <w:t>. Occurrence of Grammar Interference</w:t>
      </w:r>
    </w:p>
    <w:p w:rsidR="00F54A8A" w:rsidRPr="00CE6825" w:rsidRDefault="00DC5022">
      <w:pPr>
        <w:pStyle w:val="Standard"/>
        <w:spacing w:line="480" w:lineRule="auto"/>
        <w:ind w:firstLine="737"/>
        <w:jc w:val="both"/>
        <w:rPr>
          <w:rStyle w:val="10"/>
          <w:rFonts w:ascii="Times New Roman" w:eastAsia="Times New Roman" w:hAnsi="Times New Roman" w:cs="Times New Roman"/>
        </w:rPr>
      </w:pPr>
      <w:r w:rsidRPr="00CE6825">
        <w:rPr>
          <w:rStyle w:val="10"/>
          <w:rFonts w:ascii="Times New Roman" w:eastAsia="Times New Roman" w:hAnsi="Times New Roman" w:cs="Times New Roman"/>
        </w:rPr>
        <w:t>After sampling was complete</w:t>
      </w:r>
      <w:r w:rsidR="00A70DAF">
        <w:rPr>
          <w:rStyle w:val="10"/>
          <w:rFonts w:ascii="Times New Roman" w:eastAsia="Times New Roman" w:hAnsi="Times New Roman" w:cs="Times New Roman"/>
        </w:rPr>
        <w:t>d</w:t>
      </w:r>
      <w:r w:rsidRPr="00CE6825">
        <w:rPr>
          <w:rStyle w:val="10"/>
          <w:rFonts w:ascii="Times New Roman" w:eastAsia="Times New Roman" w:hAnsi="Times New Roman" w:cs="Times New Roman"/>
        </w:rPr>
        <w:t xml:space="preserve">, the research accumulated the data of 55 video with total duration over 17 hours. Through content-analysis it was </w:t>
      </w:r>
      <w:r w:rsidR="00FB600E">
        <w:rPr>
          <w:rStyle w:val="10"/>
          <w:rFonts w:ascii="Times New Roman" w:eastAsia="Times New Roman" w:hAnsi="Times New Roman" w:cs="Times New Roman"/>
        </w:rPr>
        <w:t>revealed</w:t>
      </w:r>
      <w:r w:rsidRPr="00CE6825">
        <w:rPr>
          <w:rStyle w:val="10"/>
          <w:rFonts w:ascii="Times New Roman" w:eastAsia="Times New Roman" w:hAnsi="Times New Roman" w:cs="Times New Roman"/>
        </w:rPr>
        <w:t xml:space="preserve"> that only in 47% of all videos cases </w:t>
      </w:r>
      <w:r w:rsidRPr="00CE6825">
        <w:rPr>
          <w:rStyle w:val="10"/>
          <w:rFonts w:ascii="Times New Roman" w:eastAsia="Times New Roman" w:hAnsi="Times New Roman" w:cs="Times New Roman"/>
        </w:rPr>
        <w:lastRenderedPageBreak/>
        <w:t>of language interference</w:t>
      </w:r>
      <w:r w:rsidR="00A70DAF">
        <w:rPr>
          <w:rStyle w:val="10"/>
          <w:rFonts w:ascii="Times New Roman" w:eastAsia="Times New Roman" w:hAnsi="Times New Roman" w:cs="Times New Roman"/>
        </w:rPr>
        <w:t xml:space="preserve"> were documented</w:t>
      </w:r>
      <w:r w:rsidRPr="00CE6825">
        <w:rPr>
          <w:rStyle w:val="10"/>
          <w:rFonts w:ascii="Times New Roman" w:eastAsia="Times New Roman" w:hAnsi="Times New Roman" w:cs="Times New Roman"/>
        </w:rPr>
        <w:t xml:space="preserve"> and benchmarking analysis showed that only 13% of all cases were grammar interference</w:t>
      </w:r>
      <w:r w:rsidR="00EC3A4A" w:rsidRPr="00CE6825">
        <w:rPr>
          <w:rStyle w:val="10"/>
          <w:rFonts w:ascii="Times New Roman" w:eastAsia="Times New Roman" w:hAnsi="Times New Roman" w:cs="Times New Roman"/>
        </w:rPr>
        <w:t xml:space="preserve"> (</w:t>
      </w:r>
      <w:r w:rsidR="00B532CE" w:rsidRPr="00CE6825">
        <w:rPr>
          <w:rStyle w:val="10"/>
          <w:rFonts w:ascii="Times New Roman" w:eastAsia="Times New Roman" w:hAnsi="Times New Roman" w:cs="Times New Roman"/>
        </w:rPr>
        <w:t>Chart 4</w:t>
      </w:r>
      <w:r w:rsidR="00EC3A4A" w:rsidRPr="00CE6825">
        <w:rPr>
          <w:rStyle w:val="10"/>
          <w:rFonts w:ascii="Times New Roman" w:eastAsia="Times New Roman" w:hAnsi="Times New Roman" w:cs="Times New Roman"/>
        </w:rPr>
        <w:t>)</w:t>
      </w:r>
      <w:r w:rsidRPr="00CE6825">
        <w:rPr>
          <w:rStyle w:val="10"/>
          <w:rFonts w:ascii="Times New Roman" w:eastAsia="Times New Roman" w:hAnsi="Times New Roman" w:cs="Times New Roman"/>
        </w:rPr>
        <w:t>.</w:t>
      </w:r>
    </w:p>
    <w:p w:rsidR="00F54A8A" w:rsidRPr="00CE6825" w:rsidRDefault="00DC5022">
      <w:pPr>
        <w:pStyle w:val="Standard"/>
        <w:spacing w:line="480" w:lineRule="auto"/>
        <w:ind w:firstLine="737"/>
        <w:jc w:val="both"/>
        <w:rPr>
          <w:rStyle w:val="10"/>
          <w:rFonts w:ascii="Times New Roman" w:eastAsia="Times New Roman" w:hAnsi="Times New Roman" w:cs="Times New Roman"/>
        </w:rPr>
      </w:pPr>
      <w:r w:rsidRPr="00CE6825">
        <w:rPr>
          <w:rStyle w:val="10"/>
          <w:rFonts w:ascii="Times New Roman" w:eastAsia="Times New Roman" w:hAnsi="Times New Roman" w:cs="Times New Roman"/>
        </w:rPr>
        <w:t xml:space="preserve">Benchmarking analysis showed that grammar interference in a hybrid news discourse is often reduced to the use of incorrect preposition, for example: </w:t>
      </w:r>
      <w:r w:rsidRPr="00CE6825">
        <w:rPr>
          <w:rStyle w:val="10"/>
          <w:rFonts w:ascii="Times New Roman" w:eastAsia="Times New Roman" w:hAnsi="Times New Roman" w:cs="Times New Roman"/>
          <w:i/>
          <w:iCs/>
        </w:rPr>
        <w:t xml:space="preserve">Today we’ll try to find out </w:t>
      </w:r>
      <w:r w:rsidRPr="00CE6825">
        <w:rPr>
          <w:rStyle w:val="10"/>
          <w:rFonts w:ascii="Times New Roman" w:eastAsia="Times New Roman" w:hAnsi="Times New Roman" w:cs="Times New Roman"/>
          <w:b/>
          <w:bCs/>
          <w:i/>
          <w:iCs/>
        </w:rPr>
        <w:t>among</w:t>
      </w:r>
      <w:r w:rsidRPr="00CE6825">
        <w:rPr>
          <w:rStyle w:val="10"/>
          <w:rFonts w:ascii="Times New Roman" w:eastAsia="Times New Roman" w:hAnsi="Times New Roman" w:cs="Times New Roman"/>
          <w:i/>
          <w:iCs/>
        </w:rPr>
        <w:t xml:space="preserve"> local residents of Slavyansk, how many medical facilities were damaged.</w:t>
      </w:r>
      <w:r w:rsidRPr="00CE6825">
        <w:rPr>
          <w:rStyle w:val="10"/>
          <w:rFonts w:ascii="Times New Roman" w:eastAsia="Times New Roman" w:hAnsi="Times New Roman" w:cs="Times New Roman"/>
        </w:rPr>
        <w:t xml:space="preserve"> In this sentence we see the wrong interpretation of the preposition </w:t>
      </w:r>
      <w:r w:rsidRPr="00CE6825">
        <w:rPr>
          <w:rStyle w:val="10"/>
          <w:rFonts w:ascii="Times New Roman" w:eastAsia="Times New Roman" w:hAnsi="Times New Roman" w:cs="Times New Roman"/>
          <w:b/>
          <w:bCs/>
          <w:i/>
          <w:iCs/>
        </w:rPr>
        <w:t>among</w:t>
      </w:r>
      <w:r w:rsidRPr="00CE6825">
        <w:rPr>
          <w:rStyle w:val="10"/>
          <w:rFonts w:ascii="Times New Roman" w:eastAsia="Times New Roman" w:hAnsi="Times New Roman" w:cs="Times New Roman"/>
        </w:rPr>
        <w:t xml:space="preserve">, which matches Russian language equivalent </w:t>
      </w:r>
      <w:proofErr w:type="spellStart"/>
      <w:r w:rsidRPr="00CE6825">
        <w:rPr>
          <w:rStyle w:val="10"/>
          <w:rFonts w:ascii="Times New Roman" w:eastAsia="Times New Roman" w:hAnsi="Times New Roman" w:cs="Times New Roman"/>
          <w:b/>
          <w:bCs/>
          <w:i/>
          <w:iCs/>
        </w:rPr>
        <w:t>среди</w:t>
      </w:r>
      <w:proofErr w:type="spellEnd"/>
      <w:r w:rsidRPr="00CE6825">
        <w:rPr>
          <w:rStyle w:val="10"/>
          <w:rFonts w:ascii="Times New Roman" w:eastAsia="Times New Roman" w:hAnsi="Times New Roman" w:cs="Times New Roman"/>
        </w:rPr>
        <w:t xml:space="preserve">, which would be used in case of translation of this sentence into the Russian language, in this case, </w:t>
      </w:r>
      <w:r w:rsidR="007A0583">
        <w:rPr>
          <w:rStyle w:val="10"/>
          <w:rFonts w:ascii="Times New Roman" w:eastAsia="Times New Roman" w:hAnsi="Times New Roman" w:cs="Times New Roman"/>
        </w:rPr>
        <w:t>the</w:t>
      </w:r>
      <w:r w:rsidRPr="00CE6825">
        <w:rPr>
          <w:rStyle w:val="10"/>
          <w:rFonts w:ascii="Times New Roman" w:eastAsia="Times New Roman" w:hAnsi="Times New Roman" w:cs="Times New Roman"/>
        </w:rPr>
        <w:t xml:space="preserve"> </w:t>
      </w:r>
      <w:r w:rsidR="007A0583" w:rsidRPr="00CE6825">
        <w:rPr>
          <w:rStyle w:val="10"/>
          <w:rFonts w:ascii="Times New Roman" w:eastAsia="Times New Roman" w:hAnsi="Times New Roman" w:cs="Times New Roman"/>
        </w:rPr>
        <w:t xml:space="preserve">preposition </w:t>
      </w:r>
      <w:r w:rsidR="007A0583" w:rsidRPr="00120C17">
        <w:rPr>
          <w:rStyle w:val="10"/>
          <w:rFonts w:ascii="Times New Roman" w:eastAsia="Times New Roman" w:hAnsi="Times New Roman" w:cs="Times New Roman"/>
          <w:b/>
          <w:i/>
        </w:rPr>
        <w:t>from</w:t>
      </w:r>
      <w:r w:rsidR="007A0583" w:rsidRPr="00CE6825">
        <w:rPr>
          <w:rStyle w:val="10"/>
          <w:rFonts w:ascii="Times New Roman" w:eastAsia="Times New Roman" w:hAnsi="Times New Roman" w:cs="Times New Roman"/>
        </w:rPr>
        <w:t xml:space="preserve"> </w:t>
      </w:r>
      <w:r w:rsidR="007A0583">
        <w:rPr>
          <w:rStyle w:val="10"/>
          <w:rFonts w:ascii="Times New Roman" w:eastAsia="Times New Roman" w:hAnsi="Times New Roman" w:cs="Times New Roman"/>
        </w:rPr>
        <w:t xml:space="preserve">must </w:t>
      </w:r>
      <w:r w:rsidRPr="00CE6825">
        <w:rPr>
          <w:rStyle w:val="10"/>
          <w:rFonts w:ascii="Times New Roman" w:eastAsia="Times New Roman" w:hAnsi="Times New Roman" w:cs="Times New Roman"/>
        </w:rPr>
        <w:t>be used. This feature accounts for 23.8% of all cases of grammar interference.</w:t>
      </w:r>
    </w:p>
    <w:p w:rsidR="004B685E" w:rsidRPr="00CE6825" w:rsidRDefault="00120C17">
      <w:pPr>
        <w:pStyle w:val="Standard"/>
        <w:spacing w:line="480" w:lineRule="auto"/>
        <w:ind w:firstLine="737"/>
        <w:jc w:val="both"/>
        <w:rPr>
          <w:rStyle w:val="10"/>
          <w:rFonts w:ascii="Times New Roman" w:eastAsia="Times New Roman" w:hAnsi="Times New Roman" w:cs="Times New Roman"/>
        </w:rPr>
      </w:pPr>
      <w:r>
        <w:rPr>
          <w:rStyle w:val="10"/>
          <w:rFonts w:ascii="Times New Roman" w:eastAsia="Times New Roman" w:hAnsi="Times New Roman" w:cs="Times New Roman"/>
        </w:rPr>
        <w:t>T</w:t>
      </w:r>
      <w:r w:rsidR="004B685E" w:rsidRPr="00CE6825">
        <w:rPr>
          <w:rStyle w:val="10"/>
          <w:rFonts w:ascii="Times New Roman" w:eastAsia="Times New Roman" w:hAnsi="Times New Roman" w:cs="Times New Roman"/>
        </w:rPr>
        <w:t xml:space="preserve">he most frequent cases of negative interference were based on using adverb before the verb in </w:t>
      </w:r>
      <w:r>
        <w:rPr>
          <w:rStyle w:val="10"/>
          <w:rFonts w:ascii="Times New Roman" w:eastAsia="Times New Roman" w:hAnsi="Times New Roman" w:cs="Times New Roman"/>
        </w:rPr>
        <w:t>the</w:t>
      </w:r>
      <w:r w:rsidR="007A0583">
        <w:rPr>
          <w:rStyle w:val="10"/>
          <w:rFonts w:ascii="Times New Roman" w:eastAsia="Times New Roman" w:hAnsi="Times New Roman" w:cs="Times New Roman"/>
        </w:rPr>
        <w:t xml:space="preserve"> </w:t>
      </w:r>
      <w:r w:rsidR="004B685E" w:rsidRPr="00CE6825">
        <w:rPr>
          <w:rStyle w:val="10"/>
          <w:rFonts w:ascii="Times New Roman" w:eastAsia="Times New Roman" w:hAnsi="Times New Roman" w:cs="Times New Roman"/>
        </w:rPr>
        <w:t>English linguistic material, as it stands for 21.5% of all found cases of grammar interference. Table 1</w:t>
      </w:r>
      <w:r w:rsidR="007A0583">
        <w:rPr>
          <w:rStyle w:val="10"/>
          <w:rFonts w:ascii="Times New Roman" w:eastAsia="Times New Roman" w:hAnsi="Times New Roman" w:cs="Times New Roman"/>
        </w:rPr>
        <w:t xml:space="preserve"> </w:t>
      </w:r>
      <w:r w:rsidR="00C33E4A">
        <w:rPr>
          <w:rStyle w:val="10"/>
          <w:rFonts w:ascii="Times New Roman" w:eastAsia="Times New Roman" w:hAnsi="Times New Roman" w:cs="Times New Roman"/>
        </w:rPr>
        <w:t>provides relevant examples</w:t>
      </w:r>
      <w:r w:rsidR="004B685E" w:rsidRPr="00CE6825">
        <w:rPr>
          <w:rStyle w:val="10"/>
          <w:rFonts w:ascii="Times New Roman" w:eastAsia="Times New Roman" w:hAnsi="Times New Roman" w:cs="Times New Roman"/>
        </w:rPr>
        <w:t xml:space="preserve">. </w:t>
      </w:r>
    </w:p>
    <w:p w:rsidR="004B685E" w:rsidRPr="00CE6825" w:rsidRDefault="004B685E" w:rsidP="000D3061">
      <w:pPr>
        <w:pStyle w:val="Standard"/>
        <w:spacing w:line="480" w:lineRule="auto"/>
        <w:ind w:firstLine="737"/>
        <w:jc w:val="right"/>
        <w:rPr>
          <w:rFonts w:ascii="Times New Roman" w:hAnsi="Times New Roman" w:cs="Times New Roman"/>
        </w:rPr>
      </w:pPr>
      <w:bookmarkStart w:id="0" w:name="_Hlk518887830"/>
      <w:r w:rsidRPr="00CE6825">
        <w:rPr>
          <w:rFonts w:ascii="Times New Roman" w:hAnsi="Times New Roman" w:cs="Times New Roman"/>
        </w:rPr>
        <w:t>Table 1. Grammar Interference: Adverb before the Verb</w:t>
      </w:r>
    </w:p>
    <w:tbl>
      <w:tblPr>
        <w:tblStyle w:val="TableGrid"/>
        <w:tblW w:w="0" w:type="auto"/>
        <w:tblLook w:val="04A0" w:firstRow="1" w:lastRow="0" w:firstColumn="1" w:lastColumn="0" w:noHBand="0" w:noVBand="1"/>
      </w:tblPr>
      <w:tblGrid>
        <w:gridCol w:w="4672"/>
        <w:gridCol w:w="4673"/>
      </w:tblGrid>
      <w:tr w:rsidR="004B685E" w:rsidRPr="00CE6825" w:rsidTr="001E1460">
        <w:tc>
          <w:tcPr>
            <w:tcW w:w="4672" w:type="dxa"/>
          </w:tcPr>
          <w:bookmarkEnd w:id="0"/>
          <w:p w:rsidR="004B685E" w:rsidRPr="00120C17" w:rsidRDefault="004B685E" w:rsidP="00120C17">
            <w:pPr>
              <w:pStyle w:val="Standard"/>
              <w:autoSpaceDN w:val="0"/>
              <w:spacing w:line="480" w:lineRule="auto"/>
              <w:jc w:val="center"/>
              <w:textAlignment w:val="baseline"/>
              <w:rPr>
                <w:lang w:bidi="hi-IN"/>
              </w:rPr>
            </w:pPr>
            <w:r w:rsidRPr="00120C17">
              <w:rPr>
                <w:lang w:bidi="hi-IN"/>
              </w:rPr>
              <w:t>Incorrect</w:t>
            </w:r>
          </w:p>
        </w:tc>
        <w:tc>
          <w:tcPr>
            <w:tcW w:w="4673" w:type="dxa"/>
          </w:tcPr>
          <w:p w:rsidR="004B685E" w:rsidRPr="00120C17" w:rsidRDefault="004B685E" w:rsidP="00120C17">
            <w:pPr>
              <w:pStyle w:val="Standard"/>
              <w:autoSpaceDN w:val="0"/>
              <w:spacing w:line="480" w:lineRule="auto"/>
              <w:jc w:val="center"/>
              <w:textAlignment w:val="baseline"/>
              <w:rPr>
                <w:lang w:bidi="hi-IN"/>
              </w:rPr>
            </w:pPr>
            <w:r w:rsidRPr="00120C17">
              <w:rPr>
                <w:lang w:bidi="hi-IN"/>
              </w:rPr>
              <w:t>Correct</w:t>
            </w:r>
          </w:p>
        </w:tc>
      </w:tr>
      <w:tr w:rsidR="004B685E" w:rsidRPr="00CE6825" w:rsidTr="001E1460">
        <w:tc>
          <w:tcPr>
            <w:tcW w:w="4672" w:type="dxa"/>
          </w:tcPr>
          <w:p w:rsidR="004B685E" w:rsidRPr="00CE6825" w:rsidRDefault="004B685E" w:rsidP="004B685E">
            <w:pPr>
              <w:pStyle w:val="Standard"/>
              <w:autoSpaceDN w:val="0"/>
              <w:spacing w:line="480" w:lineRule="auto"/>
              <w:jc w:val="both"/>
              <w:textAlignment w:val="baseline"/>
              <w:rPr>
                <w:lang w:val="en-US" w:bidi="hi-IN"/>
              </w:rPr>
            </w:pPr>
            <w:r w:rsidRPr="00CE6825">
              <w:rPr>
                <w:lang w:val="en-US" w:bidi="hi-IN"/>
              </w:rPr>
              <w:t xml:space="preserve">The injured were </w:t>
            </w:r>
            <w:r w:rsidRPr="00CE6825">
              <w:rPr>
                <w:i/>
                <w:lang w:val="en-US" w:bidi="hi-IN"/>
              </w:rPr>
              <w:t>hastily</w:t>
            </w:r>
            <w:r w:rsidRPr="00CE6825">
              <w:rPr>
                <w:lang w:val="en-US" w:bidi="hi-IN"/>
              </w:rPr>
              <w:t xml:space="preserve"> taken to the hospital in Donetsk, later it was bombarded as well, what the hell?!</w:t>
            </w:r>
          </w:p>
        </w:tc>
        <w:tc>
          <w:tcPr>
            <w:tcW w:w="4673" w:type="dxa"/>
          </w:tcPr>
          <w:p w:rsidR="004B685E" w:rsidRPr="00CE6825" w:rsidRDefault="004B685E" w:rsidP="004B685E">
            <w:pPr>
              <w:pStyle w:val="Standard"/>
              <w:autoSpaceDN w:val="0"/>
              <w:spacing w:line="480" w:lineRule="auto"/>
              <w:jc w:val="both"/>
              <w:textAlignment w:val="baseline"/>
              <w:rPr>
                <w:lang w:val="en-US" w:bidi="hi-IN"/>
              </w:rPr>
            </w:pPr>
            <w:r w:rsidRPr="00CE6825">
              <w:rPr>
                <w:lang w:val="en-US" w:bidi="hi-IN"/>
              </w:rPr>
              <w:t xml:space="preserve">The injured were taken </w:t>
            </w:r>
            <w:r w:rsidRPr="00CE6825">
              <w:rPr>
                <w:i/>
                <w:lang w:val="en-US" w:bidi="hi-IN"/>
              </w:rPr>
              <w:t>hastily</w:t>
            </w:r>
            <w:r w:rsidRPr="00CE6825">
              <w:rPr>
                <w:lang w:val="en-US" w:bidi="hi-IN"/>
              </w:rPr>
              <w:t xml:space="preserve"> to the hospital in Donetsk, later it was bombarded as well, what the hell?!</w:t>
            </w:r>
          </w:p>
        </w:tc>
      </w:tr>
      <w:tr w:rsidR="004B685E" w:rsidRPr="00CE6825" w:rsidTr="001E1460">
        <w:tc>
          <w:tcPr>
            <w:tcW w:w="4672" w:type="dxa"/>
          </w:tcPr>
          <w:p w:rsidR="004B685E" w:rsidRPr="00CE6825" w:rsidRDefault="004B685E" w:rsidP="004B685E">
            <w:pPr>
              <w:pStyle w:val="Standard"/>
              <w:autoSpaceDN w:val="0"/>
              <w:spacing w:line="480" w:lineRule="auto"/>
              <w:jc w:val="both"/>
              <w:textAlignment w:val="baseline"/>
              <w:rPr>
                <w:lang w:val="en-US" w:bidi="hi-IN"/>
              </w:rPr>
            </w:pPr>
            <w:r w:rsidRPr="00CE6825">
              <w:rPr>
                <w:lang w:val="en-US" w:bidi="hi-IN"/>
              </w:rPr>
              <w:t xml:space="preserve">These notions started </w:t>
            </w:r>
            <w:r w:rsidRPr="00CE6825">
              <w:rPr>
                <w:i/>
                <w:lang w:val="en-US" w:bidi="hi-IN"/>
              </w:rPr>
              <w:t>excessively</w:t>
            </w:r>
            <w:r w:rsidRPr="00CE6825">
              <w:rPr>
                <w:lang w:val="en-US" w:bidi="hi-IN"/>
              </w:rPr>
              <w:t xml:space="preserve"> spreading among ethnic minorities in early 90’s, after the fall of USSR.</w:t>
            </w:r>
          </w:p>
        </w:tc>
        <w:tc>
          <w:tcPr>
            <w:tcW w:w="4673" w:type="dxa"/>
          </w:tcPr>
          <w:p w:rsidR="004B685E" w:rsidRPr="00CE6825" w:rsidRDefault="004B685E" w:rsidP="004B685E">
            <w:pPr>
              <w:pStyle w:val="Standard"/>
              <w:autoSpaceDN w:val="0"/>
              <w:spacing w:line="480" w:lineRule="auto"/>
              <w:jc w:val="both"/>
              <w:textAlignment w:val="baseline"/>
              <w:rPr>
                <w:lang w:val="en-US" w:bidi="hi-IN"/>
              </w:rPr>
            </w:pPr>
            <w:r w:rsidRPr="00CE6825">
              <w:rPr>
                <w:lang w:val="en-US" w:bidi="hi-IN"/>
              </w:rPr>
              <w:t xml:space="preserve">These notions started spreading </w:t>
            </w:r>
            <w:r w:rsidRPr="00CE6825">
              <w:rPr>
                <w:i/>
                <w:lang w:val="en-US" w:bidi="hi-IN"/>
              </w:rPr>
              <w:t>excessively</w:t>
            </w:r>
            <w:r w:rsidRPr="00CE6825">
              <w:rPr>
                <w:lang w:val="en-US" w:bidi="hi-IN"/>
              </w:rPr>
              <w:t xml:space="preserve"> among ethnic minorities in early 90’s, after the fall of USSR.</w:t>
            </w:r>
          </w:p>
        </w:tc>
      </w:tr>
      <w:tr w:rsidR="004B685E" w:rsidRPr="00CE6825" w:rsidTr="001E1460">
        <w:tc>
          <w:tcPr>
            <w:tcW w:w="4672" w:type="dxa"/>
          </w:tcPr>
          <w:p w:rsidR="004B685E" w:rsidRPr="00CE6825" w:rsidRDefault="004B685E" w:rsidP="004B685E">
            <w:pPr>
              <w:pStyle w:val="Standard"/>
              <w:autoSpaceDN w:val="0"/>
              <w:spacing w:line="480" w:lineRule="auto"/>
              <w:jc w:val="both"/>
              <w:textAlignment w:val="baseline"/>
              <w:rPr>
                <w:lang w:val="en-US" w:bidi="hi-IN"/>
              </w:rPr>
            </w:pPr>
            <w:r w:rsidRPr="00CE6825">
              <w:rPr>
                <w:lang w:val="en-US" w:bidi="hi-IN"/>
              </w:rPr>
              <w:t xml:space="preserve">The conflict </w:t>
            </w:r>
            <w:r w:rsidRPr="00CE6825">
              <w:rPr>
                <w:i/>
                <w:lang w:val="en-US" w:bidi="hi-IN"/>
              </w:rPr>
              <w:t>sporadically</w:t>
            </w:r>
            <w:r w:rsidRPr="00CE6825">
              <w:rPr>
                <w:lang w:val="en-US" w:bidi="hi-IN"/>
              </w:rPr>
              <w:t xml:space="preserve"> appeared as you can see on the map there.</w:t>
            </w:r>
          </w:p>
        </w:tc>
        <w:tc>
          <w:tcPr>
            <w:tcW w:w="4673" w:type="dxa"/>
          </w:tcPr>
          <w:p w:rsidR="004B685E" w:rsidRPr="00CE6825" w:rsidRDefault="004B685E" w:rsidP="004B685E">
            <w:pPr>
              <w:pStyle w:val="Standard"/>
              <w:autoSpaceDN w:val="0"/>
              <w:spacing w:line="480" w:lineRule="auto"/>
              <w:jc w:val="both"/>
              <w:textAlignment w:val="baseline"/>
              <w:rPr>
                <w:lang w:val="en-US" w:bidi="hi-IN"/>
              </w:rPr>
            </w:pPr>
            <w:r w:rsidRPr="00CE6825">
              <w:rPr>
                <w:lang w:val="en-US" w:bidi="hi-IN"/>
              </w:rPr>
              <w:t xml:space="preserve">The conflict appeared </w:t>
            </w:r>
            <w:r w:rsidRPr="00CE6825">
              <w:rPr>
                <w:i/>
                <w:lang w:val="en-US" w:bidi="hi-IN"/>
              </w:rPr>
              <w:t>sporadically</w:t>
            </w:r>
            <w:r w:rsidRPr="00CE6825">
              <w:rPr>
                <w:lang w:val="en-US" w:bidi="hi-IN"/>
              </w:rPr>
              <w:t xml:space="preserve"> as you can on the map there.</w:t>
            </w:r>
          </w:p>
        </w:tc>
      </w:tr>
    </w:tbl>
    <w:p w:rsidR="00F54A8A" w:rsidRPr="00CE6825" w:rsidRDefault="00DC5022">
      <w:pPr>
        <w:pStyle w:val="Standard"/>
        <w:tabs>
          <w:tab w:val="left" w:pos="1894"/>
        </w:tabs>
        <w:spacing w:line="480" w:lineRule="auto"/>
        <w:ind w:firstLine="737"/>
        <w:jc w:val="both"/>
        <w:rPr>
          <w:rStyle w:val="10"/>
          <w:rFonts w:ascii="Times New Roman" w:eastAsia="Times New Roman" w:hAnsi="Times New Roman" w:cs="Times New Roman"/>
        </w:rPr>
      </w:pPr>
      <w:r w:rsidRPr="00CE6825">
        <w:rPr>
          <w:rStyle w:val="10"/>
          <w:rFonts w:ascii="Times New Roman" w:eastAsia="Times New Roman" w:hAnsi="Times New Roman" w:cs="Times New Roman"/>
        </w:rPr>
        <w:t xml:space="preserve">Content analysis showed that another group of grammar </w:t>
      </w:r>
      <w:proofErr w:type="gramStart"/>
      <w:r w:rsidRPr="00CE6825">
        <w:rPr>
          <w:rStyle w:val="10"/>
          <w:rFonts w:ascii="Times New Roman" w:eastAsia="Times New Roman" w:hAnsi="Times New Roman" w:cs="Times New Roman"/>
        </w:rPr>
        <w:t>features</w:t>
      </w:r>
      <w:proofErr w:type="gramEnd"/>
      <w:r w:rsidRPr="00CE6825">
        <w:rPr>
          <w:rStyle w:val="10"/>
          <w:rFonts w:ascii="Times New Roman" w:eastAsia="Times New Roman" w:hAnsi="Times New Roman" w:cs="Times New Roman"/>
        </w:rPr>
        <w:t xml:space="preserve"> was reduced solely to the sentence structure. For example, we found the frequent mistake of using the objective complement before the verb: </w:t>
      </w:r>
      <w:proofErr w:type="spellStart"/>
      <w:r w:rsidRPr="00CE6825">
        <w:rPr>
          <w:rStyle w:val="10"/>
          <w:rFonts w:ascii="Times New Roman" w:eastAsia="Times New Roman" w:hAnsi="Times New Roman" w:cs="Times New Roman"/>
          <w:i/>
          <w:iCs/>
        </w:rPr>
        <w:t>Tymoshenko</w:t>
      </w:r>
      <w:proofErr w:type="spellEnd"/>
      <w:r w:rsidRPr="00CE6825">
        <w:rPr>
          <w:rStyle w:val="10"/>
          <w:rFonts w:ascii="Times New Roman" w:eastAsia="Times New Roman" w:hAnsi="Times New Roman" w:cs="Times New Roman"/>
          <w:i/>
          <w:iCs/>
        </w:rPr>
        <w:t xml:space="preserve"> yesterday said that for women in Eastern Europe there is no chance to prevent domestic violence.</w:t>
      </w:r>
      <w:r w:rsidRPr="00CE6825">
        <w:rPr>
          <w:rStyle w:val="10"/>
          <w:rFonts w:ascii="Times New Roman" w:eastAsia="Times New Roman" w:hAnsi="Times New Roman" w:cs="Times New Roman"/>
        </w:rPr>
        <w:t xml:space="preserve"> In the given example, the adjunct and the objective complement </w:t>
      </w:r>
      <w:r w:rsidRPr="00C33E4A">
        <w:rPr>
          <w:rStyle w:val="10"/>
          <w:rFonts w:ascii="Times New Roman" w:eastAsia="Times New Roman" w:hAnsi="Times New Roman" w:cs="Times New Roman"/>
          <w:i/>
        </w:rPr>
        <w:t>for women</w:t>
      </w:r>
      <w:r w:rsidRPr="00CE6825">
        <w:rPr>
          <w:rStyle w:val="10"/>
          <w:rFonts w:ascii="Times New Roman" w:eastAsia="Times New Roman" w:hAnsi="Times New Roman" w:cs="Times New Roman"/>
        </w:rPr>
        <w:t xml:space="preserve"> should be introduced after the verb. Thus, the sentence structure </w:t>
      </w:r>
      <w:r w:rsidR="007A0583">
        <w:rPr>
          <w:rStyle w:val="10"/>
          <w:rFonts w:ascii="Times New Roman" w:eastAsia="Times New Roman" w:hAnsi="Times New Roman" w:cs="Times New Roman"/>
        </w:rPr>
        <w:t xml:space="preserve">should be </w:t>
      </w:r>
      <w:r w:rsidRPr="00CE6825">
        <w:rPr>
          <w:rStyle w:val="10"/>
          <w:rFonts w:ascii="Times New Roman" w:eastAsia="Times New Roman" w:hAnsi="Times New Roman" w:cs="Times New Roman"/>
        </w:rPr>
        <w:t xml:space="preserve">as follows: </w:t>
      </w:r>
      <w:proofErr w:type="spellStart"/>
      <w:r w:rsidRPr="007A0583">
        <w:rPr>
          <w:rStyle w:val="10"/>
          <w:rFonts w:ascii="Times New Roman" w:eastAsia="Times New Roman" w:hAnsi="Times New Roman" w:cs="Times New Roman"/>
          <w:i/>
        </w:rPr>
        <w:t>Tymoshenko</w:t>
      </w:r>
      <w:proofErr w:type="spellEnd"/>
      <w:r w:rsidRPr="007A0583">
        <w:rPr>
          <w:rStyle w:val="10"/>
          <w:rFonts w:ascii="Times New Roman" w:eastAsia="Times New Roman" w:hAnsi="Times New Roman" w:cs="Times New Roman"/>
          <w:i/>
        </w:rPr>
        <w:t xml:space="preserve"> </w:t>
      </w:r>
      <w:r w:rsidRPr="007A0583">
        <w:rPr>
          <w:rStyle w:val="10"/>
          <w:rFonts w:ascii="Times New Roman" w:eastAsia="Times New Roman" w:hAnsi="Times New Roman" w:cs="Times New Roman"/>
          <w:i/>
        </w:rPr>
        <w:lastRenderedPageBreak/>
        <w:t>said yesterday, that there is no chance for women in Eastern Europe to prevent domestic violence</w:t>
      </w:r>
      <w:r w:rsidRPr="00CE6825">
        <w:rPr>
          <w:rStyle w:val="10"/>
          <w:rFonts w:ascii="Times New Roman" w:eastAsia="Times New Roman" w:hAnsi="Times New Roman" w:cs="Times New Roman"/>
        </w:rPr>
        <w:t>. This feature accounts for 18.4% of all cases of grammar interference.</w:t>
      </w:r>
    </w:p>
    <w:p w:rsidR="00CE6825" w:rsidRPr="00CE6825" w:rsidRDefault="00CE6825" w:rsidP="00CE6825">
      <w:pPr>
        <w:pStyle w:val="Standard"/>
        <w:tabs>
          <w:tab w:val="left" w:pos="1894"/>
        </w:tabs>
        <w:spacing w:line="480" w:lineRule="auto"/>
        <w:ind w:firstLine="737"/>
        <w:jc w:val="both"/>
        <w:rPr>
          <w:rFonts w:ascii="Times New Roman" w:hAnsi="Times New Roman" w:cs="Times New Roman"/>
        </w:rPr>
      </w:pPr>
      <w:r w:rsidRPr="00CE6825">
        <w:rPr>
          <w:rFonts w:ascii="Times New Roman" w:hAnsi="Times New Roman" w:cs="Times New Roman"/>
        </w:rPr>
        <w:t>The analysis of video material showed that there are</w:t>
      </w:r>
      <w:r w:rsidR="00C33E4A">
        <w:rPr>
          <w:rFonts w:ascii="Times New Roman" w:hAnsi="Times New Roman" w:cs="Times New Roman"/>
        </w:rPr>
        <w:t xml:space="preserve"> 9.2%</w:t>
      </w:r>
      <w:r w:rsidRPr="00CE6825">
        <w:rPr>
          <w:rFonts w:ascii="Times New Roman" w:hAnsi="Times New Roman" w:cs="Times New Roman"/>
        </w:rPr>
        <w:t xml:space="preserve"> </w:t>
      </w:r>
      <w:r w:rsidR="00C33E4A">
        <w:rPr>
          <w:rFonts w:ascii="Times New Roman" w:hAnsi="Times New Roman" w:cs="Times New Roman"/>
        </w:rPr>
        <w:t>c</w:t>
      </w:r>
      <w:r w:rsidRPr="00CE6825">
        <w:rPr>
          <w:rFonts w:ascii="Times New Roman" w:hAnsi="Times New Roman" w:cs="Times New Roman"/>
        </w:rPr>
        <w:t>ase</w:t>
      </w:r>
      <w:r w:rsidR="00C33E4A">
        <w:rPr>
          <w:rFonts w:ascii="Times New Roman" w:hAnsi="Times New Roman" w:cs="Times New Roman"/>
        </w:rPr>
        <w:t>s</w:t>
      </w:r>
      <w:r w:rsidRPr="00CE6825">
        <w:rPr>
          <w:rFonts w:ascii="Times New Roman" w:hAnsi="Times New Roman" w:cs="Times New Roman"/>
        </w:rPr>
        <w:t xml:space="preserve"> of pronouns </w:t>
      </w:r>
      <w:proofErr w:type="spellStart"/>
      <w:r w:rsidRPr="00CE6825">
        <w:rPr>
          <w:rFonts w:ascii="Times New Roman" w:hAnsi="Times New Roman" w:cs="Times New Roman"/>
        </w:rPr>
        <w:t>transpositioning</w:t>
      </w:r>
      <w:proofErr w:type="spellEnd"/>
      <w:r w:rsidRPr="00CE6825">
        <w:rPr>
          <w:rFonts w:ascii="Times New Roman" w:hAnsi="Times New Roman" w:cs="Times New Roman"/>
        </w:rPr>
        <w:t xml:space="preserve"> as shown in Table 2.</w:t>
      </w:r>
    </w:p>
    <w:p w:rsidR="00CE6825" w:rsidRPr="00CE6825" w:rsidRDefault="00CE6825" w:rsidP="00CE6825">
      <w:pPr>
        <w:pStyle w:val="Standard"/>
        <w:jc w:val="center"/>
        <w:rPr>
          <w:rFonts w:ascii="Times New Roman" w:hAnsi="Times New Roman" w:cs="Times New Roman"/>
        </w:rPr>
      </w:pPr>
      <w:r w:rsidRPr="00CE6825">
        <w:rPr>
          <w:rFonts w:ascii="Times New Roman" w:hAnsi="Times New Roman" w:cs="Times New Roman"/>
        </w:rPr>
        <w:t>Table 2. Grammar Interference: Pronoun Transpositioning</w:t>
      </w:r>
    </w:p>
    <w:p w:rsidR="00CE6825" w:rsidRPr="00CE6825" w:rsidRDefault="00CE6825" w:rsidP="00CE6825">
      <w:pPr>
        <w:pStyle w:val="Standard"/>
        <w:jc w:val="center"/>
        <w:rPr>
          <w:rFonts w:ascii="Times New Roman" w:hAnsi="Times New Roman" w:cs="Times New Roman"/>
        </w:rPr>
      </w:pPr>
    </w:p>
    <w:tbl>
      <w:tblPr>
        <w:tblStyle w:val="TableGrid"/>
        <w:tblW w:w="9351" w:type="dxa"/>
        <w:tblLook w:val="04A0" w:firstRow="1" w:lastRow="0" w:firstColumn="1" w:lastColumn="0" w:noHBand="0" w:noVBand="1"/>
      </w:tblPr>
      <w:tblGrid>
        <w:gridCol w:w="5807"/>
        <w:gridCol w:w="3544"/>
      </w:tblGrid>
      <w:tr w:rsidR="00CE6825" w:rsidRPr="00CE6825" w:rsidTr="001E1460">
        <w:tc>
          <w:tcPr>
            <w:tcW w:w="5807" w:type="dxa"/>
          </w:tcPr>
          <w:p w:rsidR="00CE6825" w:rsidRPr="00CE6825" w:rsidRDefault="00CE6825" w:rsidP="00CE6825">
            <w:pPr>
              <w:pStyle w:val="Standard"/>
              <w:tabs>
                <w:tab w:val="left" w:pos="1894"/>
              </w:tabs>
              <w:spacing w:line="480" w:lineRule="auto"/>
              <w:jc w:val="center"/>
              <w:textAlignment w:val="baseline"/>
              <w:rPr>
                <w:lang w:val="en-US" w:bidi="hi-IN"/>
              </w:rPr>
            </w:pPr>
            <w:r w:rsidRPr="00CE6825">
              <w:rPr>
                <w:lang w:val="en-US" w:bidi="hi-IN"/>
              </w:rPr>
              <w:t>Phrase</w:t>
            </w:r>
          </w:p>
        </w:tc>
        <w:tc>
          <w:tcPr>
            <w:tcW w:w="3544" w:type="dxa"/>
          </w:tcPr>
          <w:p w:rsidR="00CE6825" w:rsidRPr="00CE6825" w:rsidRDefault="00CE6825" w:rsidP="00CE6825">
            <w:pPr>
              <w:pStyle w:val="Standard"/>
              <w:tabs>
                <w:tab w:val="left" w:pos="1894"/>
              </w:tabs>
              <w:spacing w:line="480" w:lineRule="auto"/>
              <w:jc w:val="center"/>
              <w:textAlignment w:val="baseline"/>
              <w:rPr>
                <w:lang w:val="en-US" w:bidi="hi-IN"/>
              </w:rPr>
            </w:pPr>
            <w:r w:rsidRPr="00CE6825">
              <w:rPr>
                <w:lang w:val="en-US" w:bidi="hi-IN"/>
              </w:rPr>
              <w:t>Grammar Interference</w:t>
            </w:r>
          </w:p>
        </w:tc>
      </w:tr>
      <w:tr w:rsidR="00CE6825" w:rsidRPr="00CE6825" w:rsidTr="001E1460">
        <w:tc>
          <w:tcPr>
            <w:tcW w:w="5807" w:type="dxa"/>
          </w:tcPr>
          <w:p w:rsidR="00CE6825" w:rsidRPr="00CE6825" w:rsidRDefault="00CE6825" w:rsidP="00CE6825">
            <w:pPr>
              <w:pStyle w:val="Standard"/>
              <w:tabs>
                <w:tab w:val="left" w:pos="1894"/>
              </w:tabs>
              <w:spacing w:line="480" w:lineRule="auto"/>
              <w:jc w:val="both"/>
              <w:textAlignment w:val="baseline"/>
              <w:rPr>
                <w:lang w:val="en-US" w:bidi="hi-IN"/>
              </w:rPr>
            </w:pPr>
            <w:r w:rsidRPr="00CE6825">
              <w:rPr>
                <w:lang w:val="en-US" w:bidi="hi-IN"/>
              </w:rPr>
              <w:t xml:space="preserve">Today we decided to visit Vatican, after the accident with Rome and Matteo Renzi comments, I guess we are all curious what Vatican official political thinking is. […] </w:t>
            </w:r>
            <w:r w:rsidRPr="00CE6825">
              <w:rPr>
                <w:i/>
                <w:lang w:val="en-US" w:bidi="hi-IN"/>
              </w:rPr>
              <w:t>He (Vatican)</w:t>
            </w:r>
            <w:r w:rsidRPr="00CE6825">
              <w:rPr>
                <w:lang w:val="en-US" w:bidi="hi-IN"/>
              </w:rPr>
              <w:t xml:space="preserve"> opened doors for us to get closer to the truth in this case. </w:t>
            </w:r>
          </w:p>
        </w:tc>
        <w:tc>
          <w:tcPr>
            <w:tcW w:w="3544" w:type="dxa"/>
          </w:tcPr>
          <w:p w:rsidR="00CE6825" w:rsidRPr="00CE6825" w:rsidRDefault="00CE6825" w:rsidP="00CE6825">
            <w:pPr>
              <w:pStyle w:val="Standard"/>
              <w:tabs>
                <w:tab w:val="left" w:pos="1894"/>
              </w:tabs>
              <w:spacing w:line="480" w:lineRule="auto"/>
              <w:jc w:val="both"/>
              <w:textAlignment w:val="baseline"/>
              <w:rPr>
                <w:lang w:bidi="hi-IN"/>
              </w:rPr>
            </w:pPr>
            <w:r w:rsidRPr="00CE6825">
              <w:rPr>
                <w:lang w:bidi="hi-IN"/>
              </w:rPr>
              <w:t>He (Vatican) – It (Vatican)</w:t>
            </w:r>
          </w:p>
          <w:p w:rsidR="00CE6825" w:rsidRPr="00CE6825" w:rsidRDefault="00CE6825" w:rsidP="00CE6825">
            <w:pPr>
              <w:pStyle w:val="Standard"/>
              <w:tabs>
                <w:tab w:val="left" w:pos="1894"/>
              </w:tabs>
              <w:spacing w:line="480" w:lineRule="auto"/>
              <w:ind w:firstLine="737"/>
              <w:jc w:val="both"/>
              <w:textAlignment w:val="baseline"/>
              <w:rPr>
                <w:lang w:bidi="hi-IN"/>
              </w:rPr>
            </w:pPr>
          </w:p>
          <w:p w:rsidR="00CE6825" w:rsidRPr="00CE6825" w:rsidRDefault="00CE6825" w:rsidP="00CE6825">
            <w:pPr>
              <w:pStyle w:val="Standard"/>
              <w:tabs>
                <w:tab w:val="left" w:pos="1894"/>
              </w:tabs>
              <w:spacing w:line="480" w:lineRule="auto"/>
              <w:ind w:firstLine="737"/>
              <w:jc w:val="both"/>
              <w:textAlignment w:val="baseline"/>
              <w:rPr>
                <w:lang w:bidi="hi-IN"/>
              </w:rPr>
            </w:pPr>
          </w:p>
        </w:tc>
      </w:tr>
      <w:tr w:rsidR="00CE6825" w:rsidRPr="00CE6825" w:rsidTr="001E1460">
        <w:tc>
          <w:tcPr>
            <w:tcW w:w="5807" w:type="dxa"/>
          </w:tcPr>
          <w:p w:rsidR="00CE6825" w:rsidRPr="00CE6825" w:rsidRDefault="00CE6825" w:rsidP="00CE6825">
            <w:pPr>
              <w:pStyle w:val="Standard"/>
              <w:tabs>
                <w:tab w:val="left" w:pos="1894"/>
              </w:tabs>
              <w:spacing w:line="480" w:lineRule="auto"/>
              <w:jc w:val="both"/>
              <w:textAlignment w:val="baseline"/>
              <w:rPr>
                <w:lang w:val="en-US" w:bidi="hi-IN"/>
              </w:rPr>
            </w:pPr>
            <w:r w:rsidRPr="00CE6825">
              <w:rPr>
                <w:lang w:val="en-US" w:bidi="hi-IN"/>
              </w:rPr>
              <w:t xml:space="preserve">Today </w:t>
            </w:r>
            <w:r w:rsidRPr="00CE6825">
              <w:rPr>
                <w:i/>
                <w:lang w:val="en-US" w:bidi="hi-IN"/>
              </w:rPr>
              <w:t>Russia</w:t>
            </w:r>
            <w:r w:rsidRPr="00CE6825">
              <w:rPr>
                <w:lang w:val="en-US" w:bidi="hi-IN"/>
              </w:rPr>
              <w:t xml:space="preserve"> tries to put into motion plans to support the Militia in the East. </w:t>
            </w:r>
            <w:r w:rsidRPr="00CE6825">
              <w:rPr>
                <w:i/>
                <w:lang w:val="en-US" w:bidi="hi-IN"/>
              </w:rPr>
              <w:t>It</w:t>
            </w:r>
            <w:r w:rsidRPr="00CE6825">
              <w:rPr>
                <w:lang w:val="en-US" w:bidi="hi-IN"/>
              </w:rPr>
              <w:t xml:space="preserve"> does it best to provide supplies, military equipment and manpower to Rebels. </w:t>
            </w:r>
            <w:r w:rsidRPr="00CE6825">
              <w:rPr>
                <w:i/>
                <w:lang w:val="en-US" w:bidi="hi-IN"/>
              </w:rPr>
              <w:t>She</w:t>
            </w:r>
            <w:r w:rsidRPr="00CE6825">
              <w:rPr>
                <w:lang w:val="en-US" w:bidi="hi-IN"/>
              </w:rPr>
              <w:t>, perhaps, at this rate will have open military presence here.</w:t>
            </w:r>
          </w:p>
        </w:tc>
        <w:tc>
          <w:tcPr>
            <w:tcW w:w="3544" w:type="dxa"/>
          </w:tcPr>
          <w:p w:rsidR="00CE6825" w:rsidRPr="00CE6825" w:rsidRDefault="00CE6825" w:rsidP="00CE6825">
            <w:pPr>
              <w:pStyle w:val="Standard"/>
              <w:tabs>
                <w:tab w:val="left" w:pos="1894"/>
              </w:tabs>
              <w:spacing w:line="480" w:lineRule="auto"/>
              <w:jc w:val="both"/>
              <w:textAlignment w:val="baseline"/>
              <w:rPr>
                <w:lang w:val="en-US" w:bidi="hi-IN"/>
              </w:rPr>
            </w:pPr>
            <w:r w:rsidRPr="00CE6825">
              <w:rPr>
                <w:lang w:bidi="hi-IN"/>
              </w:rPr>
              <w:t>She</w:t>
            </w:r>
            <w:r w:rsidRPr="00CE6825">
              <w:rPr>
                <w:lang w:val="en-US" w:bidi="hi-IN"/>
              </w:rPr>
              <w:t xml:space="preserve"> (Russia) – It (Russia)</w:t>
            </w:r>
          </w:p>
          <w:p w:rsidR="00CE6825" w:rsidRPr="00CE6825" w:rsidRDefault="00CE6825" w:rsidP="00CE6825">
            <w:pPr>
              <w:pStyle w:val="Standard"/>
              <w:tabs>
                <w:tab w:val="left" w:pos="1894"/>
              </w:tabs>
              <w:spacing w:line="480" w:lineRule="auto"/>
              <w:ind w:firstLine="737"/>
              <w:jc w:val="both"/>
              <w:textAlignment w:val="baseline"/>
              <w:rPr>
                <w:lang w:bidi="hi-IN"/>
              </w:rPr>
            </w:pPr>
          </w:p>
          <w:p w:rsidR="00CE6825" w:rsidRPr="00CE6825" w:rsidRDefault="00CE6825" w:rsidP="00CE6825">
            <w:pPr>
              <w:pStyle w:val="Standard"/>
              <w:tabs>
                <w:tab w:val="left" w:pos="1894"/>
              </w:tabs>
              <w:spacing w:line="480" w:lineRule="auto"/>
              <w:ind w:firstLine="737"/>
              <w:jc w:val="both"/>
              <w:textAlignment w:val="baseline"/>
              <w:rPr>
                <w:lang w:bidi="hi-IN"/>
              </w:rPr>
            </w:pPr>
          </w:p>
        </w:tc>
      </w:tr>
    </w:tbl>
    <w:p w:rsidR="00671227" w:rsidRPr="00CE6825" w:rsidRDefault="00CE6825" w:rsidP="00CE6825">
      <w:pPr>
        <w:pStyle w:val="Standard"/>
        <w:tabs>
          <w:tab w:val="left" w:pos="1894"/>
        </w:tabs>
        <w:spacing w:line="480" w:lineRule="auto"/>
        <w:ind w:firstLine="737"/>
        <w:jc w:val="both"/>
        <w:rPr>
          <w:rFonts w:ascii="Times New Roman" w:hAnsi="Times New Roman" w:cs="Times New Roman"/>
        </w:rPr>
      </w:pPr>
      <w:r w:rsidRPr="00CE6825">
        <w:rPr>
          <w:rFonts w:ascii="Times New Roman" w:hAnsi="Times New Roman" w:cs="Times New Roman"/>
        </w:rPr>
        <w:t>The</w:t>
      </w:r>
      <w:r w:rsidRPr="00B92C2A">
        <w:rPr>
          <w:rFonts w:ascii="Times New Roman" w:hAnsi="Times New Roman" w:cs="Times New Roman"/>
        </w:rPr>
        <w:t xml:space="preserve"> </w:t>
      </w:r>
      <w:r w:rsidRPr="00CE6825">
        <w:rPr>
          <w:rFonts w:ascii="Times New Roman" w:hAnsi="Times New Roman" w:cs="Times New Roman"/>
        </w:rPr>
        <w:t>first</w:t>
      </w:r>
      <w:r w:rsidRPr="00B92C2A">
        <w:rPr>
          <w:rFonts w:ascii="Times New Roman" w:hAnsi="Times New Roman" w:cs="Times New Roman"/>
        </w:rPr>
        <w:t xml:space="preserve"> </w:t>
      </w:r>
      <w:r w:rsidRPr="00CE6825">
        <w:rPr>
          <w:rFonts w:ascii="Times New Roman" w:hAnsi="Times New Roman" w:cs="Times New Roman"/>
        </w:rPr>
        <w:t>case</w:t>
      </w:r>
      <w:r w:rsidRPr="00B92C2A">
        <w:rPr>
          <w:rFonts w:ascii="Times New Roman" w:hAnsi="Times New Roman" w:cs="Times New Roman"/>
        </w:rPr>
        <w:t xml:space="preserve"> </w:t>
      </w:r>
      <w:r w:rsidRPr="00CE6825">
        <w:rPr>
          <w:rFonts w:ascii="Times New Roman" w:hAnsi="Times New Roman" w:cs="Times New Roman"/>
        </w:rPr>
        <w:t>in</w:t>
      </w:r>
      <w:r w:rsidRPr="00B92C2A">
        <w:rPr>
          <w:rFonts w:ascii="Times New Roman" w:hAnsi="Times New Roman" w:cs="Times New Roman"/>
        </w:rPr>
        <w:t xml:space="preserve"> </w:t>
      </w:r>
      <w:r w:rsidRPr="00CE6825">
        <w:rPr>
          <w:rFonts w:ascii="Times New Roman" w:hAnsi="Times New Roman" w:cs="Times New Roman"/>
        </w:rPr>
        <w:t>Table</w:t>
      </w:r>
      <w:r w:rsidRPr="00B92C2A">
        <w:rPr>
          <w:rFonts w:ascii="Times New Roman" w:hAnsi="Times New Roman" w:cs="Times New Roman"/>
        </w:rPr>
        <w:t xml:space="preserve"> 2 </w:t>
      </w:r>
      <w:r w:rsidRPr="00CE6825">
        <w:rPr>
          <w:rFonts w:ascii="Times New Roman" w:hAnsi="Times New Roman" w:cs="Times New Roman"/>
        </w:rPr>
        <w:t>deals</w:t>
      </w:r>
      <w:r w:rsidRPr="00B92C2A">
        <w:rPr>
          <w:rFonts w:ascii="Times New Roman" w:hAnsi="Times New Roman" w:cs="Times New Roman"/>
        </w:rPr>
        <w:t xml:space="preserve"> </w:t>
      </w:r>
      <w:r w:rsidRPr="00CE6825">
        <w:rPr>
          <w:rFonts w:ascii="Times New Roman" w:hAnsi="Times New Roman" w:cs="Times New Roman"/>
        </w:rPr>
        <w:t>with</w:t>
      </w:r>
      <w:r w:rsidRPr="00B92C2A">
        <w:rPr>
          <w:rFonts w:ascii="Times New Roman" w:hAnsi="Times New Roman" w:cs="Times New Roman"/>
        </w:rPr>
        <w:t xml:space="preserve"> </w:t>
      </w:r>
      <w:r w:rsidRPr="00CE6825">
        <w:rPr>
          <w:rFonts w:ascii="Times New Roman" w:hAnsi="Times New Roman" w:cs="Times New Roman"/>
        </w:rPr>
        <w:t>grammar</w:t>
      </w:r>
      <w:r w:rsidRPr="00B92C2A">
        <w:rPr>
          <w:rFonts w:ascii="Times New Roman" w:hAnsi="Times New Roman" w:cs="Times New Roman"/>
        </w:rPr>
        <w:t xml:space="preserve"> </w:t>
      </w:r>
      <w:r w:rsidRPr="00CE6825">
        <w:rPr>
          <w:rFonts w:ascii="Times New Roman" w:hAnsi="Times New Roman" w:cs="Times New Roman"/>
        </w:rPr>
        <w:t>interference</w:t>
      </w:r>
      <w:r w:rsidRPr="00B92C2A">
        <w:rPr>
          <w:rFonts w:ascii="Times New Roman" w:hAnsi="Times New Roman" w:cs="Times New Roman"/>
        </w:rPr>
        <w:t xml:space="preserve"> </w:t>
      </w:r>
      <w:r w:rsidRPr="00CE6825">
        <w:rPr>
          <w:rFonts w:ascii="Times New Roman" w:hAnsi="Times New Roman" w:cs="Times New Roman"/>
        </w:rPr>
        <w:t>occurring</w:t>
      </w:r>
      <w:r w:rsidRPr="00B92C2A">
        <w:rPr>
          <w:rFonts w:ascii="Times New Roman" w:hAnsi="Times New Roman" w:cs="Times New Roman"/>
        </w:rPr>
        <w:t xml:space="preserve"> </w:t>
      </w:r>
      <w:r w:rsidRPr="00CE6825">
        <w:rPr>
          <w:rFonts w:ascii="Times New Roman" w:hAnsi="Times New Roman" w:cs="Times New Roman"/>
        </w:rPr>
        <w:t>due</w:t>
      </w:r>
      <w:r w:rsidRPr="00B92C2A">
        <w:rPr>
          <w:rFonts w:ascii="Times New Roman" w:hAnsi="Times New Roman" w:cs="Times New Roman"/>
        </w:rPr>
        <w:t xml:space="preserve"> </w:t>
      </w:r>
      <w:r w:rsidRPr="00CE6825">
        <w:rPr>
          <w:rFonts w:ascii="Times New Roman" w:hAnsi="Times New Roman" w:cs="Times New Roman"/>
        </w:rPr>
        <w:t>to</w:t>
      </w:r>
      <w:r w:rsidR="00C33E4A">
        <w:rPr>
          <w:rFonts w:ascii="Times New Roman" w:hAnsi="Times New Roman" w:cs="Times New Roman"/>
        </w:rPr>
        <w:t xml:space="preserve"> incorrect</w:t>
      </w:r>
      <w:r w:rsidRPr="00B92C2A">
        <w:rPr>
          <w:rFonts w:ascii="Times New Roman" w:hAnsi="Times New Roman" w:cs="Times New Roman"/>
        </w:rPr>
        <w:t xml:space="preserve"> </w:t>
      </w:r>
      <w:r w:rsidR="00C33E4A">
        <w:rPr>
          <w:rFonts w:ascii="Times New Roman" w:hAnsi="Times New Roman" w:cs="Times New Roman"/>
        </w:rPr>
        <w:t xml:space="preserve">pronouns that </w:t>
      </w:r>
      <w:r w:rsidRPr="00CE6825">
        <w:rPr>
          <w:rFonts w:ascii="Times New Roman" w:hAnsi="Times New Roman" w:cs="Times New Roman"/>
        </w:rPr>
        <w:t>are</w:t>
      </w:r>
      <w:r w:rsidRPr="00B92C2A">
        <w:rPr>
          <w:rFonts w:ascii="Times New Roman" w:hAnsi="Times New Roman" w:cs="Times New Roman"/>
        </w:rPr>
        <w:t xml:space="preserve"> </w:t>
      </w:r>
      <w:r w:rsidRPr="00CE6825">
        <w:rPr>
          <w:rFonts w:ascii="Times New Roman" w:hAnsi="Times New Roman" w:cs="Times New Roman"/>
        </w:rPr>
        <w:t>used</w:t>
      </w:r>
      <w:r w:rsidRPr="00B92C2A">
        <w:rPr>
          <w:rFonts w:ascii="Times New Roman" w:hAnsi="Times New Roman" w:cs="Times New Roman"/>
        </w:rPr>
        <w:t xml:space="preserve"> </w:t>
      </w:r>
      <w:r w:rsidRPr="00CE6825">
        <w:rPr>
          <w:rFonts w:ascii="Times New Roman" w:hAnsi="Times New Roman" w:cs="Times New Roman"/>
        </w:rPr>
        <w:t>to</w:t>
      </w:r>
      <w:r w:rsidRPr="00B92C2A">
        <w:rPr>
          <w:rFonts w:ascii="Times New Roman" w:hAnsi="Times New Roman" w:cs="Times New Roman"/>
        </w:rPr>
        <w:t xml:space="preserve"> </w:t>
      </w:r>
      <w:r w:rsidRPr="00CE6825">
        <w:rPr>
          <w:rFonts w:ascii="Times New Roman" w:hAnsi="Times New Roman" w:cs="Times New Roman"/>
        </w:rPr>
        <w:t>name</w:t>
      </w:r>
      <w:r w:rsidRPr="00B92C2A">
        <w:rPr>
          <w:rFonts w:ascii="Times New Roman" w:hAnsi="Times New Roman" w:cs="Times New Roman"/>
        </w:rPr>
        <w:t xml:space="preserve"> </w:t>
      </w:r>
      <w:r w:rsidRPr="00CE6825">
        <w:rPr>
          <w:rFonts w:ascii="Times New Roman" w:hAnsi="Times New Roman" w:cs="Times New Roman"/>
        </w:rPr>
        <w:t>countries</w:t>
      </w:r>
      <w:r w:rsidRPr="00B92C2A">
        <w:rPr>
          <w:rFonts w:ascii="Times New Roman" w:hAnsi="Times New Roman" w:cs="Times New Roman"/>
        </w:rPr>
        <w:t xml:space="preserve">. </w:t>
      </w:r>
      <w:r w:rsidR="00C33E4A" w:rsidRPr="00FE6428">
        <w:rPr>
          <w:rFonts w:ascii="Times New Roman" w:hAnsi="Times New Roman" w:cs="Times New Roman"/>
          <w:color w:val="000000" w:themeColor="text1"/>
        </w:rPr>
        <w:t xml:space="preserve">The lexical unit </w:t>
      </w:r>
      <w:r w:rsidRPr="00FE6428">
        <w:rPr>
          <w:rFonts w:ascii="Times New Roman" w:hAnsi="Times New Roman" w:cs="Times New Roman"/>
          <w:i/>
          <w:color w:val="000000" w:themeColor="text1"/>
        </w:rPr>
        <w:t>Vatican</w:t>
      </w:r>
      <w:r w:rsidR="00FE6428">
        <w:rPr>
          <w:rFonts w:ascii="Times New Roman" w:hAnsi="Times New Roman" w:cs="Times New Roman"/>
          <w:i/>
          <w:color w:val="000000" w:themeColor="text1"/>
        </w:rPr>
        <w:t xml:space="preserve"> (</w:t>
      </w:r>
      <w:r w:rsidR="00FE6428">
        <w:rPr>
          <w:rFonts w:ascii="Times New Roman" w:hAnsi="Times New Roman" w:cs="Times New Roman"/>
          <w:i/>
          <w:color w:val="000000" w:themeColor="text1"/>
          <w:lang w:val="ru-RU"/>
        </w:rPr>
        <w:t>Ватикан</w:t>
      </w:r>
      <w:r w:rsidR="00FE6428" w:rsidRPr="00FE6428">
        <w:rPr>
          <w:rFonts w:ascii="Times New Roman" w:hAnsi="Times New Roman" w:cs="Times New Roman"/>
          <w:i/>
          <w:color w:val="000000" w:themeColor="text1"/>
        </w:rPr>
        <w:t>)</w:t>
      </w:r>
      <w:r w:rsidRPr="00FE6428">
        <w:rPr>
          <w:rFonts w:ascii="Times New Roman" w:hAnsi="Times New Roman" w:cs="Times New Roman"/>
          <w:color w:val="000000" w:themeColor="text1"/>
        </w:rPr>
        <w:t xml:space="preserve"> in </w:t>
      </w:r>
      <w:r w:rsidR="00120C17" w:rsidRPr="00FE6428">
        <w:rPr>
          <w:rFonts w:ascii="Times New Roman" w:hAnsi="Times New Roman" w:cs="Times New Roman"/>
          <w:color w:val="000000" w:themeColor="text1"/>
        </w:rPr>
        <w:t xml:space="preserve">the </w:t>
      </w:r>
      <w:r w:rsidRPr="00FE6428">
        <w:rPr>
          <w:rFonts w:ascii="Times New Roman" w:hAnsi="Times New Roman" w:cs="Times New Roman"/>
          <w:color w:val="000000" w:themeColor="text1"/>
        </w:rPr>
        <w:t xml:space="preserve">Russian language is associated with male pronouns, while </w:t>
      </w:r>
      <w:r w:rsidR="00120C17" w:rsidRPr="00FE6428">
        <w:rPr>
          <w:rFonts w:ascii="Times New Roman" w:hAnsi="Times New Roman" w:cs="Times New Roman"/>
          <w:color w:val="000000" w:themeColor="text1"/>
        </w:rPr>
        <w:t xml:space="preserve">the </w:t>
      </w:r>
      <w:r w:rsidRPr="00FE6428">
        <w:rPr>
          <w:rFonts w:ascii="Times New Roman" w:hAnsi="Times New Roman" w:cs="Times New Roman"/>
          <w:color w:val="000000" w:themeColor="text1"/>
        </w:rPr>
        <w:t xml:space="preserve">English language </w:t>
      </w:r>
      <w:r w:rsidR="00FE6428" w:rsidRPr="00FE6428">
        <w:rPr>
          <w:rFonts w:ascii="Times New Roman" w:hAnsi="Times New Roman" w:cs="Times New Roman"/>
          <w:color w:val="000000" w:themeColor="text1"/>
        </w:rPr>
        <w:t>opts for</w:t>
      </w:r>
      <w:r w:rsidR="00120C17" w:rsidRPr="00FE6428">
        <w:rPr>
          <w:rFonts w:ascii="Times New Roman" w:hAnsi="Times New Roman" w:cs="Times New Roman"/>
          <w:color w:val="000000" w:themeColor="text1"/>
        </w:rPr>
        <w:t xml:space="preserve"> </w:t>
      </w:r>
      <w:r w:rsidR="00CE5143" w:rsidRPr="00FE6428">
        <w:rPr>
          <w:rFonts w:ascii="Times New Roman" w:hAnsi="Times New Roman" w:cs="Times New Roman"/>
          <w:color w:val="000000" w:themeColor="text1"/>
        </w:rPr>
        <w:t>gender-neutral</w:t>
      </w:r>
      <w:r w:rsidRPr="00FE6428">
        <w:rPr>
          <w:rFonts w:ascii="Times New Roman" w:hAnsi="Times New Roman" w:cs="Times New Roman"/>
          <w:color w:val="000000" w:themeColor="text1"/>
        </w:rPr>
        <w:t xml:space="preserve"> pronouns</w:t>
      </w:r>
      <w:r w:rsidR="00FE6428" w:rsidRPr="00FE6428">
        <w:rPr>
          <w:rFonts w:ascii="Times New Roman" w:hAnsi="Times New Roman" w:cs="Times New Roman"/>
          <w:color w:val="000000" w:themeColor="text1"/>
        </w:rPr>
        <w:t xml:space="preserve"> (</w:t>
      </w:r>
      <w:r w:rsidR="00FE6428">
        <w:rPr>
          <w:rFonts w:ascii="Times New Roman" w:hAnsi="Times New Roman" w:cs="Times New Roman"/>
          <w:color w:val="000000" w:themeColor="text1"/>
        </w:rPr>
        <w:t>it/its)</w:t>
      </w:r>
      <w:r w:rsidR="00C33E4A" w:rsidRPr="00FE6428">
        <w:rPr>
          <w:rFonts w:ascii="Times New Roman" w:hAnsi="Times New Roman" w:cs="Times New Roman"/>
          <w:color w:val="000000" w:themeColor="text1"/>
        </w:rPr>
        <w:t>, when addressing the country as a subject in a sentence</w:t>
      </w:r>
      <w:r w:rsidRPr="00FE6428">
        <w:rPr>
          <w:rFonts w:ascii="Times New Roman" w:hAnsi="Times New Roman" w:cs="Times New Roman"/>
          <w:color w:val="000000" w:themeColor="text1"/>
        </w:rPr>
        <w:t xml:space="preserve">. </w:t>
      </w:r>
      <w:r w:rsidRPr="00CE6825">
        <w:rPr>
          <w:rFonts w:ascii="Times New Roman" w:hAnsi="Times New Roman" w:cs="Times New Roman"/>
        </w:rPr>
        <w:t>The</w:t>
      </w:r>
      <w:r w:rsidR="00FE6428">
        <w:rPr>
          <w:rFonts w:ascii="Times New Roman" w:hAnsi="Times New Roman" w:cs="Times New Roman"/>
        </w:rPr>
        <w:t xml:space="preserve"> second presented</w:t>
      </w:r>
      <w:r w:rsidRPr="00CE6825">
        <w:rPr>
          <w:rFonts w:ascii="Times New Roman" w:hAnsi="Times New Roman" w:cs="Times New Roman"/>
        </w:rPr>
        <w:t xml:space="preserve"> case deals with the same strategy</w:t>
      </w:r>
      <w:r w:rsidR="00FE6428">
        <w:rPr>
          <w:rFonts w:ascii="Times New Roman" w:hAnsi="Times New Roman" w:cs="Times New Roman"/>
        </w:rPr>
        <w:t xml:space="preserve"> of assigning the gender qualities based on first language of the reporter.</w:t>
      </w:r>
    </w:p>
    <w:p w:rsidR="00F54A8A" w:rsidRPr="00CE6825" w:rsidRDefault="00DC5022">
      <w:pPr>
        <w:pStyle w:val="Standard"/>
        <w:spacing w:line="480" w:lineRule="auto"/>
        <w:ind w:firstLine="737"/>
        <w:jc w:val="both"/>
        <w:rPr>
          <w:rFonts w:ascii="Times New Roman" w:hAnsi="Times New Roman" w:cs="Times New Roman"/>
        </w:rPr>
      </w:pPr>
      <w:r w:rsidRPr="00CE6825">
        <w:rPr>
          <w:rStyle w:val="10"/>
          <w:rFonts w:ascii="Times New Roman" w:eastAsia="Times New Roman" w:hAnsi="Times New Roman" w:cs="Times New Roman"/>
        </w:rPr>
        <w:t xml:space="preserve">The objective of this study was to provide the analysis of cases of linguistic interference in the sentences of naturally occurring speech while delivering the news. Most frequent cases of grammar interference are determined by the infraction of FSP (Functional sentence perspective) and the use of incorrect prepositions. Primarily grammar interference </w:t>
      </w:r>
      <w:r w:rsidR="00FC0380">
        <w:rPr>
          <w:rStyle w:val="10"/>
          <w:rFonts w:ascii="Times New Roman" w:eastAsia="Times New Roman" w:hAnsi="Times New Roman" w:cs="Times New Roman"/>
        </w:rPr>
        <w:t>is caused by the fundamental diff</w:t>
      </w:r>
      <w:r w:rsidRPr="00CE6825">
        <w:rPr>
          <w:rStyle w:val="10"/>
          <w:rFonts w:ascii="Times New Roman" w:eastAsia="Times New Roman" w:hAnsi="Times New Roman" w:cs="Times New Roman"/>
        </w:rPr>
        <w:t>erences in the grammatical systems of the languages, rather than extratextual factors, in contrast to other kinds of interference occurring in the sentence.</w:t>
      </w:r>
      <w:r w:rsidR="009267AA">
        <w:rPr>
          <w:rStyle w:val="10"/>
          <w:rFonts w:ascii="Times New Roman" w:eastAsia="Times New Roman" w:hAnsi="Times New Roman" w:cs="Times New Roman"/>
        </w:rPr>
        <w:t xml:space="preserve"> The pedagogical way to interpret the result</w:t>
      </w:r>
      <w:r w:rsidR="00120C17">
        <w:rPr>
          <w:rStyle w:val="10"/>
          <w:rFonts w:ascii="Times New Roman" w:eastAsia="Times New Roman" w:hAnsi="Times New Roman" w:cs="Times New Roman"/>
        </w:rPr>
        <w:t>s</w:t>
      </w:r>
      <w:r w:rsidR="009267AA">
        <w:rPr>
          <w:rStyle w:val="10"/>
          <w:rFonts w:ascii="Times New Roman" w:eastAsia="Times New Roman" w:hAnsi="Times New Roman" w:cs="Times New Roman"/>
        </w:rPr>
        <w:t xml:space="preserve"> </w:t>
      </w:r>
      <w:r w:rsidR="009267AA">
        <w:rPr>
          <w:rStyle w:val="10"/>
          <w:rFonts w:ascii="Times New Roman" w:eastAsia="Times New Roman" w:hAnsi="Times New Roman" w:cs="Times New Roman"/>
        </w:rPr>
        <w:lastRenderedPageBreak/>
        <w:t>is to focus on these features in a</w:t>
      </w:r>
      <w:r w:rsidR="00120C17">
        <w:rPr>
          <w:rStyle w:val="10"/>
          <w:rFonts w:ascii="Times New Roman" w:eastAsia="Times New Roman" w:hAnsi="Times New Roman" w:cs="Times New Roman"/>
        </w:rPr>
        <w:t xml:space="preserve">n educational </w:t>
      </w:r>
      <w:r w:rsidR="009267AA">
        <w:rPr>
          <w:rStyle w:val="10"/>
          <w:rFonts w:ascii="Times New Roman" w:eastAsia="Times New Roman" w:hAnsi="Times New Roman" w:cs="Times New Roman"/>
        </w:rPr>
        <w:t>process more</w:t>
      </w:r>
      <w:r w:rsidR="00120C17">
        <w:rPr>
          <w:rStyle w:val="10"/>
          <w:rFonts w:ascii="Times New Roman" w:eastAsia="Times New Roman" w:hAnsi="Times New Roman" w:cs="Times New Roman"/>
        </w:rPr>
        <w:t xml:space="preserve"> and form curriculum accordingly bearing in mind all the methodological needs</w:t>
      </w:r>
      <w:r w:rsidR="009267AA">
        <w:rPr>
          <w:rStyle w:val="10"/>
          <w:rFonts w:ascii="Times New Roman" w:eastAsia="Times New Roman" w:hAnsi="Times New Roman" w:cs="Times New Roman"/>
        </w:rPr>
        <w:t>.</w:t>
      </w:r>
      <w:r w:rsidRPr="00CE6825">
        <w:rPr>
          <w:rStyle w:val="10"/>
          <w:rFonts w:ascii="Times New Roman" w:eastAsia="Times New Roman" w:hAnsi="Times New Roman" w:cs="Times New Roman"/>
        </w:rPr>
        <w:t xml:space="preserve"> The results of this study can be applied in teaching and learning materials for journalists, writers, editors, interpreters, and translators.</w:t>
      </w:r>
    </w:p>
    <w:p w:rsidR="00FE6428" w:rsidRDefault="00FE6428" w:rsidP="006F6AA8">
      <w:pPr>
        <w:pStyle w:val="Standard"/>
        <w:spacing w:line="480" w:lineRule="auto"/>
        <w:rPr>
          <w:rStyle w:val="10"/>
          <w:rFonts w:ascii="Times New Roman" w:eastAsia="Times New Roman" w:hAnsi="Times New Roman" w:cs="Times New Roman"/>
        </w:rPr>
      </w:pPr>
    </w:p>
    <w:p w:rsidR="00F54A8A" w:rsidRPr="006F6AA8" w:rsidRDefault="009267AA" w:rsidP="006F6AA8">
      <w:pPr>
        <w:pStyle w:val="Standard"/>
        <w:spacing w:line="480" w:lineRule="auto"/>
        <w:rPr>
          <w:rFonts w:ascii="Times New Roman" w:hAnsi="Times New Roman" w:cs="Times New Roman"/>
        </w:rPr>
      </w:pPr>
      <w:r w:rsidRPr="006F6AA8">
        <w:rPr>
          <w:rStyle w:val="10"/>
          <w:rFonts w:ascii="Times New Roman" w:eastAsia="Times New Roman" w:hAnsi="Times New Roman" w:cs="Times New Roman"/>
        </w:rPr>
        <w:t>References</w:t>
      </w:r>
    </w:p>
    <w:p w:rsidR="00E77FD0" w:rsidRDefault="00E77FD0" w:rsidP="006F6AA8">
      <w:pPr>
        <w:pStyle w:val="Standard"/>
        <w:spacing w:line="480" w:lineRule="auto"/>
        <w:jc w:val="both"/>
      </w:pPr>
      <w:proofErr w:type="spellStart"/>
      <w:r w:rsidRPr="00E77FD0">
        <w:rPr>
          <w:b/>
        </w:rPr>
        <w:t>Kashkin</w:t>
      </w:r>
      <w:proofErr w:type="spellEnd"/>
      <w:r w:rsidRPr="00E77FD0">
        <w:rPr>
          <w:b/>
        </w:rPr>
        <w:t xml:space="preserve"> V.B.</w:t>
      </w:r>
      <w:r w:rsidR="00FE6428">
        <w:rPr>
          <w:b/>
        </w:rPr>
        <w:t>,</w:t>
      </w:r>
      <w:r>
        <w:rPr>
          <w:b/>
        </w:rPr>
        <w:t xml:space="preserve"> </w:t>
      </w:r>
      <w:r w:rsidRPr="00E77FD0">
        <w:t xml:space="preserve">2004. </w:t>
      </w:r>
      <w:r w:rsidRPr="00E77FD0">
        <w:rPr>
          <w:i/>
        </w:rPr>
        <w:t>Discourse</w:t>
      </w:r>
      <w:r w:rsidRPr="00E77FD0">
        <w:t>.</w:t>
      </w:r>
      <w:r w:rsidR="00196D38">
        <w:t xml:space="preserve"> </w:t>
      </w:r>
      <w:r w:rsidR="0072641A">
        <w:t>Voronezh</w:t>
      </w:r>
    </w:p>
    <w:p w:rsidR="0072641A" w:rsidRPr="00E77FD0" w:rsidRDefault="0072641A" w:rsidP="006F6AA8">
      <w:pPr>
        <w:pStyle w:val="Standard"/>
        <w:spacing w:line="480" w:lineRule="auto"/>
        <w:jc w:val="both"/>
      </w:pPr>
      <w:r w:rsidRPr="00E77FD0">
        <w:rPr>
          <w:b/>
        </w:rPr>
        <w:t xml:space="preserve">van Dijk </w:t>
      </w:r>
      <w:proofErr w:type="spellStart"/>
      <w:r w:rsidRPr="00E77FD0">
        <w:rPr>
          <w:b/>
        </w:rPr>
        <w:t>Teun</w:t>
      </w:r>
      <w:proofErr w:type="spellEnd"/>
      <w:r w:rsidRPr="00E77FD0">
        <w:rPr>
          <w:b/>
        </w:rPr>
        <w:t xml:space="preserve"> A.</w:t>
      </w:r>
      <w:r>
        <w:t xml:space="preserve"> and </w:t>
      </w:r>
      <w:r w:rsidRPr="00E77FD0">
        <w:rPr>
          <w:b/>
        </w:rPr>
        <w:t>W. Kitsch.</w:t>
      </w:r>
      <w:r w:rsidR="00FE6428">
        <w:rPr>
          <w:b/>
        </w:rPr>
        <w:t>,</w:t>
      </w:r>
      <w:r>
        <w:t xml:space="preserve"> 1983.</w:t>
      </w:r>
      <w:r w:rsidRPr="00E77FD0">
        <w:t xml:space="preserve"> </w:t>
      </w:r>
      <w:r w:rsidRPr="00E77FD0">
        <w:rPr>
          <w:i/>
        </w:rPr>
        <w:t>Strategies of Discourse Comprehension</w:t>
      </w:r>
      <w:r>
        <w:rPr>
          <w:i/>
        </w:rPr>
        <w:t>.</w:t>
      </w:r>
      <w:r w:rsidRPr="00E77FD0">
        <w:t xml:space="preserve"> Academic Press</w:t>
      </w:r>
      <w:r>
        <w:t>, New York</w:t>
      </w:r>
    </w:p>
    <w:p w:rsidR="00E77FD0" w:rsidRDefault="00196D38" w:rsidP="006F6AA8">
      <w:pPr>
        <w:pStyle w:val="Standard"/>
        <w:spacing w:line="480" w:lineRule="auto"/>
        <w:jc w:val="both"/>
      </w:pPr>
      <w:proofErr w:type="spellStart"/>
      <w:r>
        <w:rPr>
          <w:b/>
        </w:rPr>
        <w:t>Zagnitko</w:t>
      </w:r>
      <w:proofErr w:type="spellEnd"/>
      <w:r>
        <w:rPr>
          <w:b/>
        </w:rPr>
        <w:t xml:space="preserve"> </w:t>
      </w:r>
      <w:r w:rsidR="00E77FD0" w:rsidRPr="00E77FD0">
        <w:rPr>
          <w:b/>
        </w:rPr>
        <w:t>A.P.</w:t>
      </w:r>
      <w:r w:rsidR="00FE6428">
        <w:rPr>
          <w:b/>
        </w:rPr>
        <w:t>,</w:t>
      </w:r>
      <w:bookmarkStart w:id="1" w:name="_GoBack"/>
      <w:bookmarkEnd w:id="1"/>
      <w:r w:rsidR="00E77FD0">
        <w:rPr>
          <w:b/>
        </w:rPr>
        <w:t xml:space="preserve"> </w:t>
      </w:r>
      <w:r w:rsidR="00E77FD0" w:rsidRPr="00E77FD0">
        <w:t>2008.</w:t>
      </w:r>
      <w:r>
        <w:t xml:space="preserve"> </w:t>
      </w:r>
      <w:r>
        <w:rPr>
          <w:i/>
        </w:rPr>
        <w:t xml:space="preserve">Fundamentals </w:t>
      </w:r>
      <w:r w:rsidR="00E77FD0" w:rsidRPr="00E77FD0">
        <w:rPr>
          <w:i/>
        </w:rPr>
        <w:t>of Discourse Studies</w:t>
      </w:r>
      <w:r w:rsidR="0072641A">
        <w:t>. Donetsk</w:t>
      </w:r>
    </w:p>
    <w:p w:rsidR="00F748A9" w:rsidRPr="00EC3563" w:rsidRDefault="00F748A9" w:rsidP="006F6AA8">
      <w:pPr>
        <w:pStyle w:val="Standard"/>
        <w:spacing w:line="480" w:lineRule="auto"/>
        <w:jc w:val="both"/>
      </w:pPr>
      <w:r>
        <w:rPr>
          <w:b/>
        </w:rPr>
        <w:t>BBC</w:t>
      </w:r>
      <w:r w:rsidR="00EC3563">
        <w:rPr>
          <w:b/>
        </w:rPr>
        <w:t xml:space="preserve"> </w:t>
      </w:r>
      <w:r w:rsidR="00196D38">
        <w:rPr>
          <w:b/>
        </w:rPr>
        <w:t>–</w:t>
      </w:r>
      <w:r w:rsidR="00EC3563">
        <w:rPr>
          <w:b/>
        </w:rPr>
        <w:t xml:space="preserve"> </w:t>
      </w:r>
      <w:r w:rsidR="00EC3563" w:rsidRPr="00EC3563">
        <w:t>http://www.bbc.com/</w:t>
      </w:r>
    </w:p>
    <w:p w:rsidR="00EC3563" w:rsidRPr="007B5EED" w:rsidRDefault="00EC3563" w:rsidP="006F6AA8">
      <w:pPr>
        <w:pStyle w:val="Standard"/>
        <w:spacing w:line="480" w:lineRule="auto"/>
        <w:jc w:val="both"/>
        <w:rPr>
          <w:lang w:val="de-DE"/>
        </w:rPr>
      </w:pPr>
      <w:r w:rsidRPr="007B5EED">
        <w:rPr>
          <w:b/>
          <w:lang w:val="de-DE"/>
        </w:rPr>
        <w:t xml:space="preserve">CNN </w:t>
      </w:r>
      <w:r w:rsidR="00196D38" w:rsidRPr="007B5EED">
        <w:rPr>
          <w:b/>
          <w:lang w:val="de-DE"/>
        </w:rPr>
        <w:t>–</w:t>
      </w:r>
      <w:r w:rsidRPr="007B5EED">
        <w:rPr>
          <w:b/>
          <w:lang w:val="de-DE"/>
        </w:rPr>
        <w:t xml:space="preserve"> </w:t>
      </w:r>
      <w:r w:rsidRPr="007B5EED">
        <w:rPr>
          <w:lang w:val="de-DE"/>
        </w:rPr>
        <w:t>https://edition.cnn.com/</w:t>
      </w:r>
    </w:p>
    <w:p w:rsidR="00F748A9" w:rsidRDefault="00F748A9" w:rsidP="00CE5143">
      <w:pPr>
        <w:pStyle w:val="Standard"/>
        <w:spacing w:line="480" w:lineRule="auto"/>
        <w:jc w:val="both"/>
      </w:pPr>
      <w:r>
        <w:rPr>
          <w:b/>
        </w:rPr>
        <w:t>Vice News Network</w:t>
      </w:r>
      <w:r w:rsidR="00EC3563">
        <w:rPr>
          <w:b/>
        </w:rPr>
        <w:t xml:space="preserve"> </w:t>
      </w:r>
      <w:r w:rsidR="00196D38">
        <w:rPr>
          <w:b/>
        </w:rPr>
        <w:t>–</w:t>
      </w:r>
      <w:r w:rsidR="00EC3563">
        <w:rPr>
          <w:b/>
        </w:rPr>
        <w:t xml:space="preserve"> </w:t>
      </w:r>
      <w:r w:rsidR="00EC3563" w:rsidRPr="00EC3563">
        <w:t>https://news.vice.com/en_us</w:t>
      </w:r>
    </w:p>
    <w:sectPr w:rsidR="00F748A9" w:rsidSect="005117AF">
      <w:headerReference w:type="default" r:id="rId25"/>
      <w:footerReference w:type="default" r:id="rId26"/>
      <w:pgSz w:w="11907" w:h="1683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48D7" w:rsidRDefault="004A48D7">
      <w:r>
        <w:separator/>
      </w:r>
    </w:p>
  </w:endnote>
  <w:endnote w:type="continuationSeparator" w:id="0">
    <w:p w:rsidR="004A48D7" w:rsidRDefault="004A4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27" w:type="dxa"/>
      <w:tblLayout w:type="fixed"/>
      <w:tblCellMar>
        <w:left w:w="10" w:type="dxa"/>
        <w:right w:w="10" w:type="dxa"/>
      </w:tblCellMar>
      <w:tblLook w:val="0000" w:firstRow="0" w:lastRow="0" w:firstColumn="0" w:lastColumn="0" w:noHBand="0" w:noVBand="0"/>
    </w:tblPr>
    <w:tblGrid>
      <w:gridCol w:w="3009"/>
      <w:gridCol w:w="3009"/>
      <w:gridCol w:w="3009"/>
    </w:tblGrid>
    <w:tr w:rsidR="00057366">
      <w:tc>
        <w:tcPr>
          <w:tcW w:w="3009" w:type="dxa"/>
          <w:shd w:val="clear" w:color="auto" w:fill="auto"/>
          <w:tcMar>
            <w:top w:w="0" w:type="dxa"/>
            <w:left w:w="108" w:type="dxa"/>
            <w:bottom w:w="0" w:type="dxa"/>
            <w:right w:w="108" w:type="dxa"/>
          </w:tcMar>
        </w:tcPr>
        <w:p w:rsidR="00057366" w:rsidRDefault="004A48D7">
          <w:pPr>
            <w:pStyle w:val="14"/>
            <w:ind w:left="-115"/>
          </w:pPr>
        </w:p>
      </w:tc>
      <w:tc>
        <w:tcPr>
          <w:tcW w:w="3009" w:type="dxa"/>
          <w:shd w:val="clear" w:color="auto" w:fill="auto"/>
          <w:tcMar>
            <w:top w:w="0" w:type="dxa"/>
            <w:left w:w="108" w:type="dxa"/>
            <w:bottom w:w="0" w:type="dxa"/>
            <w:right w:w="108" w:type="dxa"/>
          </w:tcMar>
        </w:tcPr>
        <w:p w:rsidR="00057366" w:rsidRDefault="004A48D7">
          <w:pPr>
            <w:pStyle w:val="14"/>
            <w:jc w:val="center"/>
          </w:pPr>
        </w:p>
      </w:tc>
      <w:tc>
        <w:tcPr>
          <w:tcW w:w="3009" w:type="dxa"/>
          <w:shd w:val="clear" w:color="auto" w:fill="auto"/>
          <w:tcMar>
            <w:top w:w="0" w:type="dxa"/>
            <w:left w:w="108" w:type="dxa"/>
            <w:bottom w:w="0" w:type="dxa"/>
            <w:right w:w="108" w:type="dxa"/>
          </w:tcMar>
        </w:tcPr>
        <w:p w:rsidR="00057366" w:rsidRDefault="004A48D7">
          <w:pPr>
            <w:pStyle w:val="14"/>
            <w:ind w:right="-115"/>
            <w:jc w:val="right"/>
          </w:pPr>
        </w:p>
      </w:tc>
    </w:tr>
  </w:tbl>
  <w:p w:rsidR="00057366" w:rsidRDefault="004A48D7">
    <w:pPr>
      <w:pStyle w:val="1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48D7" w:rsidRDefault="004A48D7">
      <w:r>
        <w:rPr>
          <w:color w:val="000000"/>
        </w:rPr>
        <w:separator/>
      </w:r>
    </w:p>
  </w:footnote>
  <w:footnote w:type="continuationSeparator" w:id="0">
    <w:p w:rsidR="004A48D7" w:rsidRDefault="004A48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27" w:type="dxa"/>
      <w:tblLayout w:type="fixed"/>
      <w:tblCellMar>
        <w:left w:w="10" w:type="dxa"/>
        <w:right w:w="10" w:type="dxa"/>
      </w:tblCellMar>
      <w:tblLook w:val="0000" w:firstRow="0" w:lastRow="0" w:firstColumn="0" w:lastColumn="0" w:noHBand="0" w:noVBand="0"/>
    </w:tblPr>
    <w:tblGrid>
      <w:gridCol w:w="3009"/>
      <w:gridCol w:w="3009"/>
      <w:gridCol w:w="3009"/>
    </w:tblGrid>
    <w:tr w:rsidR="00057366">
      <w:tc>
        <w:tcPr>
          <w:tcW w:w="3009" w:type="dxa"/>
          <w:shd w:val="clear" w:color="auto" w:fill="auto"/>
          <w:tcMar>
            <w:top w:w="0" w:type="dxa"/>
            <w:left w:w="108" w:type="dxa"/>
            <w:bottom w:w="0" w:type="dxa"/>
            <w:right w:w="108" w:type="dxa"/>
          </w:tcMar>
        </w:tcPr>
        <w:p w:rsidR="00057366" w:rsidRDefault="004A48D7">
          <w:pPr>
            <w:pStyle w:val="14"/>
            <w:ind w:left="-115"/>
          </w:pPr>
        </w:p>
      </w:tc>
      <w:tc>
        <w:tcPr>
          <w:tcW w:w="3009" w:type="dxa"/>
          <w:shd w:val="clear" w:color="auto" w:fill="auto"/>
          <w:tcMar>
            <w:top w:w="0" w:type="dxa"/>
            <w:left w:w="108" w:type="dxa"/>
            <w:bottom w:w="0" w:type="dxa"/>
            <w:right w:w="108" w:type="dxa"/>
          </w:tcMar>
        </w:tcPr>
        <w:p w:rsidR="00057366" w:rsidRDefault="004A48D7">
          <w:pPr>
            <w:pStyle w:val="14"/>
            <w:jc w:val="center"/>
          </w:pPr>
        </w:p>
      </w:tc>
      <w:tc>
        <w:tcPr>
          <w:tcW w:w="3009" w:type="dxa"/>
          <w:shd w:val="clear" w:color="auto" w:fill="auto"/>
          <w:tcMar>
            <w:top w:w="0" w:type="dxa"/>
            <w:left w:w="108" w:type="dxa"/>
            <w:bottom w:w="0" w:type="dxa"/>
            <w:right w:w="108" w:type="dxa"/>
          </w:tcMar>
        </w:tcPr>
        <w:p w:rsidR="00057366" w:rsidRDefault="004A48D7">
          <w:pPr>
            <w:pStyle w:val="14"/>
            <w:ind w:right="-115"/>
            <w:jc w:val="right"/>
          </w:pPr>
        </w:p>
      </w:tc>
    </w:tr>
  </w:tbl>
  <w:p w:rsidR="00057366" w:rsidRDefault="004A48D7">
    <w:pPr>
      <w:pStyle w:val="1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C3894"/>
    <w:multiLevelType w:val="hybridMultilevel"/>
    <w:tmpl w:val="9B848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474E53"/>
    <w:multiLevelType w:val="hybridMultilevel"/>
    <w:tmpl w:val="339C5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152D00"/>
    <w:multiLevelType w:val="hybridMultilevel"/>
    <w:tmpl w:val="9B848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A8A"/>
    <w:rsid w:val="000420EF"/>
    <w:rsid w:val="00051CEB"/>
    <w:rsid w:val="000A0607"/>
    <w:rsid w:val="000D3061"/>
    <w:rsid w:val="00120C17"/>
    <w:rsid w:val="00196D38"/>
    <w:rsid w:val="0046090F"/>
    <w:rsid w:val="004A48D7"/>
    <w:rsid w:val="004B685E"/>
    <w:rsid w:val="005103BF"/>
    <w:rsid w:val="005117AF"/>
    <w:rsid w:val="00671227"/>
    <w:rsid w:val="006F6AA8"/>
    <w:rsid w:val="007024C8"/>
    <w:rsid w:val="0072641A"/>
    <w:rsid w:val="007A0583"/>
    <w:rsid w:val="007B5EED"/>
    <w:rsid w:val="0084737E"/>
    <w:rsid w:val="009267AA"/>
    <w:rsid w:val="00970DE3"/>
    <w:rsid w:val="0097159E"/>
    <w:rsid w:val="00A70DAF"/>
    <w:rsid w:val="00AC1174"/>
    <w:rsid w:val="00B532CE"/>
    <w:rsid w:val="00B92C2A"/>
    <w:rsid w:val="00C33E4A"/>
    <w:rsid w:val="00C566F9"/>
    <w:rsid w:val="00CE5143"/>
    <w:rsid w:val="00CE6825"/>
    <w:rsid w:val="00CF4AD5"/>
    <w:rsid w:val="00DC5022"/>
    <w:rsid w:val="00DF36E4"/>
    <w:rsid w:val="00E268E9"/>
    <w:rsid w:val="00E77FD0"/>
    <w:rsid w:val="00EC3563"/>
    <w:rsid w:val="00EC3A4A"/>
    <w:rsid w:val="00EF16C7"/>
    <w:rsid w:val="00F54A8A"/>
    <w:rsid w:val="00F748A9"/>
    <w:rsid w:val="00FB600E"/>
    <w:rsid w:val="00FC0380"/>
    <w:rsid w:val="00FE6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62027"/>
  <w15:docId w15:val="{0BB58816-7DA5-40D5-B3C5-E4A423027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Arial"/>
        <w:kern w:val="3"/>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Обычный1"/>
    <w:pPr>
      <w:suppressAutoHyphens/>
    </w:pPr>
  </w:style>
  <w:style w:type="character" w:customStyle="1" w:styleId="10">
    <w:name w:val="Основной шрифт абзаца1"/>
  </w:style>
  <w:style w:type="paragraph" w:customStyle="1" w:styleId="Standard">
    <w:name w:val="Standard"/>
    <w:pPr>
      <w:widowControl/>
      <w:suppressAutoHyphens/>
    </w:pPr>
    <w:rPr>
      <w:sz w:val="24"/>
    </w:r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customStyle="1" w:styleId="11">
    <w:name w:val="Список1"/>
    <w:basedOn w:val="Textbody"/>
  </w:style>
  <w:style w:type="paragraph" w:customStyle="1" w:styleId="12">
    <w:name w:val="Название объекта1"/>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character" w:customStyle="1" w:styleId="ListLabel1">
    <w:name w:val="ListLabel 1"/>
    <w:rPr>
      <w:rFonts w:ascii="Times New Roman" w:eastAsia="Times New Roman" w:hAnsi="Times New Roman" w:cs="Times New Roman"/>
      <w:sz w:val="28"/>
      <w:szCs w:val="28"/>
    </w:rPr>
  </w:style>
  <w:style w:type="character" w:customStyle="1" w:styleId="ListLabel2">
    <w:name w:val="ListLabel 2"/>
    <w:rPr>
      <w:rFonts w:ascii="Times New Roman" w:eastAsia="Times New Roman" w:hAnsi="Times New Roman" w:cs="Times New Roman"/>
      <w:sz w:val="28"/>
      <w:szCs w:val="28"/>
    </w:rPr>
  </w:style>
  <w:style w:type="character" w:customStyle="1" w:styleId="13">
    <w:name w:val="Гиперссылка1"/>
    <w:basedOn w:val="10"/>
    <w:rPr>
      <w:color w:val="0563C1"/>
      <w:u w:val="single"/>
    </w:rPr>
  </w:style>
  <w:style w:type="character" w:customStyle="1" w:styleId="a">
    <w:name w:val="Верхний колонтитул Знак"/>
    <w:basedOn w:val="10"/>
  </w:style>
  <w:style w:type="paragraph" w:customStyle="1" w:styleId="14">
    <w:name w:val="Верхний колонтитул1"/>
    <w:basedOn w:val="1"/>
    <w:pPr>
      <w:tabs>
        <w:tab w:val="center" w:pos="4680"/>
        <w:tab w:val="right" w:pos="9360"/>
      </w:tabs>
    </w:pPr>
  </w:style>
  <w:style w:type="character" w:customStyle="1" w:styleId="a0">
    <w:name w:val="Нижний колонтитул Знак"/>
    <w:basedOn w:val="10"/>
  </w:style>
  <w:style w:type="paragraph" w:customStyle="1" w:styleId="15">
    <w:name w:val="Нижний колонтитул1"/>
    <w:basedOn w:val="1"/>
    <w:pPr>
      <w:tabs>
        <w:tab w:val="center" w:pos="4680"/>
        <w:tab w:val="right" w:pos="9360"/>
      </w:tabs>
    </w:pPr>
  </w:style>
  <w:style w:type="table" w:styleId="TableGrid">
    <w:name w:val="Table Grid"/>
    <w:basedOn w:val="TableNormal"/>
    <w:uiPriority w:val="59"/>
    <w:rsid w:val="004B685E"/>
    <w:pPr>
      <w:widowControl/>
      <w:autoSpaceDN/>
      <w:textAlignment w:val="auto"/>
    </w:pPr>
    <w:rPr>
      <w:rFonts w:ascii="Times New Roman" w:eastAsia="Times New Roman" w:hAnsi="Times New Roman" w:cs="Times New Roman"/>
      <w:kern w:val="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641A"/>
    <w:pPr>
      <w:ind w:left="720"/>
      <w:contextualSpacing/>
    </w:pPr>
    <w:rPr>
      <w:rFonts w:cs="Mangal"/>
    </w:rPr>
  </w:style>
  <w:style w:type="paragraph" w:styleId="Header">
    <w:name w:val="header"/>
    <w:basedOn w:val="Normal"/>
    <w:link w:val="HeaderChar"/>
    <w:uiPriority w:val="99"/>
    <w:unhideWhenUsed/>
    <w:pPr>
      <w:tabs>
        <w:tab w:val="center" w:pos="4680"/>
        <w:tab w:val="right" w:pos="9360"/>
      </w:tabs>
    </w:pPr>
    <w:rPr>
      <w:rFonts w:cs="Mangal"/>
    </w:rPr>
  </w:style>
  <w:style w:type="character" w:customStyle="1" w:styleId="HeaderChar">
    <w:name w:val="Header Char"/>
    <w:basedOn w:val="DefaultParagraphFont"/>
    <w:link w:val="Header"/>
    <w:uiPriority w:val="99"/>
    <w:rPr>
      <w:rFonts w:cs="Mangal"/>
    </w:rPr>
  </w:style>
  <w:style w:type="paragraph" w:styleId="Footer">
    <w:name w:val="footer"/>
    <w:basedOn w:val="Normal"/>
    <w:link w:val="FooterChar"/>
    <w:uiPriority w:val="99"/>
    <w:unhideWhenUsed/>
    <w:pPr>
      <w:tabs>
        <w:tab w:val="center" w:pos="4680"/>
        <w:tab w:val="right" w:pos="9360"/>
      </w:tabs>
    </w:pPr>
    <w:rPr>
      <w:rFonts w:cs="Mangal"/>
    </w:rPr>
  </w:style>
  <w:style w:type="character" w:customStyle="1" w:styleId="FooterChar">
    <w:name w:val="Footer Char"/>
    <w:basedOn w:val="DefaultParagraphFont"/>
    <w:link w:val="Footer"/>
    <w:uiPriority w:val="99"/>
    <w:rPr>
      <w:rFonts w:cs="Mangal"/>
    </w:rPr>
  </w:style>
  <w:style w:type="character" w:styleId="Hyperlink">
    <w:name w:val="Hyperlink"/>
    <w:basedOn w:val="DefaultParagraphFont"/>
    <w:uiPriority w:val="99"/>
    <w:unhideWhenUsed/>
    <w:rsid w:val="006F6AA8"/>
    <w:rPr>
      <w:color w:val="0563C1" w:themeColor="hyperlink"/>
      <w:u w:val="single"/>
    </w:rPr>
  </w:style>
  <w:style w:type="character" w:styleId="UnresolvedMention">
    <w:name w:val="Unresolved Mention"/>
    <w:basedOn w:val="DefaultParagraphFont"/>
    <w:uiPriority w:val="99"/>
    <w:semiHidden/>
    <w:unhideWhenUsed/>
    <w:rsid w:val="006F6A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abrdmitry@outlook.com" TargetMode="External"/><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diagramQuickStyle" Target="diagrams/quickStyle3.xml"/><Relationship Id="rId7" Type="http://schemas.openxmlformats.org/officeDocument/2006/relationships/hyperlink" Target="mailto:abrdmitry@outlook.com" TargetMode="Externa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diagramQuickStyle" Target="diagrams/quickStyle2.xml"/><Relationship Id="rId20" Type="http://schemas.openxmlformats.org/officeDocument/2006/relationships/diagramLayout" Target="diagrams/layout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24"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diagramLayout" Target="diagrams/layout2.xml"/><Relationship Id="rId23" Type="http://schemas.microsoft.com/office/2007/relationships/diagramDrawing" Target="diagrams/drawing3.xml"/><Relationship Id="rId28"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diagramData" Target="diagrams/data3.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doughnutChart>
        <c:varyColors val="1"/>
        <c:ser>
          <c:idx val="0"/>
          <c:order val="0"/>
          <c:tx>
            <c:strRef>
              <c:f>Лист1!$B$1</c:f>
              <c:strCache>
                <c:ptCount val="1"/>
                <c:pt idx="0">
                  <c:v>Частотность проявления языковой интерференции в общей выборке</c:v>
                </c:pt>
              </c:strCache>
            </c:strRef>
          </c:tx>
          <c:dPt>
            <c:idx val="0"/>
            <c:bubble3D val="0"/>
            <c:spPr>
              <a:gradFill rotWithShape="1">
                <a:gsLst>
                  <a:gs pos="0">
                    <a:schemeClr val="dk1">
                      <a:tint val="88500"/>
                      <a:lumMod val="110000"/>
                      <a:satMod val="105000"/>
                      <a:tint val="67000"/>
                    </a:schemeClr>
                  </a:gs>
                  <a:gs pos="50000">
                    <a:schemeClr val="dk1">
                      <a:tint val="88500"/>
                      <a:lumMod val="105000"/>
                      <a:satMod val="103000"/>
                      <a:tint val="73000"/>
                    </a:schemeClr>
                  </a:gs>
                  <a:gs pos="100000">
                    <a:schemeClr val="dk1">
                      <a:tint val="88500"/>
                      <a:lumMod val="105000"/>
                      <a:satMod val="109000"/>
                      <a:tint val="81000"/>
                    </a:schemeClr>
                  </a:gs>
                </a:gsLst>
                <a:lin ang="5400000" scaled="0"/>
              </a:gradFill>
              <a:ln w="9525" cap="flat" cmpd="sng" algn="ctr">
                <a:solidFill>
                  <a:schemeClr val="dk1">
                    <a:tint val="88500"/>
                    <a:shade val="95000"/>
                  </a:schemeClr>
                </a:solidFill>
                <a:round/>
              </a:ln>
              <a:effectLst/>
            </c:spPr>
            <c:extLst>
              <c:ext xmlns:c16="http://schemas.microsoft.com/office/drawing/2014/chart" uri="{C3380CC4-5D6E-409C-BE32-E72D297353CC}">
                <c16:uniqueId val="{00000001-DC34-4004-895A-95418A141FE0}"/>
              </c:ext>
            </c:extLst>
          </c:dPt>
          <c:dPt>
            <c:idx val="1"/>
            <c:bubble3D val="0"/>
            <c:spPr>
              <a:gradFill rotWithShape="1">
                <a:gsLst>
                  <a:gs pos="0">
                    <a:schemeClr val="dk1">
                      <a:tint val="55000"/>
                      <a:lumMod val="110000"/>
                      <a:satMod val="105000"/>
                      <a:tint val="67000"/>
                    </a:schemeClr>
                  </a:gs>
                  <a:gs pos="50000">
                    <a:schemeClr val="dk1">
                      <a:tint val="55000"/>
                      <a:lumMod val="105000"/>
                      <a:satMod val="103000"/>
                      <a:tint val="73000"/>
                    </a:schemeClr>
                  </a:gs>
                  <a:gs pos="100000">
                    <a:schemeClr val="dk1">
                      <a:tint val="55000"/>
                      <a:lumMod val="105000"/>
                      <a:satMod val="109000"/>
                      <a:tint val="81000"/>
                    </a:schemeClr>
                  </a:gs>
                </a:gsLst>
                <a:lin ang="5400000" scaled="0"/>
              </a:gradFill>
              <a:ln w="9525" cap="flat" cmpd="sng" algn="ctr">
                <a:solidFill>
                  <a:schemeClr val="dk1">
                    <a:tint val="55000"/>
                    <a:shade val="95000"/>
                  </a:schemeClr>
                </a:solidFill>
                <a:round/>
              </a:ln>
              <a:effectLst/>
            </c:spPr>
            <c:extLst>
              <c:ext xmlns:c16="http://schemas.microsoft.com/office/drawing/2014/chart" uri="{C3380CC4-5D6E-409C-BE32-E72D297353CC}">
                <c16:uniqueId val="{00000003-DC34-4004-895A-95418A141FE0}"/>
              </c:ext>
            </c:extLst>
          </c:dPt>
          <c:dPt>
            <c:idx val="2"/>
            <c:bubble3D val="0"/>
            <c:spPr>
              <a:gradFill rotWithShape="1">
                <a:gsLst>
                  <a:gs pos="0">
                    <a:schemeClr val="dk1">
                      <a:tint val="75000"/>
                      <a:lumMod val="110000"/>
                      <a:satMod val="105000"/>
                      <a:tint val="67000"/>
                    </a:schemeClr>
                  </a:gs>
                  <a:gs pos="50000">
                    <a:schemeClr val="dk1">
                      <a:tint val="75000"/>
                      <a:lumMod val="105000"/>
                      <a:satMod val="103000"/>
                      <a:tint val="73000"/>
                    </a:schemeClr>
                  </a:gs>
                  <a:gs pos="100000">
                    <a:schemeClr val="dk1">
                      <a:tint val="75000"/>
                      <a:lumMod val="105000"/>
                      <a:satMod val="109000"/>
                      <a:tint val="81000"/>
                    </a:schemeClr>
                  </a:gs>
                </a:gsLst>
                <a:lin ang="5400000" scaled="0"/>
              </a:gradFill>
              <a:ln w="9525" cap="flat" cmpd="sng" algn="ctr">
                <a:solidFill>
                  <a:schemeClr val="dk1">
                    <a:tint val="75000"/>
                    <a:shade val="95000"/>
                  </a:schemeClr>
                </a:solidFill>
                <a:round/>
              </a:ln>
              <a:effectLst/>
            </c:spPr>
            <c:extLst>
              <c:ext xmlns:c16="http://schemas.microsoft.com/office/drawing/2014/chart" uri="{C3380CC4-5D6E-409C-BE32-E72D297353CC}">
                <c16:uniqueId val="{00000005-DC34-4004-895A-95418A141FE0}"/>
              </c:ext>
            </c:extLst>
          </c:dPt>
          <c:dPt>
            <c:idx val="3"/>
            <c:bubble3D val="0"/>
            <c:spPr>
              <a:gradFill rotWithShape="1">
                <a:gsLst>
                  <a:gs pos="0">
                    <a:schemeClr val="dk1">
                      <a:tint val="98500"/>
                      <a:lumMod val="110000"/>
                      <a:satMod val="105000"/>
                      <a:tint val="67000"/>
                    </a:schemeClr>
                  </a:gs>
                  <a:gs pos="50000">
                    <a:schemeClr val="dk1">
                      <a:tint val="98500"/>
                      <a:lumMod val="105000"/>
                      <a:satMod val="103000"/>
                      <a:tint val="73000"/>
                    </a:schemeClr>
                  </a:gs>
                  <a:gs pos="100000">
                    <a:schemeClr val="dk1">
                      <a:tint val="98500"/>
                      <a:lumMod val="105000"/>
                      <a:satMod val="109000"/>
                      <a:tint val="81000"/>
                    </a:schemeClr>
                  </a:gs>
                </a:gsLst>
                <a:lin ang="5400000" scaled="0"/>
              </a:gradFill>
              <a:ln w="9525" cap="flat" cmpd="sng" algn="ctr">
                <a:solidFill>
                  <a:schemeClr val="dk1">
                    <a:tint val="98500"/>
                    <a:shade val="95000"/>
                  </a:schemeClr>
                </a:solidFill>
                <a:round/>
              </a:ln>
              <a:effectLst/>
            </c:spPr>
            <c:extLst>
              <c:ext xmlns:c16="http://schemas.microsoft.com/office/drawing/2014/chart" uri="{C3380CC4-5D6E-409C-BE32-E72D297353CC}">
                <c16:uniqueId val="{00000007-DC34-4004-895A-95418A141FE0}"/>
              </c:ext>
            </c:extLst>
          </c:dPt>
          <c:dLbls>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0"/>
            <c:showCatName val="0"/>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Лист1!$A$2:$A$5</c:f>
              <c:strCache>
                <c:ptCount val="3"/>
                <c:pt idx="0">
                  <c:v>Zero interference</c:v>
                </c:pt>
                <c:pt idx="1">
                  <c:v>Grammar interference</c:v>
                </c:pt>
                <c:pt idx="2">
                  <c:v>Rest types of interference</c:v>
                </c:pt>
              </c:strCache>
            </c:strRef>
          </c:cat>
          <c:val>
            <c:numRef>
              <c:f>Лист1!$B$2:$B$5</c:f>
              <c:numCache>
                <c:formatCode>General</c:formatCode>
                <c:ptCount val="4"/>
                <c:pt idx="0">
                  <c:v>12.73</c:v>
                </c:pt>
                <c:pt idx="1">
                  <c:v>34.549999999999997</c:v>
                </c:pt>
                <c:pt idx="2">
                  <c:v>52.72</c:v>
                </c:pt>
              </c:numCache>
            </c:numRef>
          </c:val>
          <c:extLst>
            <c:ext xmlns:c16="http://schemas.microsoft.com/office/drawing/2014/chart" uri="{C3380CC4-5D6E-409C-BE32-E72D297353CC}">
              <c16:uniqueId val="{00000008-DC34-4004-895A-95418A141FE0}"/>
            </c:ext>
          </c:extLst>
        </c:ser>
        <c:dLbls>
          <c:showLegendKey val="0"/>
          <c:showVal val="0"/>
          <c:showCatName val="0"/>
          <c:showSerName val="0"/>
          <c:showPercent val="1"/>
          <c:showBubbleSize val="0"/>
          <c:showLeaderLines val="1"/>
        </c:dLbls>
        <c:firstSliceAng val="0"/>
        <c:holeSize val="75"/>
      </c:doughnutChart>
      <c:spPr>
        <a:noFill/>
        <a:ln>
          <a:noFill/>
        </a:ln>
        <a:effectLst/>
      </c:spPr>
    </c:plotArea>
    <c:legend>
      <c:legendPos val="b"/>
      <c:legendEntry>
        <c:idx val="0"/>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Entry>
      <c:legendEntry>
        <c:idx val="1"/>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Entry>
      <c:legendEntry>
        <c:idx val="2"/>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Entry>
      <c:legendEntry>
        <c:idx val="3"/>
        <c:delete val="1"/>
      </c:legendEntry>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54">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937C2D5-6932-48DB-8E3A-2E0901770FD5}"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US"/>
        </a:p>
      </dgm:t>
    </dgm:pt>
    <dgm:pt modelId="{3D5D8D6E-966E-4CC5-B591-2BFF761FF064}">
      <dgm:prSet phldrT="[Текст]" custT="1"/>
      <dgm:spPr/>
      <dgm:t>
        <a:bodyPr/>
        <a:lstStyle/>
        <a:p>
          <a:pPr algn="ctr"/>
          <a:r>
            <a:rPr lang="en-US" sz="1200">
              <a:latin typeface="Times New Roman" panose="02020603050405020304" pitchFamily="18" charset="0"/>
              <a:cs typeface="Times New Roman" panose="02020603050405020304" pitchFamily="18" charset="0"/>
            </a:rPr>
            <a:t>Involved</a:t>
          </a:r>
          <a:r>
            <a:rPr lang="en-US" sz="1200" baseline="0">
              <a:latin typeface="Times New Roman" panose="02020603050405020304" pitchFamily="18" charset="0"/>
              <a:cs typeface="Times New Roman" panose="02020603050405020304" pitchFamily="18" charset="0"/>
            </a:rPr>
            <a:t> Ways of Communication</a:t>
          </a:r>
          <a:endParaRPr lang="en-US" sz="1200">
            <a:latin typeface="Times New Roman" panose="02020603050405020304" pitchFamily="18" charset="0"/>
            <a:cs typeface="Times New Roman" panose="02020603050405020304" pitchFamily="18" charset="0"/>
          </a:endParaRPr>
        </a:p>
      </dgm:t>
    </dgm:pt>
    <dgm:pt modelId="{1BDDE6BF-3345-4891-9BEC-CD76723E6B35}" type="parTrans" cxnId="{7F006AA1-1B74-40F4-98F4-8B53D9518CE6}">
      <dgm:prSet/>
      <dgm:spPr/>
      <dgm:t>
        <a:bodyPr/>
        <a:lstStyle/>
        <a:p>
          <a:pPr algn="ctr"/>
          <a:endParaRPr lang="en-US" sz="1200"/>
        </a:p>
      </dgm:t>
    </dgm:pt>
    <dgm:pt modelId="{79A2E602-6615-4DB8-B1F1-28F564D9FD1F}" type="sibTrans" cxnId="{7F006AA1-1B74-40F4-98F4-8B53D9518CE6}">
      <dgm:prSet/>
      <dgm:spPr/>
      <dgm:t>
        <a:bodyPr/>
        <a:lstStyle/>
        <a:p>
          <a:pPr algn="ctr"/>
          <a:endParaRPr lang="en-US" sz="1200"/>
        </a:p>
      </dgm:t>
    </dgm:pt>
    <dgm:pt modelId="{7A6728E3-31F7-4E62-89F3-8CE722959EBE}">
      <dgm:prSet phldrT="[Текст]" custT="1"/>
      <dgm:spPr/>
      <dgm:t>
        <a:bodyPr/>
        <a:lstStyle/>
        <a:p>
          <a:pPr algn="ctr"/>
          <a:r>
            <a:rPr lang="en-US" sz="1200">
              <a:latin typeface="Times New Roman" panose="02020603050405020304" pitchFamily="18" charset="0"/>
              <a:cs typeface="Times New Roman" panose="02020603050405020304" pitchFamily="18" charset="0"/>
            </a:rPr>
            <a:t>Monologue</a:t>
          </a:r>
        </a:p>
      </dgm:t>
    </dgm:pt>
    <dgm:pt modelId="{FFB30A9B-4461-4BC1-B206-1122DCB0F4DB}" type="parTrans" cxnId="{ACFC4C90-1E3B-4D72-B860-0598815C7C69}">
      <dgm:prSet/>
      <dgm:spPr/>
      <dgm:t>
        <a:bodyPr/>
        <a:lstStyle/>
        <a:p>
          <a:pPr algn="ctr"/>
          <a:endParaRPr lang="en-US" sz="1200"/>
        </a:p>
      </dgm:t>
    </dgm:pt>
    <dgm:pt modelId="{30B6F6E1-1A9C-4804-97D1-488CDECD265E}" type="sibTrans" cxnId="{ACFC4C90-1E3B-4D72-B860-0598815C7C69}">
      <dgm:prSet/>
      <dgm:spPr/>
      <dgm:t>
        <a:bodyPr/>
        <a:lstStyle/>
        <a:p>
          <a:pPr algn="ctr"/>
          <a:endParaRPr lang="en-US" sz="1200"/>
        </a:p>
      </dgm:t>
    </dgm:pt>
    <dgm:pt modelId="{9DA95A5B-E011-4CA1-B117-04128C435AE3}">
      <dgm:prSet phldrT="[Текст]" custT="1"/>
      <dgm:spPr/>
      <dgm:t>
        <a:bodyPr/>
        <a:lstStyle/>
        <a:p>
          <a:pPr algn="ctr"/>
          <a:r>
            <a:rPr lang="en-US" sz="1200">
              <a:latin typeface="Times New Roman" panose="02020603050405020304" pitchFamily="18" charset="0"/>
              <a:cs typeface="Times New Roman" panose="02020603050405020304" pitchFamily="18" charset="0"/>
            </a:rPr>
            <a:t>Dialogue</a:t>
          </a:r>
        </a:p>
      </dgm:t>
    </dgm:pt>
    <dgm:pt modelId="{B2399CDB-8B74-4A15-9505-165760697D7F}" type="parTrans" cxnId="{29928B3F-1E56-4841-92BB-C692B41B84D2}">
      <dgm:prSet/>
      <dgm:spPr/>
      <dgm:t>
        <a:bodyPr/>
        <a:lstStyle/>
        <a:p>
          <a:pPr algn="ctr"/>
          <a:endParaRPr lang="en-US" sz="1200"/>
        </a:p>
      </dgm:t>
    </dgm:pt>
    <dgm:pt modelId="{78E922C9-ECF3-48A9-A3DA-404DF059C1DF}" type="sibTrans" cxnId="{29928B3F-1E56-4841-92BB-C692B41B84D2}">
      <dgm:prSet/>
      <dgm:spPr/>
      <dgm:t>
        <a:bodyPr/>
        <a:lstStyle/>
        <a:p>
          <a:pPr algn="ctr"/>
          <a:endParaRPr lang="en-US" sz="1200"/>
        </a:p>
      </dgm:t>
    </dgm:pt>
    <dgm:pt modelId="{AD8C5CF0-67C0-4B6B-9B4A-C6A705A72A67}">
      <dgm:prSet phldrT="[Текст]" custT="1"/>
      <dgm:spPr/>
      <dgm:t>
        <a:bodyPr/>
        <a:lstStyle/>
        <a:p>
          <a:pPr algn="ctr"/>
          <a:r>
            <a:rPr lang="en-US" sz="1200">
              <a:latin typeface="Times New Roman" panose="02020603050405020304" pitchFamily="18" charset="0"/>
              <a:cs typeface="Times New Roman" panose="02020603050405020304" pitchFamily="18" charset="0"/>
            </a:rPr>
            <a:t>Polylogue</a:t>
          </a:r>
        </a:p>
      </dgm:t>
    </dgm:pt>
    <dgm:pt modelId="{1DEED35C-33DC-49B7-8385-5CCB7BCD8CAB}" type="parTrans" cxnId="{822731B2-4CCF-43DE-B830-0E666A560732}">
      <dgm:prSet/>
      <dgm:spPr/>
      <dgm:t>
        <a:bodyPr/>
        <a:lstStyle/>
        <a:p>
          <a:pPr algn="ctr"/>
          <a:endParaRPr lang="en-US" sz="1200"/>
        </a:p>
      </dgm:t>
    </dgm:pt>
    <dgm:pt modelId="{67EFA2B6-CFD2-4790-9760-3391E2F09D5B}" type="sibTrans" cxnId="{822731B2-4CCF-43DE-B830-0E666A560732}">
      <dgm:prSet/>
      <dgm:spPr/>
      <dgm:t>
        <a:bodyPr/>
        <a:lstStyle/>
        <a:p>
          <a:pPr algn="ctr"/>
          <a:endParaRPr lang="en-US" sz="1200"/>
        </a:p>
      </dgm:t>
    </dgm:pt>
    <dgm:pt modelId="{7824E326-49F8-475F-BF3F-53369338D513}" type="pres">
      <dgm:prSet presAssocID="{1937C2D5-6932-48DB-8E3A-2E0901770FD5}" presName="hierChild1" presStyleCnt="0">
        <dgm:presLayoutVars>
          <dgm:orgChart val="1"/>
          <dgm:chPref val="1"/>
          <dgm:dir/>
          <dgm:animOne val="branch"/>
          <dgm:animLvl val="lvl"/>
          <dgm:resizeHandles/>
        </dgm:presLayoutVars>
      </dgm:prSet>
      <dgm:spPr/>
    </dgm:pt>
    <dgm:pt modelId="{886BE3F3-EAEF-43A3-BC92-10A3D2646ED5}" type="pres">
      <dgm:prSet presAssocID="{3D5D8D6E-966E-4CC5-B591-2BFF761FF064}" presName="hierRoot1" presStyleCnt="0">
        <dgm:presLayoutVars>
          <dgm:hierBranch val="init"/>
        </dgm:presLayoutVars>
      </dgm:prSet>
      <dgm:spPr/>
    </dgm:pt>
    <dgm:pt modelId="{E238729F-5338-4D0C-9791-BB1547FA2622}" type="pres">
      <dgm:prSet presAssocID="{3D5D8D6E-966E-4CC5-B591-2BFF761FF064}" presName="rootComposite1" presStyleCnt="0"/>
      <dgm:spPr/>
    </dgm:pt>
    <dgm:pt modelId="{F31FD79B-2D7F-4541-97F0-47B174370DDA}" type="pres">
      <dgm:prSet presAssocID="{3D5D8D6E-966E-4CC5-B591-2BFF761FF064}" presName="rootText1" presStyleLbl="node0" presStyleIdx="0" presStyleCnt="1" custScaleX="401630" custScaleY="101216">
        <dgm:presLayoutVars>
          <dgm:chPref val="3"/>
        </dgm:presLayoutVars>
      </dgm:prSet>
      <dgm:spPr/>
    </dgm:pt>
    <dgm:pt modelId="{573A21A5-815B-4ECE-B396-4A5ACF5DA772}" type="pres">
      <dgm:prSet presAssocID="{3D5D8D6E-966E-4CC5-B591-2BFF761FF064}" presName="rootConnector1" presStyleLbl="node1" presStyleIdx="0" presStyleCnt="0"/>
      <dgm:spPr/>
    </dgm:pt>
    <dgm:pt modelId="{48CB0D7A-C095-464A-8A11-A835ACE2AFAA}" type="pres">
      <dgm:prSet presAssocID="{3D5D8D6E-966E-4CC5-B591-2BFF761FF064}" presName="hierChild2" presStyleCnt="0"/>
      <dgm:spPr/>
    </dgm:pt>
    <dgm:pt modelId="{EAEAD6CC-5DD0-4277-A53D-067125A3B410}" type="pres">
      <dgm:prSet presAssocID="{FFB30A9B-4461-4BC1-B206-1122DCB0F4DB}" presName="Name37" presStyleLbl="parChTrans1D2" presStyleIdx="0" presStyleCnt="3"/>
      <dgm:spPr/>
    </dgm:pt>
    <dgm:pt modelId="{B3EEF043-87A4-44FF-9975-0D2A85B6E2F7}" type="pres">
      <dgm:prSet presAssocID="{7A6728E3-31F7-4E62-89F3-8CE722959EBE}" presName="hierRoot2" presStyleCnt="0">
        <dgm:presLayoutVars>
          <dgm:hierBranch val="init"/>
        </dgm:presLayoutVars>
      </dgm:prSet>
      <dgm:spPr/>
    </dgm:pt>
    <dgm:pt modelId="{73A57330-9A1F-4353-8122-50FFD2EF5AB8}" type="pres">
      <dgm:prSet presAssocID="{7A6728E3-31F7-4E62-89F3-8CE722959EBE}" presName="rootComposite" presStyleCnt="0"/>
      <dgm:spPr/>
    </dgm:pt>
    <dgm:pt modelId="{2E3567A5-A669-4455-97CE-9BAA6FC9F3E0}" type="pres">
      <dgm:prSet presAssocID="{7A6728E3-31F7-4E62-89F3-8CE722959EBE}" presName="rootText" presStyleLbl="node2" presStyleIdx="0" presStyleCnt="3" custScaleX="167755">
        <dgm:presLayoutVars>
          <dgm:chPref val="3"/>
        </dgm:presLayoutVars>
      </dgm:prSet>
      <dgm:spPr/>
    </dgm:pt>
    <dgm:pt modelId="{53B53E8D-05AE-419A-AF39-D6CA060FE006}" type="pres">
      <dgm:prSet presAssocID="{7A6728E3-31F7-4E62-89F3-8CE722959EBE}" presName="rootConnector" presStyleLbl="node2" presStyleIdx="0" presStyleCnt="3"/>
      <dgm:spPr/>
    </dgm:pt>
    <dgm:pt modelId="{5039C4A6-16B3-4092-91BF-D9D88C13A863}" type="pres">
      <dgm:prSet presAssocID="{7A6728E3-31F7-4E62-89F3-8CE722959EBE}" presName="hierChild4" presStyleCnt="0"/>
      <dgm:spPr/>
    </dgm:pt>
    <dgm:pt modelId="{A4BCC7FE-B4D8-4AE2-81EA-FF626E492665}" type="pres">
      <dgm:prSet presAssocID="{7A6728E3-31F7-4E62-89F3-8CE722959EBE}" presName="hierChild5" presStyleCnt="0"/>
      <dgm:spPr/>
    </dgm:pt>
    <dgm:pt modelId="{77685014-F2BA-4AB4-AA51-D8196FD25718}" type="pres">
      <dgm:prSet presAssocID="{B2399CDB-8B74-4A15-9505-165760697D7F}" presName="Name37" presStyleLbl="parChTrans1D2" presStyleIdx="1" presStyleCnt="3"/>
      <dgm:spPr/>
    </dgm:pt>
    <dgm:pt modelId="{CF29CE9D-4C7D-4ACA-AF5E-C876E43358C9}" type="pres">
      <dgm:prSet presAssocID="{9DA95A5B-E011-4CA1-B117-04128C435AE3}" presName="hierRoot2" presStyleCnt="0">
        <dgm:presLayoutVars>
          <dgm:hierBranch val="init"/>
        </dgm:presLayoutVars>
      </dgm:prSet>
      <dgm:spPr/>
    </dgm:pt>
    <dgm:pt modelId="{B95EC862-5558-4444-ACE9-C7302209FB35}" type="pres">
      <dgm:prSet presAssocID="{9DA95A5B-E011-4CA1-B117-04128C435AE3}" presName="rootComposite" presStyleCnt="0"/>
      <dgm:spPr/>
    </dgm:pt>
    <dgm:pt modelId="{2D110724-6621-4C57-A1F0-E38495196601}" type="pres">
      <dgm:prSet presAssocID="{9DA95A5B-E011-4CA1-B117-04128C435AE3}" presName="rootText" presStyleLbl="node2" presStyleIdx="1" presStyleCnt="3" custScaleX="157365" custLinFactNeighborX="2156" custLinFactNeighborY="39">
        <dgm:presLayoutVars>
          <dgm:chPref val="3"/>
        </dgm:presLayoutVars>
      </dgm:prSet>
      <dgm:spPr/>
    </dgm:pt>
    <dgm:pt modelId="{ECBF39B9-47A7-46CB-97B2-D6AC71C96857}" type="pres">
      <dgm:prSet presAssocID="{9DA95A5B-E011-4CA1-B117-04128C435AE3}" presName="rootConnector" presStyleLbl="node2" presStyleIdx="1" presStyleCnt="3"/>
      <dgm:spPr/>
    </dgm:pt>
    <dgm:pt modelId="{23DD87A9-1E73-4F6E-87AA-96E013E53F1B}" type="pres">
      <dgm:prSet presAssocID="{9DA95A5B-E011-4CA1-B117-04128C435AE3}" presName="hierChild4" presStyleCnt="0"/>
      <dgm:spPr/>
    </dgm:pt>
    <dgm:pt modelId="{18CE1C84-C35D-4AC9-9907-9D29553C598D}" type="pres">
      <dgm:prSet presAssocID="{9DA95A5B-E011-4CA1-B117-04128C435AE3}" presName="hierChild5" presStyleCnt="0"/>
      <dgm:spPr/>
    </dgm:pt>
    <dgm:pt modelId="{337CB6E0-68A8-4A1A-864B-5D89D2AFBB17}" type="pres">
      <dgm:prSet presAssocID="{1DEED35C-33DC-49B7-8385-5CCB7BCD8CAB}" presName="Name37" presStyleLbl="parChTrans1D2" presStyleIdx="2" presStyleCnt="3"/>
      <dgm:spPr/>
    </dgm:pt>
    <dgm:pt modelId="{5243601B-F4F7-4E5B-8812-A186AFA25AAF}" type="pres">
      <dgm:prSet presAssocID="{AD8C5CF0-67C0-4B6B-9B4A-C6A705A72A67}" presName="hierRoot2" presStyleCnt="0">
        <dgm:presLayoutVars>
          <dgm:hierBranch val="init"/>
        </dgm:presLayoutVars>
      </dgm:prSet>
      <dgm:spPr/>
    </dgm:pt>
    <dgm:pt modelId="{7DCECEBD-AF75-432E-9771-C8780D32B058}" type="pres">
      <dgm:prSet presAssocID="{AD8C5CF0-67C0-4B6B-9B4A-C6A705A72A67}" presName="rootComposite" presStyleCnt="0"/>
      <dgm:spPr/>
    </dgm:pt>
    <dgm:pt modelId="{FE38E472-6AD7-4E94-BD41-85DB055FF5FD}" type="pres">
      <dgm:prSet presAssocID="{AD8C5CF0-67C0-4B6B-9B4A-C6A705A72A67}" presName="rootText" presStyleLbl="node2" presStyleIdx="2" presStyleCnt="3" custScaleX="171828">
        <dgm:presLayoutVars>
          <dgm:chPref val="3"/>
        </dgm:presLayoutVars>
      </dgm:prSet>
      <dgm:spPr/>
    </dgm:pt>
    <dgm:pt modelId="{8E0329A9-8D45-4F60-898B-C743C3B4F23F}" type="pres">
      <dgm:prSet presAssocID="{AD8C5CF0-67C0-4B6B-9B4A-C6A705A72A67}" presName="rootConnector" presStyleLbl="node2" presStyleIdx="2" presStyleCnt="3"/>
      <dgm:spPr/>
    </dgm:pt>
    <dgm:pt modelId="{A25458E7-AFAF-408D-8988-DD6CB5596FE2}" type="pres">
      <dgm:prSet presAssocID="{AD8C5CF0-67C0-4B6B-9B4A-C6A705A72A67}" presName="hierChild4" presStyleCnt="0"/>
      <dgm:spPr/>
    </dgm:pt>
    <dgm:pt modelId="{B6F15BC2-3F6F-4880-A021-35D07BAC4D4F}" type="pres">
      <dgm:prSet presAssocID="{AD8C5CF0-67C0-4B6B-9B4A-C6A705A72A67}" presName="hierChild5" presStyleCnt="0"/>
      <dgm:spPr/>
    </dgm:pt>
    <dgm:pt modelId="{3A56E813-0823-4A0D-BCB3-EE96A42093F5}" type="pres">
      <dgm:prSet presAssocID="{3D5D8D6E-966E-4CC5-B591-2BFF761FF064}" presName="hierChild3" presStyleCnt="0"/>
      <dgm:spPr/>
    </dgm:pt>
  </dgm:ptLst>
  <dgm:cxnLst>
    <dgm:cxn modelId="{66ADEB0B-47A6-4CDC-85B1-9DB943531B74}" type="presOf" srcId="{1DEED35C-33DC-49B7-8385-5CCB7BCD8CAB}" destId="{337CB6E0-68A8-4A1A-864B-5D89D2AFBB17}" srcOrd="0" destOrd="0" presId="urn:microsoft.com/office/officeart/2005/8/layout/orgChart1"/>
    <dgm:cxn modelId="{6C7E0734-F63E-4FE5-852C-88A02BB93F13}" type="presOf" srcId="{B2399CDB-8B74-4A15-9505-165760697D7F}" destId="{77685014-F2BA-4AB4-AA51-D8196FD25718}" srcOrd="0" destOrd="0" presId="urn:microsoft.com/office/officeart/2005/8/layout/orgChart1"/>
    <dgm:cxn modelId="{71AD0F35-EA32-4248-B7EF-AD14EA32C160}" type="presOf" srcId="{3D5D8D6E-966E-4CC5-B591-2BFF761FF064}" destId="{F31FD79B-2D7F-4541-97F0-47B174370DDA}" srcOrd="0" destOrd="0" presId="urn:microsoft.com/office/officeart/2005/8/layout/orgChart1"/>
    <dgm:cxn modelId="{29928B3F-1E56-4841-92BB-C692B41B84D2}" srcId="{3D5D8D6E-966E-4CC5-B591-2BFF761FF064}" destId="{9DA95A5B-E011-4CA1-B117-04128C435AE3}" srcOrd="1" destOrd="0" parTransId="{B2399CDB-8B74-4A15-9505-165760697D7F}" sibTransId="{78E922C9-ECF3-48A9-A3DA-404DF059C1DF}"/>
    <dgm:cxn modelId="{FBDCA740-6285-48BC-BC61-F154966BCA4E}" type="presOf" srcId="{AD8C5CF0-67C0-4B6B-9B4A-C6A705A72A67}" destId="{8E0329A9-8D45-4F60-898B-C743C3B4F23F}" srcOrd="1" destOrd="0" presId="urn:microsoft.com/office/officeart/2005/8/layout/orgChart1"/>
    <dgm:cxn modelId="{93007941-05F2-4830-8F92-1246325DEF83}" type="presOf" srcId="{1937C2D5-6932-48DB-8E3A-2E0901770FD5}" destId="{7824E326-49F8-475F-BF3F-53369338D513}" srcOrd="0" destOrd="0" presId="urn:microsoft.com/office/officeart/2005/8/layout/orgChart1"/>
    <dgm:cxn modelId="{A489038A-3971-4A63-870D-2024839369E6}" type="presOf" srcId="{AD8C5CF0-67C0-4B6B-9B4A-C6A705A72A67}" destId="{FE38E472-6AD7-4E94-BD41-85DB055FF5FD}" srcOrd="0" destOrd="0" presId="urn:microsoft.com/office/officeart/2005/8/layout/orgChart1"/>
    <dgm:cxn modelId="{86CBD88B-5DAB-4D05-AFDC-58903AD100EE}" type="presOf" srcId="{9DA95A5B-E011-4CA1-B117-04128C435AE3}" destId="{ECBF39B9-47A7-46CB-97B2-D6AC71C96857}" srcOrd="1" destOrd="0" presId="urn:microsoft.com/office/officeart/2005/8/layout/orgChart1"/>
    <dgm:cxn modelId="{ACFC4C90-1E3B-4D72-B860-0598815C7C69}" srcId="{3D5D8D6E-966E-4CC5-B591-2BFF761FF064}" destId="{7A6728E3-31F7-4E62-89F3-8CE722959EBE}" srcOrd="0" destOrd="0" parTransId="{FFB30A9B-4461-4BC1-B206-1122DCB0F4DB}" sibTransId="{30B6F6E1-1A9C-4804-97D1-488CDECD265E}"/>
    <dgm:cxn modelId="{7F006AA1-1B74-40F4-98F4-8B53D9518CE6}" srcId="{1937C2D5-6932-48DB-8E3A-2E0901770FD5}" destId="{3D5D8D6E-966E-4CC5-B591-2BFF761FF064}" srcOrd="0" destOrd="0" parTransId="{1BDDE6BF-3345-4891-9BEC-CD76723E6B35}" sibTransId="{79A2E602-6615-4DB8-B1F1-28F564D9FD1F}"/>
    <dgm:cxn modelId="{822731B2-4CCF-43DE-B830-0E666A560732}" srcId="{3D5D8D6E-966E-4CC5-B591-2BFF761FF064}" destId="{AD8C5CF0-67C0-4B6B-9B4A-C6A705A72A67}" srcOrd="2" destOrd="0" parTransId="{1DEED35C-33DC-49B7-8385-5CCB7BCD8CAB}" sibTransId="{67EFA2B6-CFD2-4790-9760-3391E2F09D5B}"/>
    <dgm:cxn modelId="{4F171ABE-9D7A-40BA-A22B-9E699305035F}" type="presOf" srcId="{9DA95A5B-E011-4CA1-B117-04128C435AE3}" destId="{2D110724-6621-4C57-A1F0-E38495196601}" srcOrd="0" destOrd="0" presId="urn:microsoft.com/office/officeart/2005/8/layout/orgChart1"/>
    <dgm:cxn modelId="{56237BBE-7B86-4FCD-8CCA-4FE9959CA1D6}" type="presOf" srcId="{FFB30A9B-4461-4BC1-B206-1122DCB0F4DB}" destId="{EAEAD6CC-5DD0-4277-A53D-067125A3B410}" srcOrd="0" destOrd="0" presId="urn:microsoft.com/office/officeart/2005/8/layout/orgChart1"/>
    <dgm:cxn modelId="{69EE67C2-E8F0-4512-8A0B-48E6C2CF9161}" type="presOf" srcId="{7A6728E3-31F7-4E62-89F3-8CE722959EBE}" destId="{2E3567A5-A669-4455-97CE-9BAA6FC9F3E0}" srcOrd="0" destOrd="0" presId="urn:microsoft.com/office/officeart/2005/8/layout/orgChart1"/>
    <dgm:cxn modelId="{431632CE-41A7-4D4F-893E-211D87136F67}" type="presOf" srcId="{3D5D8D6E-966E-4CC5-B591-2BFF761FF064}" destId="{573A21A5-815B-4ECE-B396-4A5ACF5DA772}" srcOrd="1" destOrd="0" presId="urn:microsoft.com/office/officeart/2005/8/layout/orgChart1"/>
    <dgm:cxn modelId="{216F86E2-DC57-4266-AF81-F526C18952B8}" type="presOf" srcId="{7A6728E3-31F7-4E62-89F3-8CE722959EBE}" destId="{53B53E8D-05AE-419A-AF39-D6CA060FE006}" srcOrd="1" destOrd="0" presId="urn:microsoft.com/office/officeart/2005/8/layout/orgChart1"/>
    <dgm:cxn modelId="{383A0C7B-4D56-4884-B563-09F67DDF2956}" type="presParOf" srcId="{7824E326-49F8-475F-BF3F-53369338D513}" destId="{886BE3F3-EAEF-43A3-BC92-10A3D2646ED5}" srcOrd="0" destOrd="0" presId="urn:microsoft.com/office/officeart/2005/8/layout/orgChart1"/>
    <dgm:cxn modelId="{FF043829-0B06-479F-99A1-8F436E781012}" type="presParOf" srcId="{886BE3F3-EAEF-43A3-BC92-10A3D2646ED5}" destId="{E238729F-5338-4D0C-9791-BB1547FA2622}" srcOrd="0" destOrd="0" presId="urn:microsoft.com/office/officeart/2005/8/layout/orgChart1"/>
    <dgm:cxn modelId="{F012B72C-ED99-42DF-8991-E654A5340C97}" type="presParOf" srcId="{E238729F-5338-4D0C-9791-BB1547FA2622}" destId="{F31FD79B-2D7F-4541-97F0-47B174370DDA}" srcOrd="0" destOrd="0" presId="urn:microsoft.com/office/officeart/2005/8/layout/orgChart1"/>
    <dgm:cxn modelId="{148B548E-3081-43C4-9F2D-3ACA29044B99}" type="presParOf" srcId="{E238729F-5338-4D0C-9791-BB1547FA2622}" destId="{573A21A5-815B-4ECE-B396-4A5ACF5DA772}" srcOrd="1" destOrd="0" presId="urn:microsoft.com/office/officeart/2005/8/layout/orgChart1"/>
    <dgm:cxn modelId="{DCAF5686-98BD-4160-BE0C-BC2DD48B733F}" type="presParOf" srcId="{886BE3F3-EAEF-43A3-BC92-10A3D2646ED5}" destId="{48CB0D7A-C095-464A-8A11-A835ACE2AFAA}" srcOrd="1" destOrd="0" presId="urn:microsoft.com/office/officeart/2005/8/layout/orgChart1"/>
    <dgm:cxn modelId="{AB8148D5-A393-43A7-A8DB-A2EECC0EC8D5}" type="presParOf" srcId="{48CB0D7A-C095-464A-8A11-A835ACE2AFAA}" destId="{EAEAD6CC-5DD0-4277-A53D-067125A3B410}" srcOrd="0" destOrd="0" presId="urn:microsoft.com/office/officeart/2005/8/layout/orgChart1"/>
    <dgm:cxn modelId="{0BFC034E-CF94-4C05-AFB7-D7B9FD6F93CC}" type="presParOf" srcId="{48CB0D7A-C095-464A-8A11-A835ACE2AFAA}" destId="{B3EEF043-87A4-44FF-9975-0D2A85B6E2F7}" srcOrd="1" destOrd="0" presId="urn:microsoft.com/office/officeart/2005/8/layout/orgChart1"/>
    <dgm:cxn modelId="{5E44CA76-AA6B-4F7F-A425-7A9594EE54E0}" type="presParOf" srcId="{B3EEF043-87A4-44FF-9975-0D2A85B6E2F7}" destId="{73A57330-9A1F-4353-8122-50FFD2EF5AB8}" srcOrd="0" destOrd="0" presId="urn:microsoft.com/office/officeart/2005/8/layout/orgChart1"/>
    <dgm:cxn modelId="{545009AC-7F89-4946-A1C4-5B18FE454F8E}" type="presParOf" srcId="{73A57330-9A1F-4353-8122-50FFD2EF5AB8}" destId="{2E3567A5-A669-4455-97CE-9BAA6FC9F3E0}" srcOrd="0" destOrd="0" presId="urn:microsoft.com/office/officeart/2005/8/layout/orgChart1"/>
    <dgm:cxn modelId="{E07BE28C-6D99-476C-A219-2A073A395E14}" type="presParOf" srcId="{73A57330-9A1F-4353-8122-50FFD2EF5AB8}" destId="{53B53E8D-05AE-419A-AF39-D6CA060FE006}" srcOrd="1" destOrd="0" presId="urn:microsoft.com/office/officeart/2005/8/layout/orgChart1"/>
    <dgm:cxn modelId="{B3D529A1-5163-4539-AC4D-070929F0D37C}" type="presParOf" srcId="{B3EEF043-87A4-44FF-9975-0D2A85B6E2F7}" destId="{5039C4A6-16B3-4092-91BF-D9D88C13A863}" srcOrd="1" destOrd="0" presId="urn:microsoft.com/office/officeart/2005/8/layout/orgChart1"/>
    <dgm:cxn modelId="{99BB9220-D03A-4254-A562-4B78389CDDF3}" type="presParOf" srcId="{B3EEF043-87A4-44FF-9975-0D2A85B6E2F7}" destId="{A4BCC7FE-B4D8-4AE2-81EA-FF626E492665}" srcOrd="2" destOrd="0" presId="urn:microsoft.com/office/officeart/2005/8/layout/orgChart1"/>
    <dgm:cxn modelId="{F7969BEE-243B-47C2-BE0F-B354975FE5EF}" type="presParOf" srcId="{48CB0D7A-C095-464A-8A11-A835ACE2AFAA}" destId="{77685014-F2BA-4AB4-AA51-D8196FD25718}" srcOrd="2" destOrd="0" presId="urn:microsoft.com/office/officeart/2005/8/layout/orgChart1"/>
    <dgm:cxn modelId="{D57C18D0-6D2E-4012-A85D-E03CB82C6F01}" type="presParOf" srcId="{48CB0D7A-C095-464A-8A11-A835ACE2AFAA}" destId="{CF29CE9D-4C7D-4ACA-AF5E-C876E43358C9}" srcOrd="3" destOrd="0" presId="urn:microsoft.com/office/officeart/2005/8/layout/orgChart1"/>
    <dgm:cxn modelId="{96BF594F-5183-4F92-9051-EB9B4ADB742C}" type="presParOf" srcId="{CF29CE9D-4C7D-4ACA-AF5E-C876E43358C9}" destId="{B95EC862-5558-4444-ACE9-C7302209FB35}" srcOrd="0" destOrd="0" presId="urn:microsoft.com/office/officeart/2005/8/layout/orgChart1"/>
    <dgm:cxn modelId="{B854B345-3DE4-4050-97F5-4B2819A1097D}" type="presParOf" srcId="{B95EC862-5558-4444-ACE9-C7302209FB35}" destId="{2D110724-6621-4C57-A1F0-E38495196601}" srcOrd="0" destOrd="0" presId="urn:microsoft.com/office/officeart/2005/8/layout/orgChart1"/>
    <dgm:cxn modelId="{6DA4B208-9534-4FBE-B9A8-FCB490927AFD}" type="presParOf" srcId="{B95EC862-5558-4444-ACE9-C7302209FB35}" destId="{ECBF39B9-47A7-46CB-97B2-D6AC71C96857}" srcOrd="1" destOrd="0" presId="urn:microsoft.com/office/officeart/2005/8/layout/orgChart1"/>
    <dgm:cxn modelId="{7500F5DC-58BB-4E08-A51C-662696662F3D}" type="presParOf" srcId="{CF29CE9D-4C7D-4ACA-AF5E-C876E43358C9}" destId="{23DD87A9-1E73-4F6E-87AA-96E013E53F1B}" srcOrd="1" destOrd="0" presId="urn:microsoft.com/office/officeart/2005/8/layout/orgChart1"/>
    <dgm:cxn modelId="{18953EE0-96C7-4CAC-AA1E-9577DDE28F6A}" type="presParOf" srcId="{CF29CE9D-4C7D-4ACA-AF5E-C876E43358C9}" destId="{18CE1C84-C35D-4AC9-9907-9D29553C598D}" srcOrd="2" destOrd="0" presId="urn:microsoft.com/office/officeart/2005/8/layout/orgChart1"/>
    <dgm:cxn modelId="{D5916D91-3EF1-4BAE-A107-5ABFB2DFC279}" type="presParOf" srcId="{48CB0D7A-C095-464A-8A11-A835ACE2AFAA}" destId="{337CB6E0-68A8-4A1A-864B-5D89D2AFBB17}" srcOrd="4" destOrd="0" presId="urn:microsoft.com/office/officeart/2005/8/layout/orgChart1"/>
    <dgm:cxn modelId="{D721238C-C73A-477D-A4C9-A65565569F94}" type="presParOf" srcId="{48CB0D7A-C095-464A-8A11-A835ACE2AFAA}" destId="{5243601B-F4F7-4E5B-8812-A186AFA25AAF}" srcOrd="5" destOrd="0" presId="urn:microsoft.com/office/officeart/2005/8/layout/orgChart1"/>
    <dgm:cxn modelId="{96F9ED93-056C-4F9C-B74B-793BD38F2FCF}" type="presParOf" srcId="{5243601B-F4F7-4E5B-8812-A186AFA25AAF}" destId="{7DCECEBD-AF75-432E-9771-C8780D32B058}" srcOrd="0" destOrd="0" presId="urn:microsoft.com/office/officeart/2005/8/layout/orgChart1"/>
    <dgm:cxn modelId="{0DAD436F-8904-4931-BF0F-2B8D8D6133CD}" type="presParOf" srcId="{7DCECEBD-AF75-432E-9771-C8780D32B058}" destId="{FE38E472-6AD7-4E94-BD41-85DB055FF5FD}" srcOrd="0" destOrd="0" presId="urn:microsoft.com/office/officeart/2005/8/layout/orgChart1"/>
    <dgm:cxn modelId="{0643F53D-F999-4F2A-8568-FB7A21D50052}" type="presParOf" srcId="{7DCECEBD-AF75-432E-9771-C8780D32B058}" destId="{8E0329A9-8D45-4F60-898B-C743C3B4F23F}" srcOrd="1" destOrd="0" presId="urn:microsoft.com/office/officeart/2005/8/layout/orgChart1"/>
    <dgm:cxn modelId="{AB02D772-793F-40DE-822F-23CF404C01B1}" type="presParOf" srcId="{5243601B-F4F7-4E5B-8812-A186AFA25AAF}" destId="{A25458E7-AFAF-408D-8988-DD6CB5596FE2}" srcOrd="1" destOrd="0" presId="urn:microsoft.com/office/officeart/2005/8/layout/orgChart1"/>
    <dgm:cxn modelId="{BC6D10C9-3DC0-4474-BBE4-77224A7F6C2E}" type="presParOf" srcId="{5243601B-F4F7-4E5B-8812-A186AFA25AAF}" destId="{B6F15BC2-3F6F-4880-A021-35D07BAC4D4F}" srcOrd="2" destOrd="0" presId="urn:microsoft.com/office/officeart/2005/8/layout/orgChart1"/>
    <dgm:cxn modelId="{59275678-5ED3-480E-AEBB-A7C81ABA4F4C}" type="presParOf" srcId="{886BE3F3-EAEF-43A3-BC92-10A3D2646ED5}" destId="{3A56E813-0823-4A0D-BCB3-EE96A42093F5}"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2742568-227F-401E-A25C-81DEEE862976}"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US"/>
        </a:p>
      </dgm:t>
    </dgm:pt>
    <dgm:pt modelId="{FE4DD57B-3975-4670-BB08-41874605BEFC}">
      <dgm:prSet phldrT="[Текст]" custT="1"/>
      <dgm:spPr/>
      <dgm:t>
        <a:bodyPr/>
        <a:lstStyle/>
        <a:p>
          <a:r>
            <a:rPr lang="en-US" sz="1200" b="0" dirty="0">
              <a:solidFill>
                <a:sysClr val="windowText" lastClr="000000"/>
              </a:solidFill>
              <a:latin typeface="Times New Roman" panose="02020603050405020304" pitchFamily="18" charset="0"/>
              <a:cs typeface="Times New Roman" panose="02020603050405020304" pitchFamily="18" charset="0"/>
            </a:rPr>
            <a:t>Language Interference</a:t>
          </a:r>
        </a:p>
      </dgm:t>
    </dgm:pt>
    <dgm:pt modelId="{57FFD6F7-5D2A-46FC-AF39-551F728948E4}" type="parTrans" cxnId="{6872C3B5-6474-441E-AC15-30A767E602EA}">
      <dgm:prSet/>
      <dgm:spPr/>
      <dgm:t>
        <a:bodyPr/>
        <a:lstStyle/>
        <a:p>
          <a:endParaRPr lang="en-US" sz="1200" b="0">
            <a:latin typeface="Times New Roman" panose="02020603050405020304" pitchFamily="18" charset="0"/>
            <a:cs typeface="Times New Roman" panose="02020603050405020304" pitchFamily="18" charset="0"/>
          </a:endParaRPr>
        </a:p>
      </dgm:t>
    </dgm:pt>
    <dgm:pt modelId="{C85527D2-9C25-407D-A724-311F8C7EBC71}" type="sibTrans" cxnId="{6872C3B5-6474-441E-AC15-30A767E602EA}">
      <dgm:prSet/>
      <dgm:spPr/>
      <dgm:t>
        <a:bodyPr/>
        <a:lstStyle/>
        <a:p>
          <a:endParaRPr lang="en-US" sz="1200" b="0">
            <a:latin typeface="Times New Roman" panose="02020603050405020304" pitchFamily="18" charset="0"/>
            <a:cs typeface="Times New Roman" panose="02020603050405020304" pitchFamily="18" charset="0"/>
          </a:endParaRPr>
        </a:p>
      </dgm:t>
    </dgm:pt>
    <dgm:pt modelId="{A5AEBA02-D988-4A1D-A6B5-8F6262FFE9F7}">
      <dgm:prSet custT="1"/>
      <dgm:spPr/>
      <dgm:t>
        <a:bodyPr/>
        <a:lstStyle/>
        <a:p>
          <a:r>
            <a:rPr lang="en-US" sz="1200" b="0" dirty="0">
              <a:latin typeface="Times New Roman" panose="02020603050405020304" pitchFamily="18" charset="0"/>
              <a:cs typeface="Times New Roman" panose="02020603050405020304" pitchFamily="18" charset="0"/>
            </a:rPr>
            <a:t>Source of Interference</a:t>
          </a:r>
        </a:p>
      </dgm:t>
    </dgm:pt>
    <dgm:pt modelId="{10654CB9-B8C1-41E2-B9EA-DF5E26D12671}" type="parTrans" cxnId="{E3FB79D7-0FB4-4F48-A39A-8B8D5073C343}">
      <dgm:prSet/>
      <dgm:spPr/>
      <dgm:t>
        <a:bodyPr/>
        <a:lstStyle/>
        <a:p>
          <a:endParaRPr lang="en-US" sz="1200" b="0">
            <a:latin typeface="Times New Roman" panose="02020603050405020304" pitchFamily="18" charset="0"/>
            <a:cs typeface="Times New Roman" panose="02020603050405020304" pitchFamily="18" charset="0"/>
          </a:endParaRPr>
        </a:p>
      </dgm:t>
    </dgm:pt>
    <dgm:pt modelId="{BBE41CD7-B2EA-48FC-9E40-7A023F2088F8}" type="sibTrans" cxnId="{E3FB79D7-0FB4-4F48-A39A-8B8D5073C343}">
      <dgm:prSet/>
      <dgm:spPr/>
      <dgm:t>
        <a:bodyPr/>
        <a:lstStyle/>
        <a:p>
          <a:endParaRPr lang="en-US" sz="1200" b="0">
            <a:latin typeface="Times New Roman" panose="02020603050405020304" pitchFamily="18" charset="0"/>
            <a:cs typeface="Times New Roman" panose="02020603050405020304" pitchFamily="18" charset="0"/>
          </a:endParaRPr>
        </a:p>
      </dgm:t>
    </dgm:pt>
    <dgm:pt modelId="{69EB5D0E-0E6E-416B-A848-671B55992F1C}">
      <dgm:prSet custT="1"/>
      <dgm:spPr/>
      <dgm:t>
        <a:bodyPr/>
        <a:lstStyle/>
        <a:p>
          <a:r>
            <a:rPr lang="en-US" sz="1200" b="0" dirty="0">
              <a:latin typeface="Times New Roman" panose="02020603050405020304" pitchFamily="18" charset="0"/>
              <a:cs typeface="Times New Roman" panose="02020603050405020304" pitchFamily="18" charset="0"/>
            </a:rPr>
            <a:t>Object of Interference</a:t>
          </a:r>
        </a:p>
      </dgm:t>
    </dgm:pt>
    <dgm:pt modelId="{34041C1D-BFF1-4F83-9E21-6AB467BE6233}" type="parTrans" cxnId="{8D4F3FD7-2540-4A95-9184-43444B11AA69}">
      <dgm:prSet/>
      <dgm:spPr/>
      <dgm:t>
        <a:bodyPr/>
        <a:lstStyle/>
        <a:p>
          <a:endParaRPr lang="en-US" sz="1200" b="0">
            <a:latin typeface="Times New Roman" panose="02020603050405020304" pitchFamily="18" charset="0"/>
            <a:cs typeface="Times New Roman" panose="02020603050405020304" pitchFamily="18" charset="0"/>
          </a:endParaRPr>
        </a:p>
      </dgm:t>
    </dgm:pt>
    <dgm:pt modelId="{07DC816D-888B-47CF-8592-3B1A8FF56FA7}" type="sibTrans" cxnId="{8D4F3FD7-2540-4A95-9184-43444B11AA69}">
      <dgm:prSet/>
      <dgm:spPr/>
      <dgm:t>
        <a:bodyPr/>
        <a:lstStyle/>
        <a:p>
          <a:endParaRPr lang="en-US" sz="1200" b="0">
            <a:latin typeface="Times New Roman" panose="02020603050405020304" pitchFamily="18" charset="0"/>
            <a:cs typeface="Times New Roman" panose="02020603050405020304" pitchFamily="18" charset="0"/>
          </a:endParaRPr>
        </a:p>
      </dgm:t>
    </dgm:pt>
    <dgm:pt modelId="{67343789-AD91-4BA6-9E5B-029D8C4F6766}">
      <dgm:prSet custT="1"/>
      <dgm:spPr/>
      <dgm:t>
        <a:bodyPr/>
        <a:lstStyle/>
        <a:p>
          <a:r>
            <a:rPr lang="en-US" sz="1200" b="0" dirty="0">
              <a:latin typeface="Times New Roman" panose="02020603050405020304" pitchFamily="18" charset="0"/>
              <a:cs typeface="Times New Roman" panose="02020603050405020304" pitchFamily="18" charset="0"/>
            </a:rPr>
            <a:t>Primary System / Native language</a:t>
          </a:r>
        </a:p>
      </dgm:t>
    </dgm:pt>
    <dgm:pt modelId="{DCBF1855-B163-4008-B68D-5901F6D3DA20}" type="parTrans" cxnId="{B5F863D6-CE16-4608-B2DC-5539530A22CF}">
      <dgm:prSet/>
      <dgm:spPr/>
      <dgm:t>
        <a:bodyPr/>
        <a:lstStyle/>
        <a:p>
          <a:endParaRPr lang="en-US" sz="1200" b="0">
            <a:latin typeface="Times New Roman" panose="02020603050405020304" pitchFamily="18" charset="0"/>
            <a:cs typeface="Times New Roman" panose="02020603050405020304" pitchFamily="18" charset="0"/>
          </a:endParaRPr>
        </a:p>
      </dgm:t>
    </dgm:pt>
    <dgm:pt modelId="{90D1BE3C-156A-4B00-B039-3F87C9F26DF6}" type="sibTrans" cxnId="{B5F863D6-CE16-4608-B2DC-5539530A22CF}">
      <dgm:prSet/>
      <dgm:spPr/>
      <dgm:t>
        <a:bodyPr/>
        <a:lstStyle/>
        <a:p>
          <a:endParaRPr lang="en-US" sz="1200" b="0">
            <a:latin typeface="Times New Roman" panose="02020603050405020304" pitchFamily="18" charset="0"/>
            <a:cs typeface="Times New Roman" panose="02020603050405020304" pitchFamily="18" charset="0"/>
          </a:endParaRPr>
        </a:p>
      </dgm:t>
    </dgm:pt>
    <dgm:pt modelId="{79FD2069-E65B-47EA-B180-004EF52E1EF4}">
      <dgm:prSet custT="1"/>
      <dgm:spPr/>
      <dgm:t>
        <a:bodyPr/>
        <a:lstStyle/>
        <a:p>
          <a:r>
            <a:rPr lang="en-US" sz="1200" b="0" dirty="0">
              <a:latin typeface="Times New Roman" panose="02020603050405020304" pitchFamily="18" charset="0"/>
              <a:cs typeface="Times New Roman" panose="02020603050405020304" pitchFamily="18" charset="0"/>
            </a:rPr>
            <a:t>Secondary System / Learned Language</a:t>
          </a:r>
        </a:p>
      </dgm:t>
    </dgm:pt>
    <dgm:pt modelId="{57CAD3BE-6A77-4951-8996-3CF030FBB95D}" type="parTrans" cxnId="{D274AF15-7E95-4F02-B231-AEBD313B1A66}">
      <dgm:prSet/>
      <dgm:spPr/>
      <dgm:t>
        <a:bodyPr/>
        <a:lstStyle/>
        <a:p>
          <a:endParaRPr lang="en-US" sz="1200" b="0">
            <a:latin typeface="Times New Roman" panose="02020603050405020304" pitchFamily="18" charset="0"/>
            <a:cs typeface="Times New Roman" panose="02020603050405020304" pitchFamily="18" charset="0"/>
          </a:endParaRPr>
        </a:p>
      </dgm:t>
    </dgm:pt>
    <dgm:pt modelId="{91D1DA4B-6DB5-4CC7-935B-DDB67D59A6EF}" type="sibTrans" cxnId="{D274AF15-7E95-4F02-B231-AEBD313B1A66}">
      <dgm:prSet/>
      <dgm:spPr/>
      <dgm:t>
        <a:bodyPr/>
        <a:lstStyle/>
        <a:p>
          <a:endParaRPr lang="en-US" sz="1200" b="0">
            <a:latin typeface="Times New Roman" panose="02020603050405020304" pitchFamily="18" charset="0"/>
            <a:cs typeface="Times New Roman" panose="02020603050405020304" pitchFamily="18" charset="0"/>
          </a:endParaRPr>
        </a:p>
      </dgm:t>
    </dgm:pt>
    <dgm:pt modelId="{C11344D0-D212-450F-9A78-48A5BFC4A1FD}">
      <dgm:prSet custT="1"/>
      <dgm:spPr/>
      <dgm:t>
        <a:bodyPr/>
        <a:lstStyle/>
        <a:p>
          <a:r>
            <a:rPr lang="en-US" sz="1200" b="0" dirty="0">
              <a:latin typeface="Times New Roman" panose="02020603050405020304" pitchFamily="18" charset="0"/>
              <a:cs typeface="Times New Roman" panose="02020603050405020304" pitchFamily="18" charset="0"/>
            </a:rPr>
            <a:t>English / Russian Language</a:t>
          </a:r>
        </a:p>
      </dgm:t>
    </dgm:pt>
    <dgm:pt modelId="{F5E90540-1321-4E3A-935A-BBC46B1F37AD}" type="parTrans" cxnId="{B247DE28-0DE2-48CA-9013-BFE8ABDFA0A3}">
      <dgm:prSet/>
      <dgm:spPr/>
      <dgm:t>
        <a:bodyPr/>
        <a:lstStyle/>
        <a:p>
          <a:endParaRPr lang="en-US" sz="1200" b="0">
            <a:latin typeface="Times New Roman" panose="02020603050405020304" pitchFamily="18" charset="0"/>
            <a:cs typeface="Times New Roman" panose="02020603050405020304" pitchFamily="18" charset="0"/>
          </a:endParaRPr>
        </a:p>
      </dgm:t>
    </dgm:pt>
    <dgm:pt modelId="{2E93E85A-04A9-4B18-8853-0C420F2D4EE7}" type="sibTrans" cxnId="{B247DE28-0DE2-48CA-9013-BFE8ABDFA0A3}">
      <dgm:prSet/>
      <dgm:spPr/>
      <dgm:t>
        <a:bodyPr/>
        <a:lstStyle/>
        <a:p>
          <a:endParaRPr lang="en-US" sz="1200" b="0">
            <a:latin typeface="Times New Roman" panose="02020603050405020304" pitchFamily="18" charset="0"/>
            <a:cs typeface="Times New Roman" panose="02020603050405020304" pitchFamily="18" charset="0"/>
          </a:endParaRPr>
        </a:p>
      </dgm:t>
    </dgm:pt>
    <dgm:pt modelId="{517686A2-2FD9-4FA7-95C4-2869FBDEFE61}">
      <dgm:prSet custT="1"/>
      <dgm:spPr/>
      <dgm:t>
        <a:bodyPr/>
        <a:lstStyle/>
        <a:p>
          <a:r>
            <a:rPr lang="en-US" sz="1200" b="0" dirty="0">
              <a:latin typeface="Times New Roman" panose="02020603050405020304" pitchFamily="18" charset="0"/>
              <a:cs typeface="Times New Roman" panose="02020603050405020304" pitchFamily="18" charset="0"/>
            </a:rPr>
            <a:t>Russian / English Language</a:t>
          </a:r>
        </a:p>
      </dgm:t>
    </dgm:pt>
    <dgm:pt modelId="{A9270813-C2F3-4E46-B94F-DB4A85D8E58F}" type="parTrans" cxnId="{A73C2C75-14E7-4411-8D56-89DBF45C05AD}">
      <dgm:prSet/>
      <dgm:spPr/>
      <dgm:t>
        <a:bodyPr/>
        <a:lstStyle/>
        <a:p>
          <a:endParaRPr lang="en-US" sz="1200" b="0">
            <a:latin typeface="Times New Roman" panose="02020603050405020304" pitchFamily="18" charset="0"/>
            <a:cs typeface="Times New Roman" panose="02020603050405020304" pitchFamily="18" charset="0"/>
          </a:endParaRPr>
        </a:p>
      </dgm:t>
    </dgm:pt>
    <dgm:pt modelId="{1725F741-649D-4A00-B6DF-7CF807A2FC3B}" type="sibTrans" cxnId="{A73C2C75-14E7-4411-8D56-89DBF45C05AD}">
      <dgm:prSet/>
      <dgm:spPr/>
      <dgm:t>
        <a:bodyPr/>
        <a:lstStyle/>
        <a:p>
          <a:endParaRPr lang="en-US" sz="1200" b="0">
            <a:latin typeface="Times New Roman" panose="02020603050405020304" pitchFamily="18" charset="0"/>
            <a:cs typeface="Times New Roman" panose="02020603050405020304" pitchFamily="18" charset="0"/>
          </a:endParaRPr>
        </a:p>
      </dgm:t>
    </dgm:pt>
    <dgm:pt modelId="{5A873F9F-151A-48E5-9D72-9D32855233BE}" type="pres">
      <dgm:prSet presAssocID="{52742568-227F-401E-A25C-81DEEE862976}" presName="hierChild1" presStyleCnt="0">
        <dgm:presLayoutVars>
          <dgm:orgChart val="1"/>
          <dgm:chPref val="1"/>
          <dgm:dir/>
          <dgm:animOne val="branch"/>
          <dgm:animLvl val="lvl"/>
          <dgm:resizeHandles/>
        </dgm:presLayoutVars>
      </dgm:prSet>
      <dgm:spPr/>
    </dgm:pt>
    <dgm:pt modelId="{294DC6A0-8A94-4AED-AFED-AF31C4D9CC29}" type="pres">
      <dgm:prSet presAssocID="{FE4DD57B-3975-4670-BB08-41874605BEFC}" presName="hierRoot1" presStyleCnt="0">
        <dgm:presLayoutVars>
          <dgm:hierBranch val="init"/>
        </dgm:presLayoutVars>
      </dgm:prSet>
      <dgm:spPr/>
    </dgm:pt>
    <dgm:pt modelId="{90534ED3-2A06-48A2-87B6-508C9B4B8A81}" type="pres">
      <dgm:prSet presAssocID="{FE4DD57B-3975-4670-BB08-41874605BEFC}" presName="rootComposite1" presStyleCnt="0"/>
      <dgm:spPr/>
    </dgm:pt>
    <dgm:pt modelId="{6496DC95-E59B-4881-8A82-CE6828D6789E}" type="pres">
      <dgm:prSet presAssocID="{FE4DD57B-3975-4670-BB08-41874605BEFC}" presName="rootText1" presStyleLbl="node0" presStyleIdx="0" presStyleCnt="1" custScaleX="201467" custScaleY="47152">
        <dgm:presLayoutVars>
          <dgm:chPref val="3"/>
        </dgm:presLayoutVars>
      </dgm:prSet>
      <dgm:spPr/>
    </dgm:pt>
    <dgm:pt modelId="{1FA49BD7-573F-4FF7-B92A-79A5A1C6B9CD}" type="pres">
      <dgm:prSet presAssocID="{FE4DD57B-3975-4670-BB08-41874605BEFC}" presName="rootConnector1" presStyleLbl="node1" presStyleIdx="0" presStyleCnt="0"/>
      <dgm:spPr/>
    </dgm:pt>
    <dgm:pt modelId="{EE1CC50B-37BF-4AFD-B30D-33FDB929ED52}" type="pres">
      <dgm:prSet presAssocID="{FE4DD57B-3975-4670-BB08-41874605BEFC}" presName="hierChild2" presStyleCnt="0"/>
      <dgm:spPr/>
    </dgm:pt>
    <dgm:pt modelId="{7C8128B8-89C0-4FA3-8A08-F7CBA2E0AC3B}" type="pres">
      <dgm:prSet presAssocID="{10654CB9-B8C1-41E2-B9EA-DF5E26D12671}" presName="Name37" presStyleLbl="parChTrans1D2" presStyleIdx="0" presStyleCnt="2"/>
      <dgm:spPr/>
    </dgm:pt>
    <dgm:pt modelId="{921A982B-18A7-45BC-AB4B-90DB18C48151}" type="pres">
      <dgm:prSet presAssocID="{A5AEBA02-D988-4A1D-A6B5-8F6262FFE9F7}" presName="hierRoot2" presStyleCnt="0">
        <dgm:presLayoutVars>
          <dgm:hierBranch val="init"/>
        </dgm:presLayoutVars>
      </dgm:prSet>
      <dgm:spPr/>
    </dgm:pt>
    <dgm:pt modelId="{B8E12DDD-4356-4E03-B208-5D34913AC280}" type="pres">
      <dgm:prSet presAssocID="{A5AEBA02-D988-4A1D-A6B5-8F6262FFE9F7}" presName="rootComposite" presStyleCnt="0"/>
      <dgm:spPr/>
    </dgm:pt>
    <dgm:pt modelId="{6676E886-2230-49F5-8852-D6A38723CEB8}" type="pres">
      <dgm:prSet presAssocID="{A5AEBA02-D988-4A1D-A6B5-8F6262FFE9F7}" presName="rootText" presStyleLbl="node2" presStyleIdx="0" presStyleCnt="2" custScaleX="149459" custScaleY="45232">
        <dgm:presLayoutVars>
          <dgm:chPref val="3"/>
        </dgm:presLayoutVars>
      </dgm:prSet>
      <dgm:spPr/>
    </dgm:pt>
    <dgm:pt modelId="{3D216544-6E89-40FE-9B53-685E47A419E2}" type="pres">
      <dgm:prSet presAssocID="{A5AEBA02-D988-4A1D-A6B5-8F6262FFE9F7}" presName="rootConnector" presStyleLbl="node2" presStyleIdx="0" presStyleCnt="2"/>
      <dgm:spPr/>
    </dgm:pt>
    <dgm:pt modelId="{46639463-D147-4883-93EE-41FADA130E71}" type="pres">
      <dgm:prSet presAssocID="{A5AEBA02-D988-4A1D-A6B5-8F6262FFE9F7}" presName="hierChild4" presStyleCnt="0"/>
      <dgm:spPr/>
    </dgm:pt>
    <dgm:pt modelId="{C3D43E35-A5DD-40CE-BF1C-7A4BFCFE51F7}" type="pres">
      <dgm:prSet presAssocID="{DCBF1855-B163-4008-B68D-5901F6D3DA20}" presName="Name37" presStyleLbl="parChTrans1D3" presStyleIdx="0" presStyleCnt="4"/>
      <dgm:spPr/>
    </dgm:pt>
    <dgm:pt modelId="{99B651D2-D89F-4067-AAD3-896E4E558D0F}" type="pres">
      <dgm:prSet presAssocID="{67343789-AD91-4BA6-9E5B-029D8C4F6766}" presName="hierRoot2" presStyleCnt="0">
        <dgm:presLayoutVars>
          <dgm:hierBranch val="init"/>
        </dgm:presLayoutVars>
      </dgm:prSet>
      <dgm:spPr/>
    </dgm:pt>
    <dgm:pt modelId="{95D04870-2589-4BFD-8664-78371995C8B1}" type="pres">
      <dgm:prSet presAssocID="{67343789-AD91-4BA6-9E5B-029D8C4F6766}" presName="rootComposite" presStyleCnt="0"/>
      <dgm:spPr/>
    </dgm:pt>
    <dgm:pt modelId="{F21C8C41-5127-4C13-A5E9-928824E58E52}" type="pres">
      <dgm:prSet presAssocID="{67343789-AD91-4BA6-9E5B-029D8C4F6766}" presName="rootText" presStyleLbl="node3" presStyleIdx="0" presStyleCnt="4" custScaleX="104694" custScaleY="45611">
        <dgm:presLayoutVars>
          <dgm:chPref val="3"/>
        </dgm:presLayoutVars>
      </dgm:prSet>
      <dgm:spPr/>
    </dgm:pt>
    <dgm:pt modelId="{95B234DC-8A5C-4B4C-96DF-B2B916425FA3}" type="pres">
      <dgm:prSet presAssocID="{67343789-AD91-4BA6-9E5B-029D8C4F6766}" presName="rootConnector" presStyleLbl="node3" presStyleIdx="0" presStyleCnt="4"/>
      <dgm:spPr/>
    </dgm:pt>
    <dgm:pt modelId="{00DD02D9-7593-42E0-B52E-D6015A25FDD3}" type="pres">
      <dgm:prSet presAssocID="{67343789-AD91-4BA6-9E5B-029D8C4F6766}" presName="hierChild4" presStyleCnt="0"/>
      <dgm:spPr/>
    </dgm:pt>
    <dgm:pt modelId="{74D9D251-060C-4726-963A-AB07DB2E566C}" type="pres">
      <dgm:prSet presAssocID="{67343789-AD91-4BA6-9E5B-029D8C4F6766}" presName="hierChild5" presStyleCnt="0"/>
      <dgm:spPr/>
    </dgm:pt>
    <dgm:pt modelId="{75A6BA3B-49D5-42B7-B02D-4B068C8F337D}" type="pres">
      <dgm:prSet presAssocID="{A9270813-C2F3-4E46-B94F-DB4A85D8E58F}" presName="Name37" presStyleLbl="parChTrans1D3" presStyleIdx="1" presStyleCnt="4"/>
      <dgm:spPr/>
    </dgm:pt>
    <dgm:pt modelId="{00CF105D-3F65-459C-AA5B-0CDBEDF5BAD6}" type="pres">
      <dgm:prSet presAssocID="{517686A2-2FD9-4FA7-95C4-2869FBDEFE61}" presName="hierRoot2" presStyleCnt="0">
        <dgm:presLayoutVars>
          <dgm:hierBranch val="init"/>
        </dgm:presLayoutVars>
      </dgm:prSet>
      <dgm:spPr/>
    </dgm:pt>
    <dgm:pt modelId="{7DA7D829-2AEA-417A-9BB9-6429D6B9CFBD}" type="pres">
      <dgm:prSet presAssocID="{517686A2-2FD9-4FA7-95C4-2869FBDEFE61}" presName="rootComposite" presStyleCnt="0"/>
      <dgm:spPr/>
    </dgm:pt>
    <dgm:pt modelId="{D781867F-C994-4F4E-909F-EBC4F1F6E178}" type="pres">
      <dgm:prSet presAssocID="{517686A2-2FD9-4FA7-95C4-2869FBDEFE61}" presName="rootText" presStyleLbl="node3" presStyleIdx="1" presStyleCnt="4" custScaleX="126329" custScaleY="34492">
        <dgm:presLayoutVars>
          <dgm:chPref val="3"/>
        </dgm:presLayoutVars>
      </dgm:prSet>
      <dgm:spPr/>
    </dgm:pt>
    <dgm:pt modelId="{783A7432-A269-4438-BD68-DCA9742144F7}" type="pres">
      <dgm:prSet presAssocID="{517686A2-2FD9-4FA7-95C4-2869FBDEFE61}" presName="rootConnector" presStyleLbl="node3" presStyleIdx="1" presStyleCnt="4"/>
      <dgm:spPr/>
    </dgm:pt>
    <dgm:pt modelId="{C2988EA8-7B03-4A31-A650-F87288A74602}" type="pres">
      <dgm:prSet presAssocID="{517686A2-2FD9-4FA7-95C4-2869FBDEFE61}" presName="hierChild4" presStyleCnt="0"/>
      <dgm:spPr/>
    </dgm:pt>
    <dgm:pt modelId="{7AEFEFAA-12A1-4498-98DC-91410646910E}" type="pres">
      <dgm:prSet presAssocID="{517686A2-2FD9-4FA7-95C4-2869FBDEFE61}" presName="hierChild5" presStyleCnt="0"/>
      <dgm:spPr/>
    </dgm:pt>
    <dgm:pt modelId="{75136C8B-195F-4B05-BF1D-AE4222C09293}" type="pres">
      <dgm:prSet presAssocID="{A5AEBA02-D988-4A1D-A6B5-8F6262FFE9F7}" presName="hierChild5" presStyleCnt="0"/>
      <dgm:spPr/>
    </dgm:pt>
    <dgm:pt modelId="{C2B04E0D-F545-4C6F-B30D-371DB2D398E2}" type="pres">
      <dgm:prSet presAssocID="{34041C1D-BFF1-4F83-9E21-6AB467BE6233}" presName="Name37" presStyleLbl="parChTrans1D2" presStyleIdx="1" presStyleCnt="2"/>
      <dgm:spPr/>
    </dgm:pt>
    <dgm:pt modelId="{6FA6261C-64C9-43F3-8C4A-164649C8BD09}" type="pres">
      <dgm:prSet presAssocID="{69EB5D0E-0E6E-416B-A848-671B55992F1C}" presName="hierRoot2" presStyleCnt="0">
        <dgm:presLayoutVars>
          <dgm:hierBranch val="init"/>
        </dgm:presLayoutVars>
      </dgm:prSet>
      <dgm:spPr/>
    </dgm:pt>
    <dgm:pt modelId="{C3EE80F0-312D-43B8-9EB0-891A41A40F8F}" type="pres">
      <dgm:prSet presAssocID="{69EB5D0E-0E6E-416B-A848-671B55992F1C}" presName="rootComposite" presStyleCnt="0"/>
      <dgm:spPr/>
    </dgm:pt>
    <dgm:pt modelId="{6BA8DB14-1D2C-4152-B8B6-607195251324}" type="pres">
      <dgm:prSet presAssocID="{69EB5D0E-0E6E-416B-A848-671B55992F1C}" presName="rootText" presStyleLbl="node2" presStyleIdx="1" presStyleCnt="2" custScaleX="127754" custScaleY="47552">
        <dgm:presLayoutVars>
          <dgm:chPref val="3"/>
        </dgm:presLayoutVars>
      </dgm:prSet>
      <dgm:spPr/>
    </dgm:pt>
    <dgm:pt modelId="{A2FC6038-9787-4DB4-8339-C53FB3AB9AA6}" type="pres">
      <dgm:prSet presAssocID="{69EB5D0E-0E6E-416B-A848-671B55992F1C}" presName="rootConnector" presStyleLbl="node2" presStyleIdx="1" presStyleCnt="2"/>
      <dgm:spPr/>
    </dgm:pt>
    <dgm:pt modelId="{EC9F1A16-22A1-4A03-B52E-E1B7034C68C5}" type="pres">
      <dgm:prSet presAssocID="{69EB5D0E-0E6E-416B-A848-671B55992F1C}" presName="hierChild4" presStyleCnt="0"/>
      <dgm:spPr/>
    </dgm:pt>
    <dgm:pt modelId="{68718BCF-D846-4AF3-A0AF-E3ECA67C0BE1}" type="pres">
      <dgm:prSet presAssocID="{57CAD3BE-6A77-4951-8996-3CF030FBB95D}" presName="Name37" presStyleLbl="parChTrans1D3" presStyleIdx="2" presStyleCnt="4"/>
      <dgm:spPr/>
    </dgm:pt>
    <dgm:pt modelId="{FAD8AA34-CCE6-4DF9-AEE4-A8E04E930A20}" type="pres">
      <dgm:prSet presAssocID="{79FD2069-E65B-47EA-B180-004EF52E1EF4}" presName="hierRoot2" presStyleCnt="0">
        <dgm:presLayoutVars>
          <dgm:hierBranch val="init"/>
        </dgm:presLayoutVars>
      </dgm:prSet>
      <dgm:spPr/>
    </dgm:pt>
    <dgm:pt modelId="{493AF24B-4718-46C6-AF39-23FDE884BBB8}" type="pres">
      <dgm:prSet presAssocID="{79FD2069-E65B-47EA-B180-004EF52E1EF4}" presName="rootComposite" presStyleCnt="0"/>
      <dgm:spPr/>
    </dgm:pt>
    <dgm:pt modelId="{0920E426-ACA9-4AF4-946A-4A753DF9B048}" type="pres">
      <dgm:prSet presAssocID="{79FD2069-E65B-47EA-B180-004EF52E1EF4}" presName="rootText" presStyleLbl="node3" presStyleIdx="2" presStyleCnt="4" custScaleX="116772" custScaleY="54100">
        <dgm:presLayoutVars>
          <dgm:chPref val="3"/>
        </dgm:presLayoutVars>
      </dgm:prSet>
      <dgm:spPr/>
    </dgm:pt>
    <dgm:pt modelId="{37D8A478-7A08-428D-A21D-EB51410D850A}" type="pres">
      <dgm:prSet presAssocID="{79FD2069-E65B-47EA-B180-004EF52E1EF4}" presName="rootConnector" presStyleLbl="node3" presStyleIdx="2" presStyleCnt="4"/>
      <dgm:spPr/>
    </dgm:pt>
    <dgm:pt modelId="{E5372F52-AA68-4FF5-B814-9A9513FCAA27}" type="pres">
      <dgm:prSet presAssocID="{79FD2069-E65B-47EA-B180-004EF52E1EF4}" presName="hierChild4" presStyleCnt="0"/>
      <dgm:spPr/>
    </dgm:pt>
    <dgm:pt modelId="{6C8131C0-651E-4781-88CC-C2A93F2214E3}" type="pres">
      <dgm:prSet presAssocID="{79FD2069-E65B-47EA-B180-004EF52E1EF4}" presName="hierChild5" presStyleCnt="0"/>
      <dgm:spPr/>
    </dgm:pt>
    <dgm:pt modelId="{8B4F27D9-D8BA-47F3-82A7-7D0E94C309C3}" type="pres">
      <dgm:prSet presAssocID="{F5E90540-1321-4E3A-935A-BBC46B1F37AD}" presName="Name37" presStyleLbl="parChTrans1D3" presStyleIdx="3" presStyleCnt="4"/>
      <dgm:spPr/>
    </dgm:pt>
    <dgm:pt modelId="{49AC6AFA-BB53-42F9-BC66-C2E3F7EE3CA3}" type="pres">
      <dgm:prSet presAssocID="{C11344D0-D212-450F-9A78-48A5BFC4A1FD}" presName="hierRoot2" presStyleCnt="0">
        <dgm:presLayoutVars>
          <dgm:hierBranch val="init"/>
        </dgm:presLayoutVars>
      </dgm:prSet>
      <dgm:spPr/>
    </dgm:pt>
    <dgm:pt modelId="{706D8F95-D429-46CC-90FB-71374D1FCACE}" type="pres">
      <dgm:prSet presAssocID="{C11344D0-D212-450F-9A78-48A5BFC4A1FD}" presName="rootComposite" presStyleCnt="0"/>
      <dgm:spPr/>
    </dgm:pt>
    <dgm:pt modelId="{C3C8CC1E-EA56-41E5-9D20-5821B7A93B59}" type="pres">
      <dgm:prSet presAssocID="{C11344D0-D212-450F-9A78-48A5BFC4A1FD}" presName="rootText" presStyleLbl="node3" presStyleIdx="3" presStyleCnt="4" custScaleX="114522" custScaleY="43816">
        <dgm:presLayoutVars>
          <dgm:chPref val="3"/>
        </dgm:presLayoutVars>
      </dgm:prSet>
      <dgm:spPr/>
    </dgm:pt>
    <dgm:pt modelId="{E858A2EA-67A4-4A81-B745-F4E483B0531D}" type="pres">
      <dgm:prSet presAssocID="{C11344D0-D212-450F-9A78-48A5BFC4A1FD}" presName="rootConnector" presStyleLbl="node3" presStyleIdx="3" presStyleCnt="4"/>
      <dgm:spPr/>
    </dgm:pt>
    <dgm:pt modelId="{A6BCDF9A-932A-42F6-9804-54A9D20F4922}" type="pres">
      <dgm:prSet presAssocID="{C11344D0-D212-450F-9A78-48A5BFC4A1FD}" presName="hierChild4" presStyleCnt="0"/>
      <dgm:spPr/>
    </dgm:pt>
    <dgm:pt modelId="{4E6B4BA4-7FBF-421D-86FA-9F08B22DF8C7}" type="pres">
      <dgm:prSet presAssocID="{C11344D0-D212-450F-9A78-48A5BFC4A1FD}" presName="hierChild5" presStyleCnt="0"/>
      <dgm:spPr/>
    </dgm:pt>
    <dgm:pt modelId="{18F594C4-D8A5-4BC8-9320-32F5925F09A5}" type="pres">
      <dgm:prSet presAssocID="{69EB5D0E-0E6E-416B-A848-671B55992F1C}" presName="hierChild5" presStyleCnt="0"/>
      <dgm:spPr/>
    </dgm:pt>
    <dgm:pt modelId="{CC931929-CCED-437C-9970-9459E6987F2B}" type="pres">
      <dgm:prSet presAssocID="{FE4DD57B-3975-4670-BB08-41874605BEFC}" presName="hierChild3" presStyleCnt="0"/>
      <dgm:spPr/>
    </dgm:pt>
  </dgm:ptLst>
  <dgm:cxnLst>
    <dgm:cxn modelId="{59D64B04-21D5-4055-A6B6-41854C6EF3FE}" type="presOf" srcId="{52742568-227F-401E-A25C-81DEEE862976}" destId="{5A873F9F-151A-48E5-9D72-9D32855233BE}" srcOrd="0" destOrd="0" presId="urn:microsoft.com/office/officeart/2005/8/layout/orgChart1"/>
    <dgm:cxn modelId="{B5814A11-3C6E-4E81-8E08-CAD8ACD8E279}" type="presOf" srcId="{10654CB9-B8C1-41E2-B9EA-DF5E26D12671}" destId="{7C8128B8-89C0-4FA3-8A08-F7CBA2E0AC3B}" srcOrd="0" destOrd="0" presId="urn:microsoft.com/office/officeart/2005/8/layout/orgChart1"/>
    <dgm:cxn modelId="{C060D614-7A42-4800-ABFE-EC4C68C99823}" type="presOf" srcId="{69EB5D0E-0E6E-416B-A848-671B55992F1C}" destId="{6BA8DB14-1D2C-4152-B8B6-607195251324}" srcOrd="0" destOrd="0" presId="urn:microsoft.com/office/officeart/2005/8/layout/orgChart1"/>
    <dgm:cxn modelId="{D274AF15-7E95-4F02-B231-AEBD313B1A66}" srcId="{69EB5D0E-0E6E-416B-A848-671B55992F1C}" destId="{79FD2069-E65B-47EA-B180-004EF52E1EF4}" srcOrd="0" destOrd="0" parTransId="{57CAD3BE-6A77-4951-8996-3CF030FBB95D}" sibTransId="{91D1DA4B-6DB5-4CC7-935B-DDB67D59A6EF}"/>
    <dgm:cxn modelId="{9BC60917-E89C-4253-9724-1DCF01EAB6B3}" type="presOf" srcId="{517686A2-2FD9-4FA7-95C4-2869FBDEFE61}" destId="{D781867F-C994-4F4E-909F-EBC4F1F6E178}" srcOrd="0" destOrd="0" presId="urn:microsoft.com/office/officeart/2005/8/layout/orgChart1"/>
    <dgm:cxn modelId="{7743341F-417D-4F8B-BB8B-025DA12C034D}" type="presOf" srcId="{A5AEBA02-D988-4A1D-A6B5-8F6262FFE9F7}" destId="{3D216544-6E89-40FE-9B53-685E47A419E2}" srcOrd="1" destOrd="0" presId="urn:microsoft.com/office/officeart/2005/8/layout/orgChart1"/>
    <dgm:cxn modelId="{B247DE28-0DE2-48CA-9013-BFE8ABDFA0A3}" srcId="{69EB5D0E-0E6E-416B-A848-671B55992F1C}" destId="{C11344D0-D212-450F-9A78-48A5BFC4A1FD}" srcOrd="1" destOrd="0" parTransId="{F5E90540-1321-4E3A-935A-BBC46B1F37AD}" sibTransId="{2E93E85A-04A9-4B18-8853-0C420F2D4EE7}"/>
    <dgm:cxn modelId="{74A6382B-407B-4009-89A7-368590ABF911}" type="presOf" srcId="{F5E90540-1321-4E3A-935A-BBC46B1F37AD}" destId="{8B4F27D9-D8BA-47F3-82A7-7D0E94C309C3}" srcOrd="0" destOrd="0" presId="urn:microsoft.com/office/officeart/2005/8/layout/orgChart1"/>
    <dgm:cxn modelId="{0E4CAC2C-FED1-42F3-B6B1-16F6EBB85D12}" type="presOf" srcId="{79FD2069-E65B-47EA-B180-004EF52E1EF4}" destId="{0920E426-ACA9-4AF4-946A-4A753DF9B048}" srcOrd="0" destOrd="0" presId="urn:microsoft.com/office/officeart/2005/8/layout/orgChart1"/>
    <dgm:cxn modelId="{77EA5868-597B-422C-822C-580289838F0A}" type="presOf" srcId="{69EB5D0E-0E6E-416B-A848-671B55992F1C}" destId="{A2FC6038-9787-4DB4-8339-C53FB3AB9AA6}" srcOrd="1" destOrd="0" presId="urn:microsoft.com/office/officeart/2005/8/layout/orgChart1"/>
    <dgm:cxn modelId="{FD3A0C4B-7AFA-4B31-A5C9-4723F42F2608}" type="presOf" srcId="{A5AEBA02-D988-4A1D-A6B5-8F6262FFE9F7}" destId="{6676E886-2230-49F5-8852-D6A38723CEB8}" srcOrd="0" destOrd="0" presId="urn:microsoft.com/office/officeart/2005/8/layout/orgChart1"/>
    <dgm:cxn modelId="{9F7AFD6C-F753-4979-BA0A-341126F704E4}" type="presOf" srcId="{FE4DD57B-3975-4670-BB08-41874605BEFC}" destId="{6496DC95-E59B-4881-8A82-CE6828D6789E}" srcOrd="0" destOrd="0" presId="urn:microsoft.com/office/officeart/2005/8/layout/orgChart1"/>
    <dgm:cxn modelId="{DD165B51-970C-47BC-8C29-D9D82926FCE4}" type="presOf" srcId="{C11344D0-D212-450F-9A78-48A5BFC4A1FD}" destId="{C3C8CC1E-EA56-41E5-9D20-5821B7A93B59}" srcOrd="0" destOrd="0" presId="urn:microsoft.com/office/officeart/2005/8/layout/orgChart1"/>
    <dgm:cxn modelId="{A73C2C75-14E7-4411-8D56-89DBF45C05AD}" srcId="{A5AEBA02-D988-4A1D-A6B5-8F6262FFE9F7}" destId="{517686A2-2FD9-4FA7-95C4-2869FBDEFE61}" srcOrd="1" destOrd="0" parTransId="{A9270813-C2F3-4E46-B94F-DB4A85D8E58F}" sibTransId="{1725F741-649D-4A00-B6DF-7CF807A2FC3B}"/>
    <dgm:cxn modelId="{590B947E-30D6-4D75-A6FF-AFA7562029D5}" type="presOf" srcId="{517686A2-2FD9-4FA7-95C4-2869FBDEFE61}" destId="{783A7432-A269-4438-BD68-DCA9742144F7}" srcOrd="1" destOrd="0" presId="urn:microsoft.com/office/officeart/2005/8/layout/orgChart1"/>
    <dgm:cxn modelId="{14F9D490-B686-4662-9592-D7783B2576CB}" type="presOf" srcId="{67343789-AD91-4BA6-9E5B-029D8C4F6766}" destId="{95B234DC-8A5C-4B4C-96DF-B2B916425FA3}" srcOrd="1" destOrd="0" presId="urn:microsoft.com/office/officeart/2005/8/layout/orgChart1"/>
    <dgm:cxn modelId="{2B51D292-40A9-4696-B07B-CE6CF9D3C14A}" type="presOf" srcId="{A9270813-C2F3-4E46-B94F-DB4A85D8E58F}" destId="{75A6BA3B-49D5-42B7-B02D-4B068C8F337D}" srcOrd="0" destOrd="0" presId="urn:microsoft.com/office/officeart/2005/8/layout/orgChart1"/>
    <dgm:cxn modelId="{6D7C37A1-D187-43CF-82C4-A184AE97D2E4}" type="presOf" srcId="{DCBF1855-B163-4008-B68D-5901F6D3DA20}" destId="{C3D43E35-A5DD-40CE-BF1C-7A4BFCFE51F7}" srcOrd="0" destOrd="0" presId="urn:microsoft.com/office/officeart/2005/8/layout/orgChart1"/>
    <dgm:cxn modelId="{1F5A6AA2-7A87-4F85-9EE6-E12E392AD283}" type="presOf" srcId="{67343789-AD91-4BA6-9E5B-029D8C4F6766}" destId="{F21C8C41-5127-4C13-A5E9-928824E58E52}" srcOrd="0" destOrd="0" presId="urn:microsoft.com/office/officeart/2005/8/layout/orgChart1"/>
    <dgm:cxn modelId="{6872C3B5-6474-441E-AC15-30A767E602EA}" srcId="{52742568-227F-401E-A25C-81DEEE862976}" destId="{FE4DD57B-3975-4670-BB08-41874605BEFC}" srcOrd="0" destOrd="0" parTransId="{57FFD6F7-5D2A-46FC-AF39-551F728948E4}" sibTransId="{C85527D2-9C25-407D-A724-311F8C7EBC71}"/>
    <dgm:cxn modelId="{B39DEDC0-A823-4DD4-A5BB-86796AC7B6EF}" type="presOf" srcId="{C11344D0-D212-450F-9A78-48A5BFC4A1FD}" destId="{E858A2EA-67A4-4A81-B745-F4E483B0531D}" srcOrd="1" destOrd="0" presId="urn:microsoft.com/office/officeart/2005/8/layout/orgChart1"/>
    <dgm:cxn modelId="{0B3CF1D5-9CCA-4C96-964F-351EB0CB1AE3}" type="presOf" srcId="{79FD2069-E65B-47EA-B180-004EF52E1EF4}" destId="{37D8A478-7A08-428D-A21D-EB51410D850A}" srcOrd="1" destOrd="0" presId="urn:microsoft.com/office/officeart/2005/8/layout/orgChart1"/>
    <dgm:cxn modelId="{B5F863D6-CE16-4608-B2DC-5539530A22CF}" srcId="{A5AEBA02-D988-4A1D-A6B5-8F6262FFE9F7}" destId="{67343789-AD91-4BA6-9E5B-029D8C4F6766}" srcOrd="0" destOrd="0" parTransId="{DCBF1855-B163-4008-B68D-5901F6D3DA20}" sibTransId="{90D1BE3C-156A-4B00-B039-3F87C9F26DF6}"/>
    <dgm:cxn modelId="{8D4F3FD7-2540-4A95-9184-43444B11AA69}" srcId="{FE4DD57B-3975-4670-BB08-41874605BEFC}" destId="{69EB5D0E-0E6E-416B-A848-671B55992F1C}" srcOrd="1" destOrd="0" parTransId="{34041C1D-BFF1-4F83-9E21-6AB467BE6233}" sibTransId="{07DC816D-888B-47CF-8592-3B1A8FF56FA7}"/>
    <dgm:cxn modelId="{E3FB79D7-0FB4-4F48-A39A-8B8D5073C343}" srcId="{FE4DD57B-3975-4670-BB08-41874605BEFC}" destId="{A5AEBA02-D988-4A1D-A6B5-8F6262FFE9F7}" srcOrd="0" destOrd="0" parTransId="{10654CB9-B8C1-41E2-B9EA-DF5E26D12671}" sibTransId="{BBE41CD7-B2EA-48FC-9E40-7A023F2088F8}"/>
    <dgm:cxn modelId="{1A68CDE9-52CA-490A-8741-25237A1DF413}" type="presOf" srcId="{FE4DD57B-3975-4670-BB08-41874605BEFC}" destId="{1FA49BD7-573F-4FF7-B92A-79A5A1C6B9CD}" srcOrd="1" destOrd="0" presId="urn:microsoft.com/office/officeart/2005/8/layout/orgChart1"/>
    <dgm:cxn modelId="{06A2CCF1-8FC0-46BC-81F5-378DB6FF761B}" type="presOf" srcId="{57CAD3BE-6A77-4951-8996-3CF030FBB95D}" destId="{68718BCF-D846-4AF3-A0AF-E3ECA67C0BE1}" srcOrd="0" destOrd="0" presId="urn:microsoft.com/office/officeart/2005/8/layout/orgChart1"/>
    <dgm:cxn modelId="{4E88BBF4-0CA0-4FCD-93F1-6E178393B9B9}" type="presOf" srcId="{34041C1D-BFF1-4F83-9E21-6AB467BE6233}" destId="{C2B04E0D-F545-4C6F-B30D-371DB2D398E2}" srcOrd="0" destOrd="0" presId="urn:microsoft.com/office/officeart/2005/8/layout/orgChart1"/>
    <dgm:cxn modelId="{3FB0A780-EF58-42D5-B3A7-F60AB47EF541}" type="presParOf" srcId="{5A873F9F-151A-48E5-9D72-9D32855233BE}" destId="{294DC6A0-8A94-4AED-AFED-AF31C4D9CC29}" srcOrd="0" destOrd="0" presId="urn:microsoft.com/office/officeart/2005/8/layout/orgChart1"/>
    <dgm:cxn modelId="{88D9FF27-1DB8-4012-9211-C48EF9700654}" type="presParOf" srcId="{294DC6A0-8A94-4AED-AFED-AF31C4D9CC29}" destId="{90534ED3-2A06-48A2-87B6-508C9B4B8A81}" srcOrd="0" destOrd="0" presId="urn:microsoft.com/office/officeart/2005/8/layout/orgChart1"/>
    <dgm:cxn modelId="{68D39AF4-582D-411E-898F-69405FD9693B}" type="presParOf" srcId="{90534ED3-2A06-48A2-87B6-508C9B4B8A81}" destId="{6496DC95-E59B-4881-8A82-CE6828D6789E}" srcOrd="0" destOrd="0" presId="urn:microsoft.com/office/officeart/2005/8/layout/orgChart1"/>
    <dgm:cxn modelId="{AC92C827-D461-40F8-BB3B-F81BCC322521}" type="presParOf" srcId="{90534ED3-2A06-48A2-87B6-508C9B4B8A81}" destId="{1FA49BD7-573F-4FF7-B92A-79A5A1C6B9CD}" srcOrd="1" destOrd="0" presId="urn:microsoft.com/office/officeart/2005/8/layout/orgChart1"/>
    <dgm:cxn modelId="{ABC44C46-B679-4E54-BA83-58A4EFAC645D}" type="presParOf" srcId="{294DC6A0-8A94-4AED-AFED-AF31C4D9CC29}" destId="{EE1CC50B-37BF-4AFD-B30D-33FDB929ED52}" srcOrd="1" destOrd="0" presId="urn:microsoft.com/office/officeart/2005/8/layout/orgChart1"/>
    <dgm:cxn modelId="{413020FE-1627-4705-AB44-4A5F6284E194}" type="presParOf" srcId="{EE1CC50B-37BF-4AFD-B30D-33FDB929ED52}" destId="{7C8128B8-89C0-4FA3-8A08-F7CBA2E0AC3B}" srcOrd="0" destOrd="0" presId="urn:microsoft.com/office/officeart/2005/8/layout/orgChart1"/>
    <dgm:cxn modelId="{90B12182-F818-436A-97AF-F1C8CA4A9C1E}" type="presParOf" srcId="{EE1CC50B-37BF-4AFD-B30D-33FDB929ED52}" destId="{921A982B-18A7-45BC-AB4B-90DB18C48151}" srcOrd="1" destOrd="0" presId="urn:microsoft.com/office/officeart/2005/8/layout/orgChart1"/>
    <dgm:cxn modelId="{EC9C0C34-644D-475A-B2EE-71B96543AC43}" type="presParOf" srcId="{921A982B-18A7-45BC-AB4B-90DB18C48151}" destId="{B8E12DDD-4356-4E03-B208-5D34913AC280}" srcOrd="0" destOrd="0" presId="urn:microsoft.com/office/officeart/2005/8/layout/orgChart1"/>
    <dgm:cxn modelId="{90C50EFC-53F8-4051-BFBF-C7CAD5E044F3}" type="presParOf" srcId="{B8E12DDD-4356-4E03-B208-5D34913AC280}" destId="{6676E886-2230-49F5-8852-D6A38723CEB8}" srcOrd="0" destOrd="0" presId="urn:microsoft.com/office/officeart/2005/8/layout/orgChart1"/>
    <dgm:cxn modelId="{64319B71-89EF-429F-B099-26A95E7F45CF}" type="presParOf" srcId="{B8E12DDD-4356-4E03-B208-5D34913AC280}" destId="{3D216544-6E89-40FE-9B53-685E47A419E2}" srcOrd="1" destOrd="0" presId="urn:microsoft.com/office/officeart/2005/8/layout/orgChart1"/>
    <dgm:cxn modelId="{1B012ADC-0DC7-4ED3-8433-62C5C3092233}" type="presParOf" srcId="{921A982B-18A7-45BC-AB4B-90DB18C48151}" destId="{46639463-D147-4883-93EE-41FADA130E71}" srcOrd="1" destOrd="0" presId="urn:microsoft.com/office/officeart/2005/8/layout/orgChart1"/>
    <dgm:cxn modelId="{C30E0D30-EEA4-48BB-8F9F-9EEC4C218E86}" type="presParOf" srcId="{46639463-D147-4883-93EE-41FADA130E71}" destId="{C3D43E35-A5DD-40CE-BF1C-7A4BFCFE51F7}" srcOrd="0" destOrd="0" presId="urn:microsoft.com/office/officeart/2005/8/layout/orgChart1"/>
    <dgm:cxn modelId="{BEECC583-6179-405F-8D90-1B4646A6C054}" type="presParOf" srcId="{46639463-D147-4883-93EE-41FADA130E71}" destId="{99B651D2-D89F-4067-AAD3-896E4E558D0F}" srcOrd="1" destOrd="0" presId="urn:microsoft.com/office/officeart/2005/8/layout/orgChart1"/>
    <dgm:cxn modelId="{3859E973-342C-433D-AA10-1BF53D831E0C}" type="presParOf" srcId="{99B651D2-D89F-4067-AAD3-896E4E558D0F}" destId="{95D04870-2589-4BFD-8664-78371995C8B1}" srcOrd="0" destOrd="0" presId="urn:microsoft.com/office/officeart/2005/8/layout/orgChart1"/>
    <dgm:cxn modelId="{02B9F6DC-CBFD-4C83-AD87-FFEEFBD6245D}" type="presParOf" srcId="{95D04870-2589-4BFD-8664-78371995C8B1}" destId="{F21C8C41-5127-4C13-A5E9-928824E58E52}" srcOrd="0" destOrd="0" presId="urn:microsoft.com/office/officeart/2005/8/layout/orgChart1"/>
    <dgm:cxn modelId="{ED6DE688-0EC6-4F6F-B662-9268563AA75F}" type="presParOf" srcId="{95D04870-2589-4BFD-8664-78371995C8B1}" destId="{95B234DC-8A5C-4B4C-96DF-B2B916425FA3}" srcOrd="1" destOrd="0" presId="urn:microsoft.com/office/officeart/2005/8/layout/orgChart1"/>
    <dgm:cxn modelId="{B980A997-684C-45E5-A38D-9EEEE4E66C98}" type="presParOf" srcId="{99B651D2-D89F-4067-AAD3-896E4E558D0F}" destId="{00DD02D9-7593-42E0-B52E-D6015A25FDD3}" srcOrd="1" destOrd="0" presId="urn:microsoft.com/office/officeart/2005/8/layout/orgChart1"/>
    <dgm:cxn modelId="{4E73982A-6841-4E2F-B375-440455593D93}" type="presParOf" srcId="{99B651D2-D89F-4067-AAD3-896E4E558D0F}" destId="{74D9D251-060C-4726-963A-AB07DB2E566C}" srcOrd="2" destOrd="0" presId="urn:microsoft.com/office/officeart/2005/8/layout/orgChart1"/>
    <dgm:cxn modelId="{452B4D09-27EF-4397-89B2-23A7C6599785}" type="presParOf" srcId="{46639463-D147-4883-93EE-41FADA130E71}" destId="{75A6BA3B-49D5-42B7-B02D-4B068C8F337D}" srcOrd="2" destOrd="0" presId="urn:microsoft.com/office/officeart/2005/8/layout/orgChart1"/>
    <dgm:cxn modelId="{6704D0E5-DE16-43B4-9381-CD705E34D6FE}" type="presParOf" srcId="{46639463-D147-4883-93EE-41FADA130E71}" destId="{00CF105D-3F65-459C-AA5B-0CDBEDF5BAD6}" srcOrd="3" destOrd="0" presId="urn:microsoft.com/office/officeart/2005/8/layout/orgChart1"/>
    <dgm:cxn modelId="{B0398227-50B2-4EDA-9109-34151C601753}" type="presParOf" srcId="{00CF105D-3F65-459C-AA5B-0CDBEDF5BAD6}" destId="{7DA7D829-2AEA-417A-9BB9-6429D6B9CFBD}" srcOrd="0" destOrd="0" presId="urn:microsoft.com/office/officeart/2005/8/layout/orgChart1"/>
    <dgm:cxn modelId="{292AF549-C749-4A0A-A225-5186A99FD846}" type="presParOf" srcId="{7DA7D829-2AEA-417A-9BB9-6429D6B9CFBD}" destId="{D781867F-C994-4F4E-909F-EBC4F1F6E178}" srcOrd="0" destOrd="0" presId="urn:microsoft.com/office/officeart/2005/8/layout/orgChart1"/>
    <dgm:cxn modelId="{CD7CCAC4-C125-469D-BD35-D992E186693F}" type="presParOf" srcId="{7DA7D829-2AEA-417A-9BB9-6429D6B9CFBD}" destId="{783A7432-A269-4438-BD68-DCA9742144F7}" srcOrd="1" destOrd="0" presId="urn:microsoft.com/office/officeart/2005/8/layout/orgChart1"/>
    <dgm:cxn modelId="{D30B5049-FCDF-4F7D-86B9-47FA0249275C}" type="presParOf" srcId="{00CF105D-3F65-459C-AA5B-0CDBEDF5BAD6}" destId="{C2988EA8-7B03-4A31-A650-F87288A74602}" srcOrd="1" destOrd="0" presId="urn:microsoft.com/office/officeart/2005/8/layout/orgChart1"/>
    <dgm:cxn modelId="{64E54683-73E5-4D3F-AF0B-4CB5DA27AE70}" type="presParOf" srcId="{00CF105D-3F65-459C-AA5B-0CDBEDF5BAD6}" destId="{7AEFEFAA-12A1-4498-98DC-91410646910E}" srcOrd="2" destOrd="0" presId="urn:microsoft.com/office/officeart/2005/8/layout/orgChart1"/>
    <dgm:cxn modelId="{2C376B88-F1AB-452E-85C4-BFDA07D59145}" type="presParOf" srcId="{921A982B-18A7-45BC-AB4B-90DB18C48151}" destId="{75136C8B-195F-4B05-BF1D-AE4222C09293}" srcOrd="2" destOrd="0" presId="urn:microsoft.com/office/officeart/2005/8/layout/orgChart1"/>
    <dgm:cxn modelId="{FC21E14B-5FA5-4F02-95BF-561119D78384}" type="presParOf" srcId="{EE1CC50B-37BF-4AFD-B30D-33FDB929ED52}" destId="{C2B04E0D-F545-4C6F-B30D-371DB2D398E2}" srcOrd="2" destOrd="0" presId="urn:microsoft.com/office/officeart/2005/8/layout/orgChart1"/>
    <dgm:cxn modelId="{E47C9AD0-D9ED-4EDF-8421-822CCEB2634A}" type="presParOf" srcId="{EE1CC50B-37BF-4AFD-B30D-33FDB929ED52}" destId="{6FA6261C-64C9-43F3-8C4A-164649C8BD09}" srcOrd="3" destOrd="0" presId="urn:microsoft.com/office/officeart/2005/8/layout/orgChart1"/>
    <dgm:cxn modelId="{A5397FDE-2EF3-449D-AA1B-E0193A351469}" type="presParOf" srcId="{6FA6261C-64C9-43F3-8C4A-164649C8BD09}" destId="{C3EE80F0-312D-43B8-9EB0-891A41A40F8F}" srcOrd="0" destOrd="0" presId="urn:microsoft.com/office/officeart/2005/8/layout/orgChart1"/>
    <dgm:cxn modelId="{F287C37F-89BA-4C34-8C4F-5FF55B6EFF83}" type="presParOf" srcId="{C3EE80F0-312D-43B8-9EB0-891A41A40F8F}" destId="{6BA8DB14-1D2C-4152-B8B6-607195251324}" srcOrd="0" destOrd="0" presId="urn:microsoft.com/office/officeart/2005/8/layout/orgChart1"/>
    <dgm:cxn modelId="{FD773CFB-6366-4CDA-8E61-F55F3650E439}" type="presParOf" srcId="{C3EE80F0-312D-43B8-9EB0-891A41A40F8F}" destId="{A2FC6038-9787-4DB4-8339-C53FB3AB9AA6}" srcOrd="1" destOrd="0" presId="urn:microsoft.com/office/officeart/2005/8/layout/orgChart1"/>
    <dgm:cxn modelId="{A15303A4-91F3-4BD2-BBCF-39C7910BB4F5}" type="presParOf" srcId="{6FA6261C-64C9-43F3-8C4A-164649C8BD09}" destId="{EC9F1A16-22A1-4A03-B52E-E1B7034C68C5}" srcOrd="1" destOrd="0" presId="urn:microsoft.com/office/officeart/2005/8/layout/orgChart1"/>
    <dgm:cxn modelId="{B3013BAF-563E-405C-A825-DCBC094BFA71}" type="presParOf" srcId="{EC9F1A16-22A1-4A03-B52E-E1B7034C68C5}" destId="{68718BCF-D846-4AF3-A0AF-E3ECA67C0BE1}" srcOrd="0" destOrd="0" presId="urn:microsoft.com/office/officeart/2005/8/layout/orgChart1"/>
    <dgm:cxn modelId="{19E7D60D-67FA-4737-B9FA-B023AB562AAA}" type="presParOf" srcId="{EC9F1A16-22A1-4A03-B52E-E1B7034C68C5}" destId="{FAD8AA34-CCE6-4DF9-AEE4-A8E04E930A20}" srcOrd="1" destOrd="0" presId="urn:microsoft.com/office/officeart/2005/8/layout/orgChart1"/>
    <dgm:cxn modelId="{46D0A713-256B-4C6C-A322-BD014E757D84}" type="presParOf" srcId="{FAD8AA34-CCE6-4DF9-AEE4-A8E04E930A20}" destId="{493AF24B-4718-46C6-AF39-23FDE884BBB8}" srcOrd="0" destOrd="0" presId="urn:microsoft.com/office/officeart/2005/8/layout/orgChart1"/>
    <dgm:cxn modelId="{86910274-A5CD-495C-AA3B-9358BCAFB81C}" type="presParOf" srcId="{493AF24B-4718-46C6-AF39-23FDE884BBB8}" destId="{0920E426-ACA9-4AF4-946A-4A753DF9B048}" srcOrd="0" destOrd="0" presId="urn:microsoft.com/office/officeart/2005/8/layout/orgChart1"/>
    <dgm:cxn modelId="{8D789493-E83F-4DC4-BE4A-36173373C3E6}" type="presParOf" srcId="{493AF24B-4718-46C6-AF39-23FDE884BBB8}" destId="{37D8A478-7A08-428D-A21D-EB51410D850A}" srcOrd="1" destOrd="0" presId="urn:microsoft.com/office/officeart/2005/8/layout/orgChart1"/>
    <dgm:cxn modelId="{23EABB78-5F98-42CE-9452-E1583BFB3E3E}" type="presParOf" srcId="{FAD8AA34-CCE6-4DF9-AEE4-A8E04E930A20}" destId="{E5372F52-AA68-4FF5-B814-9A9513FCAA27}" srcOrd="1" destOrd="0" presId="urn:microsoft.com/office/officeart/2005/8/layout/orgChart1"/>
    <dgm:cxn modelId="{00FF981A-8B8F-4D3F-9BD6-F3A0FD2C6AB6}" type="presParOf" srcId="{FAD8AA34-CCE6-4DF9-AEE4-A8E04E930A20}" destId="{6C8131C0-651E-4781-88CC-C2A93F2214E3}" srcOrd="2" destOrd="0" presId="urn:microsoft.com/office/officeart/2005/8/layout/orgChart1"/>
    <dgm:cxn modelId="{2B57732B-DDE7-4FED-8E0E-144FC8563DB7}" type="presParOf" srcId="{EC9F1A16-22A1-4A03-B52E-E1B7034C68C5}" destId="{8B4F27D9-D8BA-47F3-82A7-7D0E94C309C3}" srcOrd="2" destOrd="0" presId="urn:microsoft.com/office/officeart/2005/8/layout/orgChart1"/>
    <dgm:cxn modelId="{CF75B193-9401-4C5F-BA5D-4A5360D5A8CA}" type="presParOf" srcId="{EC9F1A16-22A1-4A03-B52E-E1B7034C68C5}" destId="{49AC6AFA-BB53-42F9-BC66-C2E3F7EE3CA3}" srcOrd="3" destOrd="0" presId="urn:microsoft.com/office/officeart/2005/8/layout/orgChart1"/>
    <dgm:cxn modelId="{AE47C375-81E6-4E6C-AEA9-0FB3BD3DDE6A}" type="presParOf" srcId="{49AC6AFA-BB53-42F9-BC66-C2E3F7EE3CA3}" destId="{706D8F95-D429-46CC-90FB-71374D1FCACE}" srcOrd="0" destOrd="0" presId="urn:microsoft.com/office/officeart/2005/8/layout/orgChart1"/>
    <dgm:cxn modelId="{EAB254BF-EF65-4B97-9518-958E38BFC263}" type="presParOf" srcId="{706D8F95-D429-46CC-90FB-71374D1FCACE}" destId="{C3C8CC1E-EA56-41E5-9D20-5821B7A93B59}" srcOrd="0" destOrd="0" presId="urn:microsoft.com/office/officeart/2005/8/layout/orgChart1"/>
    <dgm:cxn modelId="{C2588A0C-562D-4F16-8832-B60E76F5C103}" type="presParOf" srcId="{706D8F95-D429-46CC-90FB-71374D1FCACE}" destId="{E858A2EA-67A4-4A81-B745-F4E483B0531D}" srcOrd="1" destOrd="0" presId="urn:microsoft.com/office/officeart/2005/8/layout/orgChart1"/>
    <dgm:cxn modelId="{B8F7D9D0-31B7-4EA6-A18D-A4EF61E046AD}" type="presParOf" srcId="{49AC6AFA-BB53-42F9-BC66-C2E3F7EE3CA3}" destId="{A6BCDF9A-932A-42F6-9804-54A9D20F4922}" srcOrd="1" destOrd="0" presId="urn:microsoft.com/office/officeart/2005/8/layout/orgChart1"/>
    <dgm:cxn modelId="{73763985-E0BC-4DEA-89EC-256A799FA3E0}" type="presParOf" srcId="{49AC6AFA-BB53-42F9-BC66-C2E3F7EE3CA3}" destId="{4E6B4BA4-7FBF-421D-86FA-9F08B22DF8C7}" srcOrd="2" destOrd="0" presId="urn:microsoft.com/office/officeart/2005/8/layout/orgChart1"/>
    <dgm:cxn modelId="{F7964BDA-4504-4523-B547-47F391D23A0E}" type="presParOf" srcId="{6FA6261C-64C9-43F3-8C4A-164649C8BD09}" destId="{18F594C4-D8A5-4BC8-9320-32F5925F09A5}" srcOrd="2" destOrd="0" presId="urn:microsoft.com/office/officeart/2005/8/layout/orgChart1"/>
    <dgm:cxn modelId="{5BA51BFD-D3C6-41C9-B44D-42BE2B594EA6}" type="presParOf" srcId="{294DC6A0-8A94-4AED-AFED-AF31C4D9CC29}" destId="{CC931929-CCED-437C-9970-9459E6987F2B}"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9450AB4-757F-4839-B061-0EB121F1CD4B}" type="doc">
      <dgm:prSet loTypeId="urn:microsoft.com/office/officeart/2005/8/layout/process1" loCatId="process" qsTypeId="urn:microsoft.com/office/officeart/2005/8/quickstyle/simple3" qsCatId="simple" csTypeId="urn:microsoft.com/office/officeart/2005/8/colors/accent0_1" csCatId="mainScheme" phldr="1"/>
      <dgm:spPr/>
      <dgm:t>
        <a:bodyPr/>
        <a:lstStyle/>
        <a:p>
          <a:endParaRPr lang="en-US"/>
        </a:p>
      </dgm:t>
    </dgm:pt>
    <dgm:pt modelId="{3A01615F-CD90-46F6-A40A-5C61D395FD4D}">
      <dgm:prSet phldrT="[Текст]" custT="1"/>
      <dgm:spPr>
        <a:xfrm>
          <a:off x="607" y="480954"/>
          <a:ext cx="1443051" cy="600826"/>
        </a:xfrm>
      </dgm:spPr>
      <dgm:t>
        <a:bodyPr/>
        <a:lstStyle/>
        <a:p>
          <a:pPr>
            <a:buNone/>
          </a:pPr>
          <a:r>
            <a:rPr lang="en-US" sz="1200">
              <a:latin typeface="Times New Roman" panose="02020603050405020304" pitchFamily="18" charset="0"/>
              <a:ea typeface="+mn-ea"/>
              <a:cs typeface="Times New Roman" panose="02020603050405020304" pitchFamily="18" charset="0"/>
            </a:rPr>
            <a:t>Transfer</a:t>
          </a:r>
        </a:p>
      </dgm:t>
    </dgm:pt>
    <dgm:pt modelId="{928C50FC-E0B2-49BF-B4AA-5F5304C85555}" type="parTrans" cxnId="{F5F08515-1273-493B-B0A3-761112B5349A}">
      <dgm:prSet/>
      <dgm:spPr/>
      <dgm:t>
        <a:bodyPr/>
        <a:lstStyle/>
        <a:p>
          <a:endParaRPr lang="en-US" sz="1200">
            <a:latin typeface="Times New Roman" panose="02020603050405020304" pitchFamily="18" charset="0"/>
            <a:cs typeface="Times New Roman" panose="02020603050405020304" pitchFamily="18" charset="0"/>
          </a:endParaRPr>
        </a:p>
      </dgm:t>
    </dgm:pt>
    <dgm:pt modelId="{39770A23-C583-4D15-B53E-464358CA31F8}" type="sibTrans" cxnId="{F5F08515-1273-493B-B0A3-761112B5349A}">
      <dgm:prSet custT="1"/>
      <dgm:spPr>
        <a:xfrm>
          <a:off x="1587964" y="602429"/>
          <a:ext cx="305926" cy="357876"/>
        </a:xfrm>
      </dgm:spPr>
      <dgm:t>
        <a:bodyPr/>
        <a:lstStyle/>
        <a:p>
          <a:pPr>
            <a:buNone/>
          </a:pPr>
          <a:endPar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A3D364E8-69A2-4B37-AB95-D280E33D2678}">
      <dgm:prSet phldrT="[Текст]" custT="1"/>
      <dgm:spPr>
        <a:xfrm>
          <a:off x="2020879" y="190580"/>
          <a:ext cx="1485534" cy="1181573"/>
        </a:xfrm>
      </dgm:spPr>
      <dgm:t>
        <a:bodyPr/>
        <a:lstStyle/>
        <a:p>
          <a:pPr>
            <a:buNone/>
          </a:pPr>
          <a:r>
            <a:rPr lang="en-US" sz="1200">
              <a:latin typeface="Times New Roman" panose="02020603050405020304" pitchFamily="18" charset="0"/>
              <a:ea typeface="+mn-ea"/>
              <a:cs typeface="Times New Roman" panose="02020603050405020304" pitchFamily="18" charset="0"/>
            </a:rPr>
            <a:t>Communication Breakdown</a:t>
          </a:r>
        </a:p>
      </dgm:t>
    </dgm:pt>
    <dgm:pt modelId="{1CFD98E6-603A-47DD-816E-7F4825AE7B83}" type="parTrans" cxnId="{EBD8CB38-8919-43C1-A523-90881FA93678}">
      <dgm:prSet/>
      <dgm:spPr/>
      <dgm:t>
        <a:bodyPr/>
        <a:lstStyle/>
        <a:p>
          <a:endParaRPr lang="en-US" sz="1200">
            <a:latin typeface="Times New Roman" panose="02020603050405020304" pitchFamily="18" charset="0"/>
            <a:cs typeface="Times New Roman" panose="02020603050405020304" pitchFamily="18" charset="0"/>
          </a:endParaRPr>
        </a:p>
      </dgm:t>
    </dgm:pt>
    <dgm:pt modelId="{85AD3F66-958D-4C58-9713-3B43E26BFD20}" type="sibTrans" cxnId="{EBD8CB38-8919-43C1-A523-90881FA93678}">
      <dgm:prSet custT="1"/>
      <dgm:spPr>
        <a:xfrm>
          <a:off x="3650719" y="602429"/>
          <a:ext cx="305926" cy="357876"/>
        </a:xfrm>
      </dgm:spPr>
      <dgm:t>
        <a:bodyPr/>
        <a:lstStyle/>
        <a:p>
          <a:pPr>
            <a:buNone/>
          </a:pPr>
          <a:endPar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D4AF4027-34E1-49BE-A1E0-DC5D8202B39A}">
      <dgm:prSet phldrT="[Текст]" custT="1"/>
      <dgm:spPr>
        <a:xfrm>
          <a:off x="4083635" y="476188"/>
          <a:ext cx="1545031" cy="610358"/>
        </a:xfrm>
      </dgm:spPr>
      <dgm:t>
        <a:bodyPr/>
        <a:lstStyle/>
        <a:p>
          <a:pPr>
            <a:buNone/>
          </a:pPr>
          <a:r>
            <a:rPr lang="en-US" sz="1200">
              <a:latin typeface="Times New Roman" panose="02020603050405020304" pitchFamily="18" charset="0"/>
              <a:ea typeface="+mn-ea"/>
              <a:cs typeface="Times New Roman" panose="02020603050405020304" pitchFamily="18" charset="0"/>
            </a:rPr>
            <a:t>Negative Interference</a:t>
          </a:r>
        </a:p>
      </dgm:t>
    </dgm:pt>
    <dgm:pt modelId="{E479638A-3890-4B73-BE42-03DB38E85627}" type="parTrans" cxnId="{E574FA42-1A2B-4A3F-9085-00385A886C23}">
      <dgm:prSet/>
      <dgm:spPr/>
      <dgm:t>
        <a:bodyPr/>
        <a:lstStyle/>
        <a:p>
          <a:endParaRPr lang="en-US" sz="1200">
            <a:latin typeface="Times New Roman" panose="02020603050405020304" pitchFamily="18" charset="0"/>
            <a:cs typeface="Times New Roman" panose="02020603050405020304" pitchFamily="18" charset="0"/>
          </a:endParaRPr>
        </a:p>
      </dgm:t>
    </dgm:pt>
    <dgm:pt modelId="{4BB34B38-718F-471F-A659-B406B3C9A314}" type="sibTrans" cxnId="{E574FA42-1A2B-4A3F-9085-00385A886C23}">
      <dgm:prSet/>
      <dgm:spPr/>
      <dgm:t>
        <a:bodyPr/>
        <a:lstStyle/>
        <a:p>
          <a:endParaRPr lang="en-US" sz="1200">
            <a:latin typeface="Times New Roman" panose="02020603050405020304" pitchFamily="18" charset="0"/>
            <a:cs typeface="Times New Roman" panose="02020603050405020304" pitchFamily="18" charset="0"/>
          </a:endParaRPr>
        </a:p>
      </dgm:t>
    </dgm:pt>
    <dgm:pt modelId="{189353C6-F2CE-4F68-B9EA-1BF9E044B700}" type="pres">
      <dgm:prSet presAssocID="{39450AB4-757F-4839-B061-0EB121F1CD4B}" presName="Name0" presStyleCnt="0">
        <dgm:presLayoutVars>
          <dgm:dir/>
          <dgm:resizeHandles val="exact"/>
        </dgm:presLayoutVars>
      </dgm:prSet>
      <dgm:spPr/>
    </dgm:pt>
    <dgm:pt modelId="{1C5B7E4A-8BB6-4F7C-9BBC-5E4FB5CE245F}" type="pres">
      <dgm:prSet presAssocID="{3A01615F-CD90-46F6-A40A-5C61D395FD4D}" presName="node" presStyleLbl="node1" presStyleIdx="0" presStyleCnt="3" custScaleY="69393">
        <dgm:presLayoutVars>
          <dgm:bulletEnabled val="1"/>
        </dgm:presLayoutVars>
      </dgm:prSet>
      <dgm:spPr>
        <a:prstGeom prst="roundRect">
          <a:avLst>
            <a:gd name="adj" fmla="val 10000"/>
          </a:avLst>
        </a:prstGeom>
      </dgm:spPr>
    </dgm:pt>
    <dgm:pt modelId="{8E7667EA-9B55-4D08-ACDE-AEAD0F3B6893}" type="pres">
      <dgm:prSet presAssocID="{39770A23-C583-4D15-B53E-464358CA31F8}" presName="sibTrans" presStyleLbl="sibTrans2D1" presStyleIdx="0" presStyleCnt="2"/>
      <dgm:spPr>
        <a:prstGeom prst="rightArrow">
          <a:avLst>
            <a:gd name="adj1" fmla="val 60000"/>
            <a:gd name="adj2" fmla="val 50000"/>
          </a:avLst>
        </a:prstGeom>
      </dgm:spPr>
    </dgm:pt>
    <dgm:pt modelId="{EB2124E4-8E82-44E9-B394-6C4F33010A62}" type="pres">
      <dgm:prSet presAssocID="{39770A23-C583-4D15-B53E-464358CA31F8}" presName="connectorText" presStyleLbl="sibTrans2D1" presStyleIdx="0" presStyleCnt="2"/>
      <dgm:spPr/>
    </dgm:pt>
    <dgm:pt modelId="{1E6CFC01-0755-4734-A639-53F8A172E58C}" type="pres">
      <dgm:prSet presAssocID="{A3D364E8-69A2-4B37-AB95-D280E33D2678}" presName="node" presStyleLbl="node1" presStyleIdx="1" presStyleCnt="3" custScaleX="102944" custScaleY="136467">
        <dgm:presLayoutVars>
          <dgm:bulletEnabled val="1"/>
        </dgm:presLayoutVars>
      </dgm:prSet>
      <dgm:spPr>
        <a:prstGeom prst="roundRect">
          <a:avLst>
            <a:gd name="adj" fmla="val 10000"/>
          </a:avLst>
        </a:prstGeom>
      </dgm:spPr>
    </dgm:pt>
    <dgm:pt modelId="{0CAC8B14-3912-4CC8-A606-29A738FE8008}" type="pres">
      <dgm:prSet presAssocID="{85AD3F66-958D-4C58-9713-3B43E26BFD20}" presName="sibTrans" presStyleLbl="sibTrans2D1" presStyleIdx="1" presStyleCnt="2"/>
      <dgm:spPr>
        <a:prstGeom prst="rightArrow">
          <a:avLst>
            <a:gd name="adj1" fmla="val 60000"/>
            <a:gd name="adj2" fmla="val 50000"/>
          </a:avLst>
        </a:prstGeom>
      </dgm:spPr>
    </dgm:pt>
    <dgm:pt modelId="{87D2EE61-22DF-48D7-AF15-90B401F9D5F7}" type="pres">
      <dgm:prSet presAssocID="{85AD3F66-958D-4C58-9713-3B43E26BFD20}" presName="connectorText" presStyleLbl="sibTrans2D1" presStyleIdx="1" presStyleCnt="2"/>
      <dgm:spPr/>
    </dgm:pt>
    <dgm:pt modelId="{A1A0E564-3AF7-42D4-BBC4-37A93858E4AC}" type="pres">
      <dgm:prSet presAssocID="{D4AF4027-34E1-49BE-A1E0-DC5D8202B39A}" presName="node" presStyleLbl="node1" presStyleIdx="2" presStyleCnt="3" custScaleX="107067" custScaleY="70494">
        <dgm:presLayoutVars>
          <dgm:bulletEnabled val="1"/>
        </dgm:presLayoutVars>
      </dgm:prSet>
      <dgm:spPr>
        <a:prstGeom prst="roundRect">
          <a:avLst>
            <a:gd name="adj" fmla="val 10000"/>
          </a:avLst>
        </a:prstGeom>
      </dgm:spPr>
    </dgm:pt>
  </dgm:ptLst>
  <dgm:cxnLst>
    <dgm:cxn modelId="{434D7C06-613A-4E78-9EB0-797CBE63CF47}" type="presOf" srcId="{39770A23-C583-4D15-B53E-464358CA31F8}" destId="{EB2124E4-8E82-44E9-B394-6C4F33010A62}" srcOrd="1" destOrd="0" presId="urn:microsoft.com/office/officeart/2005/8/layout/process1"/>
    <dgm:cxn modelId="{C059DF0B-7DAA-4C95-9634-C4B28B87BF7F}" type="presOf" srcId="{39770A23-C583-4D15-B53E-464358CA31F8}" destId="{8E7667EA-9B55-4D08-ACDE-AEAD0F3B6893}" srcOrd="0" destOrd="0" presId="urn:microsoft.com/office/officeart/2005/8/layout/process1"/>
    <dgm:cxn modelId="{F5F08515-1273-493B-B0A3-761112B5349A}" srcId="{39450AB4-757F-4839-B061-0EB121F1CD4B}" destId="{3A01615F-CD90-46F6-A40A-5C61D395FD4D}" srcOrd="0" destOrd="0" parTransId="{928C50FC-E0B2-49BF-B4AA-5F5304C85555}" sibTransId="{39770A23-C583-4D15-B53E-464358CA31F8}"/>
    <dgm:cxn modelId="{EBD8CB38-8919-43C1-A523-90881FA93678}" srcId="{39450AB4-757F-4839-B061-0EB121F1CD4B}" destId="{A3D364E8-69A2-4B37-AB95-D280E33D2678}" srcOrd="1" destOrd="0" parTransId="{1CFD98E6-603A-47DD-816E-7F4825AE7B83}" sibTransId="{85AD3F66-958D-4C58-9713-3B43E26BFD20}"/>
    <dgm:cxn modelId="{E574FA42-1A2B-4A3F-9085-00385A886C23}" srcId="{39450AB4-757F-4839-B061-0EB121F1CD4B}" destId="{D4AF4027-34E1-49BE-A1E0-DC5D8202B39A}" srcOrd="2" destOrd="0" parTransId="{E479638A-3890-4B73-BE42-03DB38E85627}" sibTransId="{4BB34B38-718F-471F-A659-B406B3C9A314}"/>
    <dgm:cxn modelId="{CDACA680-A196-414F-9796-C2B3E08AACCF}" type="presOf" srcId="{39450AB4-757F-4839-B061-0EB121F1CD4B}" destId="{189353C6-F2CE-4F68-B9EA-1BF9E044B700}" srcOrd="0" destOrd="0" presId="urn:microsoft.com/office/officeart/2005/8/layout/process1"/>
    <dgm:cxn modelId="{491305A5-A41E-41A9-BD22-69D136852873}" type="presOf" srcId="{A3D364E8-69A2-4B37-AB95-D280E33D2678}" destId="{1E6CFC01-0755-4734-A639-53F8A172E58C}" srcOrd="0" destOrd="0" presId="urn:microsoft.com/office/officeart/2005/8/layout/process1"/>
    <dgm:cxn modelId="{777F56BF-F2C6-45A9-B87A-A6BEF30143A0}" type="presOf" srcId="{85AD3F66-958D-4C58-9713-3B43E26BFD20}" destId="{87D2EE61-22DF-48D7-AF15-90B401F9D5F7}" srcOrd="1" destOrd="0" presId="urn:microsoft.com/office/officeart/2005/8/layout/process1"/>
    <dgm:cxn modelId="{2E2AB5D0-7EBA-4915-AC47-3E65A71421D5}" type="presOf" srcId="{85AD3F66-958D-4C58-9713-3B43E26BFD20}" destId="{0CAC8B14-3912-4CC8-A606-29A738FE8008}" srcOrd="0" destOrd="0" presId="urn:microsoft.com/office/officeart/2005/8/layout/process1"/>
    <dgm:cxn modelId="{E772D2E4-A4FF-4059-86C6-EAC115BE1F28}" type="presOf" srcId="{3A01615F-CD90-46F6-A40A-5C61D395FD4D}" destId="{1C5B7E4A-8BB6-4F7C-9BBC-5E4FB5CE245F}" srcOrd="0" destOrd="0" presId="urn:microsoft.com/office/officeart/2005/8/layout/process1"/>
    <dgm:cxn modelId="{D6FA5DE8-3DCB-4431-8055-39894BE2034B}" type="presOf" srcId="{D4AF4027-34E1-49BE-A1E0-DC5D8202B39A}" destId="{A1A0E564-3AF7-42D4-BBC4-37A93858E4AC}" srcOrd="0" destOrd="0" presId="urn:microsoft.com/office/officeart/2005/8/layout/process1"/>
    <dgm:cxn modelId="{26EFBE29-05DA-47A3-B976-00DEB1759E18}" type="presParOf" srcId="{189353C6-F2CE-4F68-B9EA-1BF9E044B700}" destId="{1C5B7E4A-8BB6-4F7C-9BBC-5E4FB5CE245F}" srcOrd="0" destOrd="0" presId="urn:microsoft.com/office/officeart/2005/8/layout/process1"/>
    <dgm:cxn modelId="{C197A7CD-6922-4573-AF0F-052D4BB9F03C}" type="presParOf" srcId="{189353C6-F2CE-4F68-B9EA-1BF9E044B700}" destId="{8E7667EA-9B55-4D08-ACDE-AEAD0F3B6893}" srcOrd="1" destOrd="0" presId="urn:microsoft.com/office/officeart/2005/8/layout/process1"/>
    <dgm:cxn modelId="{3BC4D986-BA18-48C5-8B88-5777470EBFBA}" type="presParOf" srcId="{8E7667EA-9B55-4D08-ACDE-AEAD0F3B6893}" destId="{EB2124E4-8E82-44E9-B394-6C4F33010A62}" srcOrd="0" destOrd="0" presId="urn:microsoft.com/office/officeart/2005/8/layout/process1"/>
    <dgm:cxn modelId="{5DA4624A-4476-4E3D-A39E-2927306A5FD7}" type="presParOf" srcId="{189353C6-F2CE-4F68-B9EA-1BF9E044B700}" destId="{1E6CFC01-0755-4734-A639-53F8A172E58C}" srcOrd="2" destOrd="0" presId="urn:microsoft.com/office/officeart/2005/8/layout/process1"/>
    <dgm:cxn modelId="{1FEA1732-267A-4F55-BEBF-3673D594DAF7}" type="presParOf" srcId="{189353C6-F2CE-4F68-B9EA-1BF9E044B700}" destId="{0CAC8B14-3912-4CC8-A606-29A738FE8008}" srcOrd="3" destOrd="0" presId="urn:microsoft.com/office/officeart/2005/8/layout/process1"/>
    <dgm:cxn modelId="{256E8A95-9AAE-46F8-805E-C3A31894C717}" type="presParOf" srcId="{0CAC8B14-3912-4CC8-A606-29A738FE8008}" destId="{87D2EE61-22DF-48D7-AF15-90B401F9D5F7}" srcOrd="0" destOrd="0" presId="urn:microsoft.com/office/officeart/2005/8/layout/process1"/>
    <dgm:cxn modelId="{1C1AA28C-2CC9-4AA1-A402-8B7276DE5872}" type="presParOf" srcId="{189353C6-F2CE-4F68-B9EA-1BF9E044B700}" destId="{A1A0E564-3AF7-42D4-BBC4-37A93858E4AC}" srcOrd="4" destOrd="0" presId="urn:microsoft.com/office/officeart/2005/8/layout/process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37CB6E0-68A8-4A1A-864B-5D89D2AFBB17}">
      <dsp:nvSpPr>
        <dsp:cNvPr id="0" name=""/>
        <dsp:cNvSpPr/>
      </dsp:nvSpPr>
      <dsp:spPr>
        <a:xfrm>
          <a:off x="2866072" y="418462"/>
          <a:ext cx="1517214" cy="173575"/>
        </a:xfrm>
        <a:custGeom>
          <a:avLst/>
          <a:gdLst/>
          <a:ahLst/>
          <a:cxnLst/>
          <a:rect l="0" t="0" r="0" b="0"/>
          <a:pathLst>
            <a:path>
              <a:moveTo>
                <a:pt x="0" y="0"/>
              </a:moveTo>
              <a:lnTo>
                <a:pt x="0" y="86787"/>
              </a:lnTo>
              <a:lnTo>
                <a:pt x="1517214" y="86787"/>
              </a:lnTo>
              <a:lnTo>
                <a:pt x="1517214" y="17357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7685014-F2BA-4AB4-AA51-D8196FD25718}">
      <dsp:nvSpPr>
        <dsp:cNvPr id="0" name=""/>
        <dsp:cNvSpPr/>
      </dsp:nvSpPr>
      <dsp:spPr>
        <a:xfrm>
          <a:off x="2820352" y="418462"/>
          <a:ext cx="91440" cy="173736"/>
        </a:xfrm>
        <a:custGeom>
          <a:avLst/>
          <a:gdLst/>
          <a:ahLst/>
          <a:cxnLst/>
          <a:rect l="0" t="0" r="0" b="0"/>
          <a:pathLst>
            <a:path>
              <a:moveTo>
                <a:pt x="45720" y="0"/>
              </a:moveTo>
              <a:lnTo>
                <a:pt x="45720" y="86948"/>
              </a:lnTo>
              <a:lnTo>
                <a:pt x="46707" y="86948"/>
              </a:lnTo>
              <a:lnTo>
                <a:pt x="46707" y="17373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AEAD6CC-5DD0-4277-A53D-067125A3B410}">
      <dsp:nvSpPr>
        <dsp:cNvPr id="0" name=""/>
        <dsp:cNvSpPr/>
      </dsp:nvSpPr>
      <dsp:spPr>
        <a:xfrm>
          <a:off x="1332024" y="418462"/>
          <a:ext cx="1534047" cy="173575"/>
        </a:xfrm>
        <a:custGeom>
          <a:avLst/>
          <a:gdLst/>
          <a:ahLst/>
          <a:cxnLst/>
          <a:rect l="0" t="0" r="0" b="0"/>
          <a:pathLst>
            <a:path>
              <a:moveTo>
                <a:pt x="1534047" y="0"/>
              </a:moveTo>
              <a:lnTo>
                <a:pt x="1534047" y="86787"/>
              </a:lnTo>
              <a:lnTo>
                <a:pt x="0" y="86787"/>
              </a:lnTo>
              <a:lnTo>
                <a:pt x="0" y="17357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31FD79B-2D7F-4541-97F0-47B174370DDA}">
      <dsp:nvSpPr>
        <dsp:cNvPr id="0" name=""/>
        <dsp:cNvSpPr/>
      </dsp:nvSpPr>
      <dsp:spPr>
        <a:xfrm>
          <a:off x="1206236" y="162"/>
          <a:ext cx="3319672" cy="41830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Involved</a:t>
          </a:r>
          <a:r>
            <a:rPr lang="en-US" sz="1200" kern="1200" baseline="0">
              <a:latin typeface="Times New Roman" panose="02020603050405020304" pitchFamily="18" charset="0"/>
              <a:cs typeface="Times New Roman" panose="02020603050405020304" pitchFamily="18" charset="0"/>
            </a:rPr>
            <a:t> Ways of Communication</a:t>
          </a:r>
          <a:endParaRPr lang="en-US" sz="1200" kern="1200">
            <a:latin typeface="Times New Roman" panose="02020603050405020304" pitchFamily="18" charset="0"/>
            <a:cs typeface="Times New Roman" panose="02020603050405020304" pitchFamily="18" charset="0"/>
          </a:endParaRPr>
        </a:p>
      </dsp:txBody>
      <dsp:txXfrm>
        <a:off x="1206236" y="162"/>
        <a:ext cx="3319672" cy="418300"/>
      </dsp:txXfrm>
    </dsp:sp>
    <dsp:sp modelId="{2E3567A5-A669-4455-97CE-9BAA6FC9F3E0}">
      <dsp:nvSpPr>
        <dsp:cNvPr id="0" name=""/>
        <dsp:cNvSpPr/>
      </dsp:nvSpPr>
      <dsp:spPr>
        <a:xfrm>
          <a:off x="638735" y="592037"/>
          <a:ext cx="1386578" cy="41327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Monologue</a:t>
          </a:r>
        </a:p>
      </dsp:txBody>
      <dsp:txXfrm>
        <a:off x="638735" y="592037"/>
        <a:ext cx="1386578" cy="413274"/>
      </dsp:txXfrm>
    </dsp:sp>
    <dsp:sp modelId="{2D110724-6621-4C57-A1F0-E38495196601}">
      <dsp:nvSpPr>
        <dsp:cNvPr id="0" name=""/>
        <dsp:cNvSpPr/>
      </dsp:nvSpPr>
      <dsp:spPr>
        <a:xfrm>
          <a:off x="2216710" y="592199"/>
          <a:ext cx="1300700" cy="41327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Dialogue</a:t>
          </a:r>
        </a:p>
      </dsp:txBody>
      <dsp:txXfrm>
        <a:off x="2216710" y="592199"/>
        <a:ext cx="1300700" cy="413274"/>
      </dsp:txXfrm>
    </dsp:sp>
    <dsp:sp modelId="{FE38E472-6AD7-4E94-BD41-85DB055FF5FD}">
      <dsp:nvSpPr>
        <dsp:cNvPr id="0" name=""/>
        <dsp:cNvSpPr/>
      </dsp:nvSpPr>
      <dsp:spPr>
        <a:xfrm>
          <a:off x="3673165" y="592037"/>
          <a:ext cx="1420244" cy="41327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Polylogue</a:t>
          </a:r>
        </a:p>
      </dsp:txBody>
      <dsp:txXfrm>
        <a:off x="3673165" y="592037"/>
        <a:ext cx="1420244" cy="41327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B4F27D9-D8BA-47F3-82A7-7D0E94C309C3}">
      <dsp:nvSpPr>
        <dsp:cNvPr id="0" name=""/>
        <dsp:cNvSpPr/>
      </dsp:nvSpPr>
      <dsp:spPr>
        <a:xfrm>
          <a:off x="3241203" y="1164822"/>
          <a:ext cx="326347" cy="1362468"/>
        </a:xfrm>
        <a:custGeom>
          <a:avLst/>
          <a:gdLst/>
          <a:ahLst/>
          <a:cxnLst/>
          <a:rect l="0" t="0" r="0" b="0"/>
          <a:pathLst>
            <a:path>
              <a:moveTo>
                <a:pt x="0" y="0"/>
              </a:moveTo>
              <a:lnTo>
                <a:pt x="0" y="1362468"/>
              </a:lnTo>
              <a:lnTo>
                <a:pt x="326347" y="136246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8718BCF-D846-4AF3-A0AF-E3ECA67C0BE1}">
      <dsp:nvSpPr>
        <dsp:cNvPr id="0" name=""/>
        <dsp:cNvSpPr/>
      </dsp:nvSpPr>
      <dsp:spPr>
        <a:xfrm>
          <a:off x="3241203" y="1164822"/>
          <a:ext cx="326347" cy="587960"/>
        </a:xfrm>
        <a:custGeom>
          <a:avLst/>
          <a:gdLst/>
          <a:ahLst/>
          <a:cxnLst/>
          <a:rect l="0" t="0" r="0" b="0"/>
          <a:pathLst>
            <a:path>
              <a:moveTo>
                <a:pt x="0" y="0"/>
              </a:moveTo>
              <a:lnTo>
                <a:pt x="0" y="587960"/>
              </a:lnTo>
              <a:lnTo>
                <a:pt x="326347" y="58796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2B04E0D-F545-4C6F-B30D-371DB2D398E2}">
      <dsp:nvSpPr>
        <dsp:cNvPr id="0" name=""/>
        <dsp:cNvSpPr/>
      </dsp:nvSpPr>
      <dsp:spPr>
        <a:xfrm>
          <a:off x="2660005" y="402286"/>
          <a:ext cx="1451458" cy="357630"/>
        </a:xfrm>
        <a:custGeom>
          <a:avLst/>
          <a:gdLst/>
          <a:ahLst/>
          <a:cxnLst/>
          <a:rect l="0" t="0" r="0" b="0"/>
          <a:pathLst>
            <a:path>
              <a:moveTo>
                <a:pt x="0" y="0"/>
              </a:moveTo>
              <a:lnTo>
                <a:pt x="0" y="178815"/>
              </a:lnTo>
              <a:lnTo>
                <a:pt x="1451458" y="178815"/>
              </a:lnTo>
              <a:lnTo>
                <a:pt x="1451458" y="35763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5A6BA3B-49D5-42B7-B02D-4B068C8F337D}">
      <dsp:nvSpPr>
        <dsp:cNvPr id="0" name=""/>
        <dsp:cNvSpPr/>
      </dsp:nvSpPr>
      <dsp:spPr>
        <a:xfrm>
          <a:off x="375249" y="1145067"/>
          <a:ext cx="381793" cy="1250487"/>
        </a:xfrm>
        <a:custGeom>
          <a:avLst/>
          <a:gdLst/>
          <a:ahLst/>
          <a:cxnLst/>
          <a:rect l="0" t="0" r="0" b="0"/>
          <a:pathLst>
            <a:path>
              <a:moveTo>
                <a:pt x="0" y="0"/>
              </a:moveTo>
              <a:lnTo>
                <a:pt x="0" y="1250487"/>
              </a:lnTo>
              <a:lnTo>
                <a:pt x="381793" y="125048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3D43E35-A5DD-40CE-BF1C-7A4BFCFE51F7}">
      <dsp:nvSpPr>
        <dsp:cNvPr id="0" name=""/>
        <dsp:cNvSpPr/>
      </dsp:nvSpPr>
      <dsp:spPr>
        <a:xfrm>
          <a:off x="375249" y="1145067"/>
          <a:ext cx="381793" cy="551819"/>
        </a:xfrm>
        <a:custGeom>
          <a:avLst/>
          <a:gdLst/>
          <a:ahLst/>
          <a:cxnLst/>
          <a:rect l="0" t="0" r="0" b="0"/>
          <a:pathLst>
            <a:path>
              <a:moveTo>
                <a:pt x="0" y="0"/>
              </a:moveTo>
              <a:lnTo>
                <a:pt x="0" y="551819"/>
              </a:lnTo>
              <a:lnTo>
                <a:pt x="381793" y="55181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C8128B8-89C0-4FA3-8A08-F7CBA2E0AC3B}">
      <dsp:nvSpPr>
        <dsp:cNvPr id="0" name=""/>
        <dsp:cNvSpPr/>
      </dsp:nvSpPr>
      <dsp:spPr>
        <a:xfrm>
          <a:off x="1393364" y="402286"/>
          <a:ext cx="1266640" cy="357630"/>
        </a:xfrm>
        <a:custGeom>
          <a:avLst/>
          <a:gdLst/>
          <a:ahLst/>
          <a:cxnLst/>
          <a:rect l="0" t="0" r="0" b="0"/>
          <a:pathLst>
            <a:path>
              <a:moveTo>
                <a:pt x="1266640" y="0"/>
              </a:moveTo>
              <a:lnTo>
                <a:pt x="1266640" y="178815"/>
              </a:lnTo>
              <a:lnTo>
                <a:pt x="0" y="178815"/>
              </a:lnTo>
              <a:lnTo>
                <a:pt x="0" y="35763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496DC95-E59B-4881-8A82-CE6828D6789E}">
      <dsp:nvSpPr>
        <dsp:cNvPr id="0" name=""/>
        <dsp:cNvSpPr/>
      </dsp:nvSpPr>
      <dsp:spPr>
        <a:xfrm>
          <a:off x="944513" y="787"/>
          <a:ext cx="3430984" cy="40149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0" kern="1200" dirty="0">
              <a:solidFill>
                <a:sysClr val="windowText" lastClr="000000"/>
              </a:solidFill>
              <a:latin typeface="Times New Roman" panose="02020603050405020304" pitchFamily="18" charset="0"/>
              <a:cs typeface="Times New Roman" panose="02020603050405020304" pitchFamily="18" charset="0"/>
            </a:rPr>
            <a:t>Language Interference</a:t>
          </a:r>
        </a:p>
      </dsp:txBody>
      <dsp:txXfrm>
        <a:off x="944513" y="787"/>
        <a:ext cx="3430984" cy="401499"/>
      </dsp:txXfrm>
    </dsp:sp>
    <dsp:sp modelId="{6676E886-2230-49F5-8852-D6A38723CEB8}">
      <dsp:nvSpPr>
        <dsp:cNvPr id="0" name=""/>
        <dsp:cNvSpPr/>
      </dsp:nvSpPr>
      <dsp:spPr>
        <a:xfrm>
          <a:off x="120720" y="759916"/>
          <a:ext cx="2545287" cy="38515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0" kern="1200" dirty="0">
              <a:latin typeface="Times New Roman" panose="02020603050405020304" pitchFamily="18" charset="0"/>
              <a:cs typeface="Times New Roman" panose="02020603050405020304" pitchFamily="18" charset="0"/>
            </a:rPr>
            <a:t>Source of Interference</a:t>
          </a:r>
        </a:p>
      </dsp:txBody>
      <dsp:txXfrm>
        <a:off x="120720" y="759916"/>
        <a:ext cx="2545287" cy="385150"/>
      </dsp:txXfrm>
    </dsp:sp>
    <dsp:sp modelId="{F21C8C41-5127-4C13-A5E9-928824E58E52}">
      <dsp:nvSpPr>
        <dsp:cNvPr id="0" name=""/>
        <dsp:cNvSpPr/>
      </dsp:nvSpPr>
      <dsp:spPr>
        <a:xfrm>
          <a:off x="757042" y="1502697"/>
          <a:ext cx="1782939" cy="38837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0" kern="1200" dirty="0">
              <a:latin typeface="Times New Roman" panose="02020603050405020304" pitchFamily="18" charset="0"/>
              <a:cs typeface="Times New Roman" panose="02020603050405020304" pitchFamily="18" charset="0"/>
            </a:rPr>
            <a:t>Primary System / Native language</a:t>
          </a:r>
        </a:p>
      </dsp:txBody>
      <dsp:txXfrm>
        <a:off x="757042" y="1502697"/>
        <a:ext cx="1782939" cy="388377"/>
      </dsp:txXfrm>
    </dsp:sp>
    <dsp:sp modelId="{D781867F-C994-4F4E-909F-EBC4F1F6E178}">
      <dsp:nvSpPr>
        <dsp:cNvPr id="0" name=""/>
        <dsp:cNvSpPr/>
      </dsp:nvSpPr>
      <dsp:spPr>
        <a:xfrm>
          <a:off x="757042" y="2248705"/>
          <a:ext cx="2151383" cy="29369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0" kern="1200" dirty="0">
              <a:latin typeface="Times New Roman" panose="02020603050405020304" pitchFamily="18" charset="0"/>
              <a:cs typeface="Times New Roman" panose="02020603050405020304" pitchFamily="18" charset="0"/>
            </a:rPr>
            <a:t>Russian / English Language</a:t>
          </a:r>
        </a:p>
      </dsp:txBody>
      <dsp:txXfrm>
        <a:off x="757042" y="2248705"/>
        <a:ext cx="2151383" cy="293699"/>
      </dsp:txXfrm>
    </dsp:sp>
    <dsp:sp modelId="{6BA8DB14-1D2C-4152-B8B6-607195251324}">
      <dsp:nvSpPr>
        <dsp:cNvPr id="0" name=""/>
        <dsp:cNvSpPr/>
      </dsp:nvSpPr>
      <dsp:spPr>
        <a:xfrm>
          <a:off x="3023638" y="759916"/>
          <a:ext cx="2175651" cy="40490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0" kern="1200" dirty="0">
              <a:latin typeface="Times New Roman" panose="02020603050405020304" pitchFamily="18" charset="0"/>
              <a:cs typeface="Times New Roman" panose="02020603050405020304" pitchFamily="18" charset="0"/>
            </a:rPr>
            <a:t>Object of Interference</a:t>
          </a:r>
        </a:p>
      </dsp:txBody>
      <dsp:txXfrm>
        <a:off x="3023638" y="759916"/>
        <a:ext cx="2175651" cy="404905"/>
      </dsp:txXfrm>
    </dsp:sp>
    <dsp:sp modelId="{0920E426-ACA9-4AF4-946A-4A753DF9B048}">
      <dsp:nvSpPr>
        <dsp:cNvPr id="0" name=""/>
        <dsp:cNvSpPr/>
      </dsp:nvSpPr>
      <dsp:spPr>
        <a:xfrm>
          <a:off x="3567551" y="1522452"/>
          <a:ext cx="1988627" cy="46066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0" kern="1200" dirty="0">
              <a:latin typeface="Times New Roman" panose="02020603050405020304" pitchFamily="18" charset="0"/>
              <a:cs typeface="Times New Roman" panose="02020603050405020304" pitchFamily="18" charset="0"/>
            </a:rPr>
            <a:t>Secondary System / Learned Language</a:t>
          </a:r>
        </a:p>
      </dsp:txBody>
      <dsp:txXfrm>
        <a:off x="3567551" y="1522452"/>
        <a:ext cx="1988627" cy="460661"/>
      </dsp:txXfrm>
    </dsp:sp>
    <dsp:sp modelId="{C3C8CC1E-EA56-41E5-9D20-5821B7A93B59}">
      <dsp:nvSpPr>
        <dsp:cNvPr id="0" name=""/>
        <dsp:cNvSpPr/>
      </dsp:nvSpPr>
      <dsp:spPr>
        <a:xfrm>
          <a:off x="3567551" y="2340744"/>
          <a:ext cx="1950310" cy="37309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0" kern="1200" dirty="0">
              <a:latin typeface="Times New Roman" panose="02020603050405020304" pitchFamily="18" charset="0"/>
              <a:cs typeface="Times New Roman" panose="02020603050405020304" pitchFamily="18" charset="0"/>
            </a:rPr>
            <a:t>English / Russian Language</a:t>
          </a:r>
        </a:p>
      </dsp:txBody>
      <dsp:txXfrm>
        <a:off x="3567551" y="2340744"/>
        <a:ext cx="1950310" cy="37309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C5B7E4A-8BB6-4F7C-9BBC-5E4FB5CE245F}">
      <dsp:nvSpPr>
        <dsp:cNvPr id="0" name=""/>
        <dsp:cNvSpPr/>
      </dsp:nvSpPr>
      <dsp:spPr>
        <a:xfrm>
          <a:off x="607" y="481079"/>
          <a:ext cx="1443051" cy="600826"/>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panose="02020603050405020304" pitchFamily="18" charset="0"/>
              <a:ea typeface="+mn-ea"/>
              <a:cs typeface="Times New Roman" panose="02020603050405020304" pitchFamily="18" charset="0"/>
            </a:rPr>
            <a:t>Transfer</a:t>
          </a:r>
        </a:p>
      </dsp:txBody>
      <dsp:txXfrm>
        <a:off x="18205" y="498677"/>
        <a:ext cx="1407855" cy="565630"/>
      </dsp:txXfrm>
    </dsp:sp>
    <dsp:sp modelId="{8E7667EA-9B55-4D08-ACDE-AEAD0F3B6893}">
      <dsp:nvSpPr>
        <dsp:cNvPr id="0" name=""/>
        <dsp:cNvSpPr/>
      </dsp:nvSpPr>
      <dsp:spPr>
        <a:xfrm>
          <a:off x="1587964" y="602554"/>
          <a:ext cx="305926" cy="357876"/>
        </a:xfrm>
        <a:prstGeom prst="rightArrow">
          <a:avLst>
            <a:gd name="adj1" fmla="val 60000"/>
            <a:gd name="adj2" fmla="val 50000"/>
          </a:avLst>
        </a:prstGeom>
        <a:gradFill rotWithShape="0">
          <a:gsLst>
            <a:gs pos="0">
              <a:schemeClr val="dk1">
                <a:tint val="60000"/>
                <a:hueOff val="0"/>
                <a:satOff val="0"/>
                <a:lumOff val="0"/>
                <a:alphaOff val="0"/>
                <a:lumMod val="110000"/>
                <a:satMod val="105000"/>
                <a:tint val="67000"/>
              </a:schemeClr>
            </a:gs>
            <a:gs pos="50000">
              <a:schemeClr val="dk1">
                <a:tint val="60000"/>
                <a:hueOff val="0"/>
                <a:satOff val="0"/>
                <a:lumOff val="0"/>
                <a:alphaOff val="0"/>
                <a:lumMod val="105000"/>
                <a:satMod val="103000"/>
                <a:tint val="73000"/>
              </a:schemeClr>
            </a:gs>
            <a:gs pos="100000">
              <a:schemeClr val="dk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587964" y="674129"/>
        <a:ext cx="214148" cy="214726"/>
      </dsp:txXfrm>
    </dsp:sp>
    <dsp:sp modelId="{1E6CFC01-0755-4734-A639-53F8A172E58C}">
      <dsp:nvSpPr>
        <dsp:cNvPr id="0" name=""/>
        <dsp:cNvSpPr/>
      </dsp:nvSpPr>
      <dsp:spPr>
        <a:xfrm>
          <a:off x="2020879" y="190706"/>
          <a:ext cx="1485534" cy="1181573"/>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panose="02020603050405020304" pitchFamily="18" charset="0"/>
              <a:ea typeface="+mn-ea"/>
              <a:cs typeface="Times New Roman" panose="02020603050405020304" pitchFamily="18" charset="0"/>
            </a:rPr>
            <a:t>Communication Breakdown</a:t>
          </a:r>
        </a:p>
      </dsp:txBody>
      <dsp:txXfrm>
        <a:off x="2055486" y="225313"/>
        <a:ext cx="1416320" cy="1112359"/>
      </dsp:txXfrm>
    </dsp:sp>
    <dsp:sp modelId="{0CAC8B14-3912-4CC8-A606-29A738FE8008}">
      <dsp:nvSpPr>
        <dsp:cNvPr id="0" name=""/>
        <dsp:cNvSpPr/>
      </dsp:nvSpPr>
      <dsp:spPr>
        <a:xfrm>
          <a:off x="3650719" y="602554"/>
          <a:ext cx="305926" cy="357876"/>
        </a:xfrm>
        <a:prstGeom prst="rightArrow">
          <a:avLst>
            <a:gd name="adj1" fmla="val 60000"/>
            <a:gd name="adj2" fmla="val 50000"/>
          </a:avLst>
        </a:prstGeom>
        <a:gradFill rotWithShape="0">
          <a:gsLst>
            <a:gs pos="0">
              <a:schemeClr val="dk1">
                <a:tint val="60000"/>
                <a:hueOff val="0"/>
                <a:satOff val="0"/>
                <a:lumOff val="0"/>
                <a:alphaOff val="0"/>
                <a:lumMod val="110000"/>
                <a:satMod val="105000"/>
                <a:tint val="67000"/>
              </a:schemeClr>
            </a:gs>
            <a:gs pos="50000">
              <a:schemeClr val="dk1">
                <a:tint val="60000"/>
                <a:hueOff val="0"/>
                <a:satOff val="0"/>
                <a:lumOff val="0"/>
                <a:alphaOff val="0"/>
                <a:lumMod val="105000"/>
                <a:satMod val="103000"/>
                <a:tint val="73000"/>
              </a:schemeClr>
            </a:gs>
            <a:gs pos="100000">
              <a:schemeClr val="dk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3650719" y="674129"/>
        <a:ext cx="214148" cy="214726"/>
      </dsp:txXfrm>
    </dsp:sp>
    <dsp:sp modelId="{A1A0E564-3AF7-42D4-BBC4-37A93858E4AC}">
      <dsp:nvSpPr>
        <dsp:cNvPr id="0" name=""/>
        <dsp:cNvSpPr/>
      </dsp:nvSpPr>
      <dsp:spPr>
        <a:xfrm>
          <a:off x="4083635" y="476313"/>
          <a:ext cx="1545031" cy="610358"/>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panose="02020603050405020304" pitchFamily="18" charset="0"/>
              <a:ea typeface="+mn-ea"/>
              <a:cs typeface="Times New Roman" panose="02020603050405020304" pitchFamily="18" charset="0"/>
            </a:rPr>
            <a:t>Negative Interference</a:t>
          </a:r>
        </a:p>
      </dsp:txBody>
      <dsp:txXfrm>
        <a:off x="4101512" y="494190"/>
        <a:ext cx="1509277" cy="57460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1776</Words>
  <Characters>10128</Characters>
  <Application>Microsoft Office Word</Application>
  <DocSecurity>0</DocSecurity>
  <Lines>84</Lines>
  <Paragraphs>23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Dmitry Abrosimov</dc:creator>
  <cp:lastModifiedBy>Dmitry Abrosimov</cp:lastModifiedBy>
  <cp:revision>2</cp:revision>
  <dcterms:created xsi:type="dcterms:W3CDTF">2018-10-02T18:28:00Z</dcterms:created>
  <dcterms:modified xsi:type="dcterms:W3CDTF">2018-10-02T18:28:00Z</dcterms:modified>
</cp:coreProperties>
</file>