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A0" w:rsidRPr="00AF76D7" w:rsidRDefault="00817AA0" w:rsidP="006C3D0D">
      <w:pPr>
        <w:widowControl w:val="0"/>
        <w:autoSpaceDE w:val="0"/>
        <w:autoSpaceDN w:val="0"/>
        <w:adjustRightInd w:val="0"/>
        <w:spacing w:after="0" w:line="360" w:lineRule="auto"/>
        <w:ind w:right="140"/>
        <w:jc w:val="right"/>
        <w:rPr>
          <w:rFonts w:ascii="Times New Roman" w:hAnsi="Times New Roman"/>
          <w:color w:val="000000"/>
          <w:sz w:val="24"/>
          <w:szCs w:val="24"/>
          <w:shd w:val="clear" w:color="auto" w:fill="FFFFFF"/>
          <w:lang w:val="en-US" w:eastAsia="zh-CN"/>
        </w:rPr>
      </w:pPr>
      <w:r w:rsidRPr="00AF76D7">
        <w:rPr>
          <w:rFonts w:ascii="Times New Roman" w:hAnsi="Times New Roman"/>
          <w:color w:val="000000"/>
          <w:sz w:val="24"/>
          <w:szCs w:val="24"/>
          <w:shd w:val="clear" w:color="auto" w:fill="FFFFFF"/>
          <w:lang w:val="en-US" w:eastAsia="zh-CN"/>
        </w:rPr>
        <w:t>Anastasiya Luzganova</w:t>
      </w:r>
    </w:p>
    <w:p w:rsidR="00817AA0" w:rsidRPr="00AF76D7" w:rsidRDefault="00817AA0" w:rsidP="006C3D0D">
      <w:pPr>
        <w:widowControl w:val="0"/>
        <w:autoSpaceDE w:val="0"/>
        <w:autoSpaceDN w:val="0"/>
        <w:adjustRightInd w:val="0"/>
        <w:spacing w:after="0" w:line="360" w:lineRule="auto"/>
        <w:ind w:right="140"/>
        <w:jc w:val="right"/>
        <w:rPr>
          <w:rFonts w:ascii="Times New Roman" w:hAnsi="Times New Roman"/>
          <w:color w:val="000000"/>
          <w:sz w:val="24"/>
          <w:szCs w:val="24"/>
          <w:shd w:val="clear" w:color="auto" w:fill="FFFFFF"/>
          <w:lang w:val="en-US" w:eastAsia="zh-CN"/>
        </w:rPr>
      </w:pPr>
      <w:r w:rsidRPr="00AF76D7">
        <w:rPr>
          <w:rFonts w:ascii="Times New Roman" w:hAnsi="Times New Roman"/>
          <w:color w:val="000000"/>
          <w:sz w:val="24"/>
          <w:szCs w:val="24"/>
          <w:shd w:val="clear" w:color="auto" w:fill="FFFFFF"/>
          <w:lang w:val="en-US" w:eastAsia="zh-CN"/>
        </w:rPr>
        <w:t xml:space="preserve">Faculty of History and Political Sciences </w:t>
      </w:r>
    </w:p>
    <w:p w:rsidR="00817AA0" w:rsidRPr="00AF76D7" w:rsidRDefault="00817AA0" w:rsidP="006C3D0D">
      <w:pPr>
        <w:widowControl w:val="0"/>
        <w:autoSpaceDE w:val="0"/>
        <w:autoSpaceDN w:val="0"/>
        <w:adjustRightInd w:val="0"/>
        <w:spacing w:after="0" w:line="360" w:lineRule="auto"/>
        <w:ind w:right="140"/>
        <w:jc w:val="right"/>
        <w:rPr>
          <w:rFonts w:ascii="Times New Roman" w:hAnsi="Times New Roman"/>
          <w:color w:val="000000"/>
          <w:sz w:val="24"/>
          <w:szCs w:val="24"/>
          <w:shd w:val="clear" w:color="auto" w:fill="FFFFFF"/>
          <w:lang w:val="en-US" w:eastAsia="zh-CN"/>
        </w:rPr>
      </w:pPr>
      <w:r w:rsidRPr="00AF76D7">
        <w:rPr>
          <w:rFonts w:ascii="Times New Roman" w:hAnsi="Times New Roman"/>
          <w:color w:val="000000"/>
          <w:sz w:val="24"/>
          <w:szCs w:val="24"/>
          <w:shd w:val="clear" w:color="auto" w:fill="FFFFFF"/>
          <w:lang w:val="en-US" w:eastAsia="zh-CN"/>
        </w:rPr>
        <w:t>Perm State National Research University</w:t>
      </w:r>
    </w:p>
    <w:p w:rsidR="00817AA0" w:rsidRPr="00AF76D7" w:rsidRDefault="00A975C4" w:rsidP="006C3D0D">
      <w:pPr>
        <w:widowControl w:val="0"/>
        <w:autoSpaceDE w:val="0"/>
        <w:autoSpaceDN w:val="0"/>
        <w:adjustRightInd w:val="0"/>
        <w:spacing w:after="0" w:line="360" w:lineRule="auto"/>
        <w:ind w:right="260"/>
        <w:jc w:val="right"/>
        <w:rPr>
          <w:rFonts w:ascii="Times New Roman" w:eastAsia="SimSun" w:hAnsi="Times New Roman"/>
          <w:color w:val="000000"/>
          <w:sz w:val="24"/>
          <w:szCs w:val="24"/>
          <w:shd w:val="clear" w:color="auto" w:fill="FFFFFF"/>
          <w:lang w:val="en-US" w:eastAsia="zh-CN"/>
        </w:rPr>
      </w:pPr>
      <w:hyperlink r:id="rId7" w:history="1">
        <w:r w:rsidR="00817AA0" w:rsidRPr="00AF76D7">
          <w:rPr>
            <w:rStyle w:val="a8"/>
            <w:rFonts w:ascii="Times New Roman" w:eastAsia="SimSun" w:hAnsi="Times New Roman"/>
            <w:color w:val="auto"/>
            <w:sz w:val="24"/>
            <w:szCs w:val="24"/>
            <w:shd w:val="clear" w:color="auto" w:fill="FFFFFF"/>
            <w:lang w:val="en-US" w:eastAsia="zh-CN"/>
          </w:rPr>
          <w:t>luzganova</w:t>
        </w:r>
        <w:r w:rsidR="00817AA0" w:rsidRPr="003A7E9F">
          <w:rPr>
            <w:rStyle w:val="a8"/>
            <w:rFonts w:ascii="Times New Roman" w:eastAsia="SimSun" w:hAnsi="Times New Roman"/>
            <w:color w:val="auto"/>
            <w:sz w:val="24"/>
            <w:szCs w:val="24"/>
            <w:shd w:val="clear" w:color="auto" w:fill="FFFFFF"/>
            <w:lang w:val="en-US" w:eastAsia="zh-CN"/>
          </w:rPr>
          <w:t>.</w:t>
        </w:r>
        <w:r w:rsidR="00817AA0" w:rsidRPr="00AF76D7">
          <w:rPr>
            <w:rStyle w:val="a8"/>
            <w:rFonts w:ascii="Times New Roman" w:eastAsia="SimSun" w:hAnsi="Times New Roman"/>
            <w:color w:val="auto"/>
            <w:sz w:val="24"/>
            <w:szCs w:val="24"/>
            <w:shd w:val="clear" w:color="auto" w:fill="FFFFFF"/>
            <w:lang w:val="en-US" w:eastAsia="zh-CN"/>
          </w:rPr>
          <w:t>aa</w:t>
        </w:r>
        <w:r w:rsidR="00817AA0" w:rsidRPr="003A7E9F">
          <w:rPr>
            <w:rStyle w:val="a8"/>
            <w:rFonts w:ascii="Times New Roman" w:eastAsia="SimSun" w:hAnsi="Times New Roman"/>
            <w:color w:val="auto"/>
            <w:sz w:val="24"/>
            <w:szCs w:val="24"/>
            <w:shd w:val="clear" w:color="auto" w:fill="FFFFFF"/>
            <w:lang w:val="en-US" w:eastAsia="zh-CN"/>
          </w:rPr>
          <w:t>@</w:t>
        </w:r>
        <w:r w:rsidR="00817AA0" w:rsidRPr="00AF76D7">
          <w:rPr>
            <w:rStyle w:val="a8"/>
            <w:rFonts w:ascii="Times New Roman" w:eastAsia="SimSun" w:hAnsi="Times New Roman"/>
            <w:color w:val="auto"/>
            <w:sz w:val="24"/>
            <w:szCs w:val="24"/>
            <w:shd w:val="clear" w:color="auto" w:fill="FFFFFF"/>
            <w:lang w:val="en-US" w:eastAsia="zh-CN"/>
          </w:rPr>
          <w:t>mail</w:t>
        </w:r>
        <w:r w:rsidR="00817AA0" w:rsidRPr="003A7E9F">
          <w:rPr>
            <w:rStyle w:val="a8"/>
            <w:rFonts w:ascii="Times New Roman" w:eastAsia="SimSun" w:hAnsi="Times New Roman"/>
            <w:color w:val="auto"/>
            <w:sz w:val="24"/>
            <w:szCs w:val="24"/>
            <w:shd w:val="clear" w:color="auto" w:fill="FFFFFF"/>
            <w:lang w:val="en-US" w:eastAsia="zh-CN"/>
          </w:rPr>
          <w:t>.</w:t>
        </w:r>
        <w:r w:rsidR="00817AA0" w:rsidRPr="00AF76D7">
          <w:rPr>
            <w:rStyle w:val="a8"/>
            <w:rFonts w:ascii="Times New Roman" w:eastAsia="SimSun" w:hAnsi="Times New Roman"/>
            <w:color w:val="auto"/>
            <w:sz w:val="24"/>
            <w:szCs w:val="24"/>
            <w:shd w:val="clear" w:color="auto" w:fill="FFFFFF"/>
            <w:lang w:val="en-US" w:eastAsia="zh-CN"/>
          </w:rPr>
          <w:t>ru</w:t>
        </w:r>
      </w:hyperlink>
      <w:r w:rsidR="00817AA0" w:rsidRPr="00AF76D7">
        <w:rPr>
          <w:rFonts w:ascii="Times New Roman" w:eastAsia="SimSun" w:hAnsi="Times New Roman"/>
          <w:color w:val="000000"/>
          <w:sz w:val="24"/>
          <w:szCs w:val="24"/>
          <w:shd w:val="clear" w:color="auto" w:fill="FFFFFF"/>
          <w:lang w:val="en-US" w:eastAsia="zh-CN"/>
        </w:rPr>
        <w:t xml:space="preserve"> </w:t>
      </w:r>
    </w:p>
    <w:p w:rsidR="00817AA0" w:rsidRPr="00AF76D7" w:rsidRDefault="00817AA0" w:rsidP="006C3D0D">
      <w:pPr>
        <w:widowControl w:val="0"/>
        <w:autoSpaceDE w:val="0"/>
        <w:autoSpaceDN w:val="0"/>
        <w:adjustRightInd w:val="0"/>
        <w:spacing w:after="0" w:line="360" w:lineRule="auto"/>
        <w:ind w:right="260"/>
        <w:jc w:val="right"/>
        <w:rPr>
          <w:rFonts w:ascii="Times New Roman" w:eastAsia="SimSun" w:hAnsi="Times New Roman"/>
          <w:color w:val="000000"/>
          <w:sz w:val="24"/>
          <w:szCs w:val="24"/>
          <w:shd w:val="clear" w:color="auto" w:fill="FFFFFF"/>
          <w:lang w:val="en-US" w:eastAsia="zh-CN"/>
        </w:rPr>
      </w:pPr>
    </w:p>
    <w:p w:rsidR="00817AA0" w:rsidRPr="00AF76D7" w:rsidRDefault="00817AA0" w:rsidP="006C3D0D">
      <w:pPr>
        <w:widowControl w:val="0"/>
        <w:autoSpaceDE w:val="0"/>
        <w:autoSpaceDN w:val="0"/>
        <w:adjustRightInd w:val="0"/>
        <w:spacing w:after="0" w:line="360" w:lineRule="auto"/>
        <w:ind w:right="260"/>
        <w:jc w:val="right"/>
        <w:rPr>
          <w:rFonts w:ascii="Times New Roman" w:eastAsia="SimSun" w:hAnsi="Times New Roman"/>
          <w:color w:val="000000"/>
          <w:sz w:val="24"/>
          <w:szCs w:val="24"/>
          <w:shd w:val="clear" w:color="auto" w:fill="FFFFFF"/>
          <w:lang w:eastAsia="zh-CN"/>
        </w:rPr>
      </w:pPr>
      <w:r w:rsidRPr="00AF76D7">
        <w:rPr>
          <w:rFonts w:ascii="Times New Roman" w:eastAsia="SimSun" w:hAnsi="Times New Roman"/>
          <w:color w:val="000000"/>
          <w:sz w:val="24"/>
          <w:szCs w:val="24"/>
          <w:shd w:val="clear" w:color="auto" w:fill="FFFFFF"/>
          <w:lang w:eastAsia="zh-CN"/>
        </w:rPr>
        <w:t>Лузганова Анастасия Алексеевна</w:t>
      </w:r>
    </w:p>
    <w:p w:rsidR="00817AA0" w:rsidRPr="00AF76D7" w:rsidRDefault="00817AA0" w:rsidP="006C3D0D">
      <w:pPr>
        <w:widowControl w:val="0"/>
        <w:autoSpaceDE w:val="0"/>
        <w:autoSpaceDN w:val="0"/>
        <w:adjustRightInd w:val="0"/>
        <w:spacing w:after="0" w:line="360" w:lineRule="auto"/>
        <w:ind w:right="260"/>
        <w:jc w:val="right"/>
        <w:rPr>
          <w:rFonts w:ascii="Times New Roman" w:eastAsia="SimSun" w:hAnsi="Times New Roman"/>
          <w:color w:val="000000"/>
          <w:sz w:val="24"/>
          <w:szCs w:val="24"/>
          <w:shd w:val="clear" w:color="auto" w:fill="FFFFFF"/>
          <w:lang w:eastAsia="zh-CN"/>
        </w:rPr>
      </w:pPr>
      <w:r w:rsidRPr="00AF76D7">
        <w:rPr>
          <w:rFonts w:ascii="Times New Roman" w:eastAsia="SimSun" w:hAnsi="Times New Roman"/>
          <w:color w:val="000000"/>
          <w:sz w:val="24"/>
          <w:szCs w:val="24"/>
          <w:shd w:val="clear" w:color="auto" w:fill="FFFFFF"/>
          <w:lang w:eastAsia="zh-CN"/>
        </w:rPr>
        <w:t xml:space="preserve">Пермский государственный национальный </w:t>
      </w:r>
    </w:p>
    <w:p w:rsidR="00817AA0" w:rsidRPr="00AF76D7" w:rsidRDefault="00817AA0" w:rsidP="006C3D0D">
      <w:pPr>
        <w:widowControl w:val="0"/>
        <w:autoSpaceDE w:val="0"/>
        <w:autoSpaceDN w:val="0"/>
        <w:adjustRightInd w:val="0"/>
        <w:spacing w:after="0" w:line="360" w:lineRule="auto"/>
        <w:ind w:right="260"/>
        <w:jc w:val="right"/>
        <w:rPr>
          <w:rFonts w:ascii="Times New Roman" w:eastAsia="SimSun" w:hAnsi="Times New Roman"/>
          <w:color w:val="000000"/>
          <w:sz w:val="24"/>
          <w:szCs w:val="24"/>
          <w:shd w:val="clear" w:color="auto" w:fill="FFFFFF"/>
          <w:lang w:eastAsia="zh-CN"/>
        </w:rPr>
      </w:pPr>
      <w:r w:rsidRPr="00AF76D7">
        <w:rPr>
          <w:rFonts w:ascii="Times New Roman" w:eastAsia="SimSun" w:hAnsi="Times New Roman"/>
          <w:color w:val="000000"/>
          <w:sz w:val="24"/>
          <w:szCs w:val="24"/>
          <w:shd w:val="clear" w:color="auto" w:fill="FFFFFF"/>
          <w:lang w:eastAsia="zh-CN"/>
        </w:rPr>
        <w:t xml:space="preserve">исследовательский университет </w:t>
      </w:r>
    </w:p>
    <w:p w:rsidR="00817AA0" w:rsidRPr="00AF76D7" w:rsidRDefault="00817AA0" w:rsidP="006C3D0D">
      <w:pPr>
        <w:widowControl w:val="0"/>
        <w:autoSpaceDE w:val="0"/>
        <w:autoSpaceDN w:val="0"/>
        <w:adjustRightInd w:val="0"/>
        <w:spacing w:after="0" w:line="360" w:lineRule="auto"/>
        <w:ind w:right="260"/>
        <w:jc w:val="right"/>
        <w:rPr>
          <w:rFonts w:ascii="Times New Roman" w:hAnsi="Times New Roman"/>
          <w:color w:val="000000"/>
          <w:sz w:val="24"/>
          <w:szCs w:val="24"/>
          <w:shd w:val="clear" w:color="auto" w:fill="FFFFFF"/>
          <w:lang w:eastAsia="zh-CN"/>
        </w:rPr>
      </w:pPr>
      <w:r w:rsidRPr="00AF76D7">
        <w:rPr>
          <w:rFonts w:ascii="Times New Roman" w:hAnsi="Times New Roman"/>
          <w:color w:val="000000"/>
          <w:sz w:val="24"/>
          <w:szCs w:val="24"/>
          <w:shd w:val="clear" w:color="auto" w:fill="FFFFFF"/>
          <w:lang w:eastAsia="zh-CN"/>
        </w:rPr>
        <w:t>Историко-политологический факультет</w:t>
      </w:r>
      <w:bookmarkStart w:id="0" w:name="_GoBack"/>
      <w:bookmarkEnd w:id="0"/>
    </w:p>
    <w:p w:rsidR="00817AA0" w:rsidRPr="003A7E9F" w:rsidRDefault="00A975C4" w:rsidP="006C3D0D">
      <w:pPr>
        <w:widowControl w:val="0"/>
        <w:autoSpaceDE w:val="0"/>
        <w:autoSpaceDN w:val="0"/>
        <w:adjustRightInd w:val="0"/>
        <w:spacing w:after="0" w:line="360" w:lineRule="auto"/>
        <w:ind w:right="380"/>
        <w:jc w:val="right"/>
        <w:rPr>
          <w:rFonts w:ascii="Times New Roman" w:eastAsia="SimSun" w:hAnsi="Times New Roman"/>
          <w:sz w:val="24"/>
          <w:szCs w:val="24"/>
          <w:shd w:val="clear" w:color="auto" w:fill="FFFFFF"/>
          <w:lang w:eastAsia="zh-CN"/>
        </w:rPr>
      </w:pPr>
      <w:hyperlink r:id="rId8" w:history="1">
        <w:r w:rsidR="00817AA0" w:rsidRPr="00AF76D7">
          <w:rPr>
            <w:rStyle w:val="a8"/>
            <w:rFonts w:ascii="Times New Roman" w:eastAsia="SimSun" w:hAnsi="Times New Roman"/>
            <w:color w:val="auto"/>
            <w:sz w:val="24"/>
            <w:szCs w:val="24"/>
            <w:shd w:val="clear" w:color="auto" w:fill="FFFFFF"/>
            <w:lang w:val="en-US" w:eastAsia="zh-CN"/>
          </w:rPr>
          <w:t>luzganova</w:t>
        </w:r>
        <w:r w:rsidR="00817AA0" w:rsidRPr="003A7E9F">
          <w:rPr>
            <w:rStyle w:val="a8"/>
            <w:rFonts w:ascii="Times New Roman" w:eastAsia="SimSun" w:hAnsi="Times New Roman"/>
            <w:color w:val="auto"/>
            <w:sz w:val="24"/>
            <w:szCs w:val="24"/>
            <w:shd w:val="clear" w:color="auto" w:fill="FFFFFF"/>
            <w:lang w:eastAsia="zh-CN"/>
          </w:rPr>
          <w:t>.</w:t>
        </w:r>
        <w:r w:rsidR="00817AA0" w:rsidRPr="00AF76D7">
          <w:rPr>
            <w:rStyle w:val="a8"/>
            <w:rFonts w:ascii="Times New Roman" w:eastAsia="SimSun" w:hAnsi="Times New Roman"/>
            <w:color w:val="auto"/>
            <w:sz w:val="24"/>
            <w:szCs w:val="24"/>
            <w:shd w:val="clear" w:color="auto" w:fill="FFFFFF"/>
            <w:lang w:val="en-US" w:eastAsia="zh-CN"/>
          </w:rPr>
          <w:t>aa</w:t>
        </w:r>
        <w:r w:rsidR="00817AA0" w:rsidRPr="003A7E9F">
          <w:rPr>
            <w:rStyle w:val="a8"/>
            <w:rFonts w:ascii="Times New Roman" w:eastAsia="SimSun" w:hAnsi="Times New Roman"/>
            <w:color w:val="auto"/>
            <w:sz w:val="24"/>
            <w:szCs w:val="24"/>
            <w:shd w:val="clear" w:color="auto" w:fill="FFFFFF"/>
            <w:lang w:eastAsia="zh-CN"/>
          </w:rPr>
          <w:t>@</w:t>
        </w:r>
        <w:r w:rsidR="00817AA0" w:rsidRPr="00AF76D7">
          <w:rPr>
            <w:rStyle w:val="a8"/>
            <w:rFonts w:ascii="Times New Roman" w:eastAsia="SimSun" w:hAnsi="Times New Roman"/>
            <w:color w:val="auto"/>
            <w:sz w:val="24"/>
            <w:szCs w:val="24"/>
            <w:shd w:val="clear" w:color="auto" w:fill="FFFFFF"/>
            <w:lang w:val="en-US" w:eastAsia="zh-CN"/>
          </w:rPr>
          <w:t>mail</w:t>
        </w:r>
        <w:r w:rsidR="00817AA0" w:rsidRPr="003A7E9F">
          <w:rPr>
            <w:rStyle w:val="a8"/>
            <w:rFonts w:ascii="Times New Roman" w:eastAsia="SimSun" w:hAnsi="Times New Roman"/>
            <w:color w:val="auto"/>
            <w:sz w:val="24"/>
            <w:szCs w:val="24"/>
            <w:shd w:val="clear" w:color="auto" w:fill="FFFFFF"/>
            <w:lang w:eastAsia="zh-CN"/>
          </w:rPr>
          <w:t>.</w:t>
        </w:r>
        <w:r w:rsidR="00817AA0" w:rsidRPr="00AF76D7">
          <w:rPr>
            <w:rStyle w:val="a8"/>
            <w:rFonts w:ascii="Times New Roman" w:eastAsia="SimSun" w:hAnsi="Times New Roman"/>
            <w:color w:val="auto"/>
            <w:sz w:val="24"/>
            <w:szCs w:val="24"/>
            <w:shd w:val="clear" w:color="auto" w:fill="FFFFFF"/>
            <w:lang w:val="en-US" w:eastAsia="zh-CN"/>
          </w:rPr>
          <w:t>ru</w:t>
        </w:r>
      </w:hyperlink>
      <w:r w:rsidR="00817AA0" w:rsidRPr="003A7E9F">
        <w:rPr>
          <w:rFonts w:ascii="Times New Roman" w:eastAsia="SimSun" w:hAnsi="Times New Roman"/>
          <w:sz w:val="24"/>
          <w:szCs w:val="24"/>
          <w:shd w:val="clear" w:color="auto" w:fill="FFFFFF"/>
          <w:lang w:eastAsia="zh-CN"/>
        </w:rPr>
        <w:t xml:space="preserve"> </w:t>
      </w:r>
    </w:p>
    <w:p w:rsidR="00AF76D7" w:rsidRPr="003A7E9F" w:rsidRDefault="00AF76D7" w:rsidP="00817AA0">
      <w:pPr>
        <w:widowControl w:val="0"/>
        <w:autoSpaceDE w:val="0"/>
        <w:autoSpaceDN w:val="0"/>
        <w:adjustRightInd w:val="0"/>
        <w:spacing w:after="0" w:line="360" w:lineRule="auto"/>
        <w:ind w:right="380"/>
        <w:jc w:val="right"/>
        <w:rPr>
          <w:rFonts w:ascii="Times New Roman" w:hAnsi="Times New Roman"/>
          <w:sz w:val="24"/>
          <w:szCs w:val="24"/>
          <w:shd w:val="clear" w:color="auto" w:fill="FFFFFF"/>
          <w:lang w:eastAsia="zh-CN"/>
        </w:rPr>
      </w:pPr>
    </w:p>
    <w:p w:rsidR="00817AA0" w:rsidRDefault="00AF76D7" w:rsidP="00AF76D7">
      <w:pPr>
        <w:widowControl w:val="0"/>
        <w:autoSpaceDE w:val="0"/>
        <w:autoSpaceDN w:val="0"/>
        <w:adjustRightInd w:val="0"/>
        <w:spacing w:after="0" w:line="360" w:lineRule="auto"/>
        <w:jc w:val="center"/>
        <w:rPr>
          <w:rFonts w:ascii="Times New Roman" w:hAnsi="Times New Roman"/>
          <w:b/>
          <w:color w:val="000000"/>
          <w:sz w:val="24"/>
          <w:szCs w:val="24"/>
          <w:shd w:val="clear" w:color="auto" w:fill="FFFFFF"/>
          <w:lang w:val="en-US" w:eastAsia="zh-CN"/>
        </w:rPr>
      </w:pPr>
      <w:r w:rsidRPr="00AF76D7">
        <w:rPr>
          <w:rFonts w:ascii="Times New Roman" w:hAnsi="Times New Roman"/>
          <w:b/>
          <w:color w:val="000000"/>
          <w:sz w:val="24"/>
          <w:szCs w:val="24"/>
          <w:shd w:val="clear" w:color="auto" w:fill="FFFFFF"/>
          <w:lang w:val="en-US" w:eastAsia="zh-CN"/>
        </w:rPr>
        <w:t>The Manipulative F</w:t>
      </w:r>
      <w:r w:rsidR="00817AA0" w:rsidRPr="00AF76D7">
        <w:rPr>
          <w:rFonts w:ascii="Times New Roman" w:hAnsi="Times New Roman"/>
          <w:b/>
          <w:color w:val="000000"/>
          <w:sz w:val="24"/>
          <w:szCs w:val="24"/>
          <w:shd w:val="clear" w:color="auto" w:fill="FFFFFF"/>
          <w:lang w:val="en-US" w:eastAsia="zh-CN"/>
        </w:rPr>
        <w:t>unction of</w:t>
      </w:r>
      <w:r w:rsidRPr="00AF76D7">
        <w:rPr>
          <w:rFonts w:ascii="Times New Roman" w:hAnsi="Times New Roman"/>
          <w:b/>
          <w:color w:val="000000"/>
          <w:sz w:val="24"/>
          <w:szCs w:val="24"/>
          <w:shd w:val="clear" w:color="auto" w:fill="FFFFFF"/>
          <w:lang w:val="en-US" w:eastAsia="zh-CN"/>
        </w:rPr>
        <w:t xml:space="preserve"> the Political D</w:t>
      </w:r>
      <w:r w:rsidR="00817AA0" w:rsidRPr="00AF76D7">
        <w:rPr>
          <w:rFonts w:ascii="Times New Roman" w:hAnsi="Times New Roman"/>
          <w:b/>
          <w:color w:val="000000"/>
          <w:sz w:val="24"/>
          <w:szCs w:val="24"/>
          <w:shd w:val="clear" w:color="auto" w:fill="FFFFFF"/>
          <w:lang w:val="en-US" w:eastAsia="zh-CN"/>
        </w:rPr>
        <w:t xml:space="preserve">iscourse: </w:t>
      </w:r>
      <w:r w:rsidRPr="00AF76D7">
        <w:rPr>
          <w:rFonts w:ascii="Times New Roman" w:hAnsi="Times New Roman"/>
          <w:b/>
          <w:color w:val="000000"/>
          <w:sz w:val="24"/>
          <w:szCs w:val="24"/>
          <w:shd w:val="clear" w:color="auto" w:fill="FFFFFF"/>
          <w:lang w:val="en-US" w:eastAsia="zh-CN"/>
        </w:rPr>
        <w:t>Comparative A</w:t>
      </w:r>
      <w:r w:rsidR="00817AA0" w:rsidRPr="00AF76D7">
        <w:rPr>
          <w:rFonts w:ascii="Times New Roman" w:hAnsi="Times New Roman"/>
          <w:b/>
          <w:color w:val="000000"/>
          <w:sz w:val="24"/>
          <w:szCs w:val="24"/>
          <w:shd w:val="clear" w:color="auto" w:fill="FFFFFF"/>
          <w:lang w:val="en-US" w:eastAsia="zh-CN"/>
        </w:rPr>
        <w:t xml:space="preserve">nalyses of the USA and France </w:t>
      </w:r>
      <w:r w:rsidRPr="00AF76D7">
        <w:rPr>
          <w:rFonts w:ascii="Times New Roman" w:hAnsi="Times New Roman"/>
          <w:b/>
          <w:color w:val="000000"/>
          <w:sz w:val="24"/>
          <w:szCs w:val="24"/>
          <w:shd w:val="clear" w:color="auto" w:fill="FFFFFF"/>
          <w:lang w:val="en-US" w:eastAsia="zh-CN"/>
        </w:rPr>
        <w:t>Presidential E</w:t>
      </w:r>
      <w:r w:rsidR="00817AA0" w:rsidRPr="00AF76D7">
        <w:rPr>
          <w:rFonts w:ascii="Times New Roman" w:hAnsi="Times New Roman"/>
          <w:b/>
          <w:color w:val="000000"/>
          <w:sz w:val="24"/>
          <w:szCs w:val="24"/>
          <w:shd w:val="clear" w:color="auto" w:fill="FFFFFF"/>
          <w:lang w:val="en-US" w:eastAsia="zh-CN"/>
        </w:rPr>
        <w:t xml:space="preserve">lections </w:t>
      </w:r>
      <w:r w:rsidRPr="00AF76D7">
        <w:rPr>
          <w:rFonts w:ascii="Times New Roman" w:hAnsi="Times New Roman"/>
          <w:b/>
          <w:color w:val="000000"/>
          <w:sz w:val="24"/>
          <w:szCs w:val="24"/>
          <w:shd w:val="clear" w:color="auto" w:fill="FFFFFF"/>
          <w:lang w:val="en-US" w:eastAsia="zh-CN"/>
        </w:rPr>
        <w:t>D</w:t>
      </w:r>
      <w:r>
        <w:rPr>
          <w:rFonts w:ascii="Times New Roman" w:hAnsi="Times New Roman"/>
          <w:b/>
          <w:color w:val="000000"/>
          <w:sz w:val="24"/>
          <w:szCs w:val="24"/>
          <w:shd w:val="clear" w:color="auto" w:fill="FFFFFF"/>
          <w:lang w:val="en-US" w:eastAsia="zh-CN"/>
        </w:rPr>
        <w:t xml:space="preserve">iscourse  </w:t>
      </w:r>
    </w:p>
    <w:p w:rsidR="00AF76D7" w:rsidRPr="00AF76D7" w:rsidRDefault="00AF76D7" w:rsidP="00AF76D7">
      <w:pPr>
        <w:widowControl w:val="0"/>
        <w:autoSpaceDE w:val="0"/>
        <w:autoSpaceDN w:val="0"/>
        <w:adjustRightInd w:val="0"/>
        <w:spacing w:after="0" w:line="360" w:lineRule="auto"/>
        <w:jc w:val="center"/>
        <w:rPr>
          <w:rFonts w:ascii="Times New Roman" w:hAnsi="Times New Roman"/>
          <w:b/>
          <w:color w:val="000000"/>
          <w:sz w:val="24"/>
          <w:szCs w:val="24"/>
          <w:shd w:val="clear" w:color="auto" w:fill="FFFFFF"/>
          <w:lang w:val="en-US" w:eastAsia="zh-CN"/>
        </w:rPr>
      </w:pPr>
    </w:p>
    <w:p w:rsidR="006723E2" w:rsidRPr="00AF76D7" w:rsidRDefault="00656C1E" w:rsidP="006723E2">
      <w:pPr>
        <w:widowControl w:val="0"/>
        <w:autoSpaceDE w:val="0"/>
        <w:autoSpaceDN w:val="0"/>
        <w:adjustRightInd w:val="0"/>
        <w:spacing w:after="0" w:line="360" w:lineRule="auto"/>
        <w:jc w:val="center"/>
        <w:rPr>
          <w:rFonts w:ascii="Times New Roman" w:hAnsi="Times New Roman"/>
          <w:b/>
          <w:color w:val="000000"/>
          <w:sz w:val="24"/>
          <w:szCs w:val="24"/>
          <w:shd w:val="clear" w:color="auto" w:fill="FFFFFF"/>
        </w:rPr>
      </w:pPr>
      <w:r w:rsidRPr="00AF76D7">
        <w:rPr>
          <w:rFonts w:ascii="Times New Roman" w:hAnsi="Times New Roman"/>
          <w:b/>
          <w:color w:val="000000"/>
          <w:sz w:val="24"/>
          <w:szCs w:val="24"/>
          <w:shd w:val="clear" w:color="auto" w:fill="FFFFFF"/>
        </w:rPr>
        <w:t>Манипулятивная функция политического дискурса:</w:t>
      </w:r>
      <w:r w:rsidR="006723E2" w:rsidRPr="00AF76D7">
        <w:rPr>
          <w:rFonts w:ascii="Times New Roman" w:hAnsi="Times New Roman"/>
          <w:b/>
          <w:color w:val="000000"/>
          <w:sz w:val="24"/>
          <w:szCs w:val="24"/>
          <w:shd w:val="clear" w:color="auto" w:fill="FFFFFF"/>
        </w:rPr>
        <w:t xml:space="preserve"> сравнительный анализ дискурса п</w:t>
      </w:r>
      <w:r w:rsidRPr="00AF76D7">
        <w:rPr>
          <w:rFonts w:ascii="Times New Roman" w:hAnsi="Times New Roman"/>
          <w:b/>
          <w:color w:val="000000"/>
          <w:sz w:val="24"/>
          <w:szCs w:val="24"/>
          <w:shd w:val="clear" w:color="auto" w:fill="FFFFFF"/>
        </w:rPr>
        <w:t>резидентских выборов США и Франции</w:t>
      </w:r>
    </w:p>
    <w:p w:rsidR="006723E2" w:rsidRDefault="006723E2" w:rsidP="006723E2">
      <w:pPr>
        <w:widowControl w:val="0"/>
        <w:autoSpaceDE w:val="0"/>
        <w:autoSpaceDN w:val="0"/>
        <w:adjustRightInd w:val="0"/>
        <w:spacing w:after="0" w:line="240" w:lineRule="auto"/>
        <w:jc w:val="center"/>
        <w:rPr>
          <w:rFonts w:ascii="Times New Roman" w:eastAsia="SimSun" w:hAnsi="Times New Roman"/>
          <w:color w:val="000000"/>
          <w:sz w:val="24"/>
          <w:szCs w:val="24"/>
          <w:shd w:val="clear" w:color="auto" w:fill="FFFFFF"/>
          <w:lang w:eastAsia="zh-CN"/>
        </w:rPr>
      </w:pPr>
    </w:p>
    <w:p w:rsidR="00817AA0" w:rsidRDefault="00817AA0" w:rsidP="00E63153">
      <w:pPr>
        <w:ind w:firstLine="709"/>
        <w:jc w:val="both"/>
        <w:rPr>
          <w:rFonts w:ascii="Times New Roman" w:hAnsi="Times New Roman"/>
          <w:sz w:val="24"/>
          <w:szCs w:val="24"/>
          <w:lang w:val="en-US"/>
        </w:rPr>
      </w:pPr>
      <w:r w:rsidRPr="00817AA0">
        <w:rPr>
          <w:rFonts w:ascii="Times New Roman" w:hAnsi="Times New Roman"/>
          <w:sz w:val="24"/>
          <w:szCs w:val="24"/>
          <w:lang w:val="en-US"/>
        </w:rPr>
        <w:t xml:space="preserve">The article is focus on relation between linguistic mechanisms of manipulation and specific features of political communication. The manipulative function of political discourse as the most popular tool during electoral processes was analyzed. The key point of the work is to determine the frequency of using linguistic mechanisms in the discourses of the leading candidates in the US and France presidential elections. </w:t>
      </w:r>
    </w:p>
    <w:p w:rsidR="00817AA0" w:rsidRDefault="00817AA0" w:rsidP="00AF76D7">
      <w:pPr>
        <w:ind w:firstLine="709"/>
        <w:jc w:val="both"/>
        <w:rPr>
          <w:rFonts w:ascii="Times New Roman" w:hAnsi="Times New Roman"/>
          <w:sz w:val="24"/>
          <w:szCs w:val="24"/>
          <w:lang w:val="en-US"/>
        </w:rPr>
      </w:pPr>
      <w:r w:rsidRPr="00AF76D7">
        <w:rPr>
          <w:rFonts w:ascii="Times New Roman" w:hAnsi="Times New Roman"/>
          <w:i/>
          <w:sz w:val="24"/>
          <w:szCs w:val="24"/>
          <w:lang w:val="en-US"/>
        </w:rPr>
        <w:t>Key words:</w:t>
      </w:r>
      <w:r w:rsidRPr="00181169">
        <w:rPr>
          <w:rFonts w:ascii="Times New Roman" w:hAnsi="Times New Roman"/>
          <w:sz w:val="24"/>
          <w:szCs w:val="24"/>
          <w:lang w:val="en-US"/>
        </w:rPr>
        <w:t xml:space="preserve"> political discourse, manipulative function of discourse, US presidential election discourse, France presidential election discourse.  </w:t>
      </w:r>
    </w:p>
    <w:p w:rsidR="00E63153" w:rsidRPr="003A7E9F" w:rsidRDefault="00E63153" w:rsidP="00817AA0">
      <w:pPr>
        <w:ind w:firstLine="709"/>
        <w:jc w:val="both"/>
        <w:rPr>
          <w:rFonts w:ascii="Times New Roman" w:hAnsi="Times New Roman"/>
          <w:sz w:val="24"/>
          <w:szCs w:val="24"/>
        </w:rPr>
      </w:pPr>
      <w:r w:rsidRPr="0056518B">
        <w:rPr>
          <w:rFonts w:ascii="Times New Roman" w:eastAsia="Calibri" w:hAnsi="Times New Roman"/>
          <w:sz w:val="24"/>
          <w:szCs w:val="24"/>
        </w:rPr>
        <w:t xml:space="preserve">Статья посвящена исследованию взаимосвязи механизмов манипуляции и </w:t>
      </w:r>
      <w:r w:rsidRPr="0056518B">
        <w:rPr>
          <w:rFonts w:ascii="Times New Roman" w:hAnsi="Times New Roman"/>
          <w:sz w:val="24"/>
          <w:szCs w:val="24"/>
        </w:rPr>
        <w:t>особенностей политической коммуникации конкретной страны</w:t>
      </w:r>
      <w:r w:rsidRPr="0056518B">
        <w:rPr>
          <w:rFonts w:ascii="Times New Roman" w:eastAsia="Calibri" w:hAnsi="Times New Roman"/>
          <w:sz w:val="24"/>
          <w:szCs w:val="24"/>
        </w:rPr>
        <w:t xml:space="preserve">. Для этого проводится сравнительный анализ политического дискурса ведущих кандидатов на президентских выборах в США и Франции. </w:t>
      </w:r>
      <w:r w:rsidRPr="0056518B">
        <w:rPr>
          <w:rFonts w:ascii="Times New Roman" w:hAnsi="Times New Roman"/>
          <w:sz w:val="24"/>
          <w:szCs w:val="24"/>
        </w:rPr>
        <w:t xml:space="preserve">Особо выделяется манипулятивная функция политического дискурса как наиболее характерная для электоральных процессов. Ключевым моментом работы является определение частотности </w:t>
      </w:r>
      <w:r w:rsidRPr="0056518B">
        <w:rPr>
          <w:rFonts w:ascii="Times New Roman" w:eastAsia="SimSun" w:hAnsi="Times New Roman"/>
          <w:sz w:val="24"/>
          <w:szCs w:val="24"/>
        </w:rPr>
        <w:t>употребления лингвистических механизмов в дискурсах кандидатов, что позволило сделать вывод о характере электорального противостояния. Таким образом, выявляется в</w:t>
      </w:r>
      <w:r w:rsidRPr="0056518B">
        <w:rPr>
          <w:rFonts w:ascii="Times New Roman" w:hAnsi="Times New Roman"/>
          <w:sz w:val="24"/>
          <w:szCs w:val="24"/>
        </w:rPr>
        <w:t>заимосвязь электоральных предпочтений и тактики предвыборной агитации с использованием лингвистических механизмов.</w:t>
      </w:r>
    </w:p>
    <w:p w:rsidR="003A7E9F" w:rsidRDefault="00B90E3A" w:rsidP="003A7E9F">
      <w:pPr>
        <w:widowControl w:val="0"/>
        <w:autoSpaceDE w:val="0"/>
        <w:autoSpaceDN w:val="0"/>
        <w:adjustRightInd w:val="0"/>
        <w:spacing w:after="0" w:line="360" w:lineRule="auto"/>
        <w:ind w:firstLine="709"/>
        <w:jc w:val="both"/>
        <w:rPr>
          <w:rFonts w:ascii="Times New Roman" w:eastAsia="SimSun" w:hAnsi="Times New Roman"/>
          <w:color w:val="000000"/>
          <w:sz w:val="24"/>
          <w:szCs w:val="24"/>
          <w:shd w:val="clear" w:color="auto" w:fill="FFFFFF"/>
          <w:lang w:eastAsia="zh-CN"/>
        </w:rPr>
      </w:pPr>
      <w:r w:rsidRPr="00AF76D7">
        <w:rPr>
          <w:rFonts w:ascii="Times New Roman" w:eastAsia="SimSun" w:hAnsi="Times New Roman"/>
          <w:i/>
          <w:color w:val="000000"/>
          <w:sz w:val="24"/>
          <w:szCs w:val="24"/>
          <w:shd w:val="clear" w:color="auto" w:fill="FFFFFF"/>
          <w:lang w:eastAsia="zh-CN"/>
        </w:rPr>
        <w:t>Ключевые слова:</w:t>
      </w:r>
      <w:r>
        <w:rPr>
          <w:rFonts w:ascii="Times New Roman" w:eastAsia="SimSun" w:hAnsi="Times New Roman"/>
          <w:color w:val="000000"/>
          <w:sz w:val="24"/>
          <w:szCs w:val="24"/>
          <w:shd w:val="clear" w:color="auto" w:fill="FFFFFF"/>
          <w:lang w:eastAsia="zh-CN"/>
        </w:rPr>
        <w:t xml:space="preserve"> политический дискурс, манипулятивная функция дискурса, </w:t>
      </w:r>
      <w:r w:rsidR="00690549">
        <w:rPr>
          <w:rFonts w:ascii="Times New Roman" w:eastAsia="SimSun" w:hAnsi="Times New Roman"/>
          <w:color w:val="000000"/>
          <w:sz w:val="24"/>
          <w:szCs w:val="24"/>
          <w:shd w:val="clear" w:color="auto" w:fill="FFFFFF"/>
          <w:lang w:eastAsia="zh-CN"/>
        </w:rPr>
        <w:t>дискурс президентских выборов США, дискурс президентских выборов Франции</w:t>
      </w:r>
      <w:r w:rsidR="003A7E9F">
        <w:rPr>
          <w:rFonts w:ascii="Times New Roman" w:eastAsia="SimSun" w:hAnsi="Times New Roman"/>
          <w:color w:val="000000"/>
          <w:sz w:val="24"/>
          <w:szCs w:val="24"/>
          <w:shd w:val="clear" w:color="auto" w:fill="FFFFFF"/>
          <w:lang w:eastAsia="zh-CN"/>
        </w:rPr>
        <w:t>.</w:t>
      </w:r>
    </w:p>
    <w:p w:rsidR="00181169" w:rsidRPr="00817AA0" w:rsidRDefault="00181169" w:rsidP="003A7E9F">
      <w:pPr>
        <w:widowControl w:val="0"/>
        <w:autoSpaceDE w:val="0"/>
        <w:autoSpaceDN w:val="0"/>
        <w:adjustRightInd w:val="0"/>
        <w:spacing w:after="0" w:line="360" w:lineRule="auto"/>
        <w:ind w:firstLine="709"/>
        <w:jc w:val="both"/>
        <w:rPr>
          <w:rFonts w:ascii="Times New Roman" w:eastAsia="SimSun" w:hAnsi="Times New Roman"/>
          <w:color w:val="000000"/>
          <w:sz w:val="24"/>
          <w:szCs w:val="24"/>
          <w:shd w:val="clear" w:color="auto" w:fill="FFFFFF"/>
          <w:lang w:eastAsia="zh-CN"/>
        </w:rPr>
      </w:pPr>
    </w:p>
    <w:p w:rsidR="00157B20" w:rsidRPr="00157B20" w:rsidRDefault="00157B20" w:rsidP="00157B20">
      <w:pPr>
        <w:widowControl w:val="0"/>
        <w:autoSpaceDE w:val="0"/>
        <w:autoSpaceDN w:val="0"/>
        <w:adjustRightInd w:val="0"/>
        <w:spacing w:after="0" w:line="480" w:lineRule="auto"/>
        <w:ind w:firstLine="709"/>
        <w:jc w:val="both"/>
        <w:rPr>
          <w:rFonts w:ascii="Times New Roman" w:hAnsi="Times New Roman"/>
          <w:sz w:val="24"/>
          <w:szCs w:val="24"/>
        </w:rPr>
      </w:pPr>
      <w:r w:rsidRPr="00157B20">
        <w:rPr>
          <w:rFonts w:ascii="Times New Roman" w:eastAsia="SimSun" w:hAnsi="Times New Roman"/>
          <w:sz w:val="24"/>
          <w:szCs w:val="24"/>
        </w:rPr>
        <w:t xml:space="preserve">Политический дискурс как особый объект политической коммуникации не имеет строгого определения в лингвистике. </w:t>
      </w:r>
      <w:r w:rsidR="00817AA0">
        <w:rPr>
          <w:rFonts w:ascii="Times New Roman" w:hAnsi="Times New Roman"/>
          <w:sz w:val="24"/>
          <w:szCs w:val="24"/>
        </w:rPr>
        <w:t>В работе было использовано</w:t>
      </w:r>
      <w:r w:rsidRPr="00157B20">
        <w:rPr>
          <w:rFonts w:ascii="Times New Roman" w:hAnsi="Times New Roman"/>
          <w:sz w:val="24"/>
          <w:szCs w:val="24"/>
        </w:rPr>
        <w:t xml:space="preserve"> определение Т.А. ван Дейка </w:t>
      </w:r>
      <w:r w:rsidRPr="00157B20">
        <w:rPr>
          <w:rFonts w:ascii="Times New Roman" w:hAnsi="Times New Roman"/>
          <w:color w:val="000000"/>
          <w:sz w:val="24"/>
          <w:szCs w:val="24"/>
        </w:rPr>
        <w:t>[Демьянков 2002: 37</w:t>
      </w:r>
      <w:r w:rsidRPr="00157B20">
        <w:rPr>
          <w:rFonts w:ascii="Times New Roman" w:eastAsia="SimSun" w:hAnsi="Times New Roman"/>
          <w:sz w:val="24"/>
          <w:szCs w:val="24"/>
          <w:lang w:eastAsia="zh-CN"/>
        </w:rPr>
        <w:t>]</w:t>
      </w:r>
      <w:r w:rsidRPr="00157B20">
        <w:rPr>
          <w:rFonts w:ascii="Times New Roman" w:hAnsi="Times New Roman"/>
          <w:sz w:val="24"/>
          <w:szCs w:val="24"/>
        </w:rPr>
        <w:t xml:space="preserve">, который понимает дискурс как «сложное единство языковой формы, значение и действия, которое соответствует понятию «коммуникативное событие». </w:t>
      </w:r>
    </w:p>
    <w:p w:rsidR="00157B20" w:rsidRPr="00157B20" w:rsidRDefault="00157B20" w:rsidP="00757F5F">
      <w:pPr>
        <w:spacing w:after="100" w:afterAutospacing="1" w:line="480" w:lineRule="auto"/>
        <w:ind w:firstLine="709"/>
        <w:jc w:val="both"/>
        <w:rPr>
          <w:rFonts w:ascii="Times New Roman" w:eastAsia="SimSun" w:hAnsi="Times New Roman"/>
          <w:sz w:val="24"/>
          <w:szCs w:val="24"/>
        </w:rPr>
      </w:pPr>
      <w:r w:rsidRPr="00157B20">
        <w:rPr>
          <w:rFonts w:ascii="Times New Roman" w:eastAsia="SimSun" w:hAnsi="Times New Roman"/>
          <w:sz w:val="24"/>
          <w:szCs w:val="24"/>
        </w:rPr>
        <w:t>Среди множества функций политического дискурса, наиболее важной и эффективной является манипулятивная функция. Данная функция позволяет политическим де</w:t>
      </w:r>
      <w:r w:rsidR="00AF76D7">
        <w:rPr>
          <w:rFonts w:ascii="Times New Roman" w:eastAsia="SimSun" w:hAnsi="Times New Roman"/>
          <w:sz w:val="24"/>
          <w:szCs w:val="24"/>
        </w:rPr>
        <w:t>ятелям влиять на формирование общественной</w:t>
      </w:r>
      <w:r w:rsidRPr="00157B20">
        <w:rPr>
          <w:rFonts w:ascii="Times New Roman" w:eastAsia="SimSun" w:hAnsi="Times New Roman"/>
          <w:sz w:val="24"/>
          <w:szCs w:val="24"/>
        </w:rPr>
        <w:t xml:space="preserve"> поз</w:t>
      </w:r>
      <w:r w:rsidR="00AF76D7">
        <w:rPr>
          <w:rFonts w:ascii="Times New Roman" w:eastAsia="SimSun" w:hAnsi="Times New Roman"/>
          <w:sz w:val="24"/>
          <w:szCs w:val="24"/>
        </w:rPr>
        <w:t>иции по тому или иному вопросу</w:t>
      </w:r>
      <w:r w:rsidR="00757F5F">
        <w:rPr>
          <w:rFonts w:ascii="Times New Roman" w:eastAsia="SimSun" w:hAnsi="Times New Roman"/>
          <w:sz w:val="24"/>
          <w:szCs w:val="24"/>
        </w:rPr>
        <w:t xml:space="preserve">. </w:t>
      </w:r>
      <w:r w:rsidRPr="00157B20">
        <w:rPr>
          <w:rFonts w:ascii="Times New Roman" w:eastAsia="SimSun" w:hAnsi="Times New Roman"/>
          <w:sz w:val="24"/>
          <w:szCs w:val="24"/>
        </w:rPr>
        <w:t>Неудивительно, что наиболее часто манипулятивная функция применяет</w:t>
      </w:r>
      <w:r w:rsidR="00757F5F">
        <w:rPr>
          <w:rFonts w:ascii="Times New Roman" w:eastAsia="SimSun" w:hAnsi="Times New Roman"/>
          <w:sz w:val="24"/>
          <w:szCs w:val="24"/>
        </w:rPr>
        <w:t xml:space="preserve">ся в электоральных процессах. </w:t>
      </w:r>
    </w:p>
    <w:p w:rsidR="00DC712D" w:rsidRPr="00157B20" w:rsidRDefault="00DC712D" w:rsidP="00157B20">
      <w:pPr>
        <w:widowControl w:val="0"/>
        <w:autoSpaceDE w:val="0"/>
        <w:autoSpaceDN w:val="0"/>
        <w:adjustRightInd w:val="0"/>
        <w:spacing w:after="0" w:line="480" w:lineRule="auto"/>
        <w:ind w:firstLine="709"/>
        <w:jc w:val="both"/>
        <w:rPr>
          <w:rFonts w:ascii="Times New Roman" w:hAnsi="Times New Roman"/>
          <w:sz w:val="24"/>
          <w:szCs w:val="24"/>
        </w:rPr>
      </w:pPr>
      <w:r w:rsidRPr="00157B20">
        <w:rPr>
          <w:rFonts w:ascii="Times New Roman" w:hAnsi="Times New Roman"/>
          <w:sz w:val="24"/>
          <w:szCs w:val="24"/>
        </w:rPr>
        <w:t xml:space="preserve">В данной работе рассмотрено употребление лингвистических механизмов в дискурсах кандидатов в президенты США (Х.Клинтон и Д.Трамп) и кандидатов в президенты Французской республики (Э.Макрон и М.Ле Пен). Данные </w:t>
      </w:r>
      <w:r w:rsidR="00157B20">
        <w:rPr>
          <w:rFonts w:ascii="Times New Roman" w:hAnsi="Times New Roman"/>
          <w:sz w:val="24"/>
          <w:szCs w:val="24"/>
        </w:rPr>
        <w:t xml:space="preserve">выборы </w:t>
      </w:r>
      <w:r w:rsidRPr="00157B20">
        <w:rPr>
          <w:rFonts w:ascii="Times New Roman" w:hAnsi="Times New Roman"/>
          <w:sz w:val="24"/>
          <w:szCs w:val="24"/>
        </w:rPr>
        <w:t>продемонстриров</w:t>
      </w:r>
      <w:r w:rsidR="009B7A80" w:rsidRPr="00157B20">
        <w:rPr>
          <w:rFonts w:ascii="Times New Roman" w:hAnsi="Times New Roman"/>
          <w:sz w:val="24"/>
          <w:szCs w:val="24"/>
        </w:rPr>
        <w:t>али значительное изменение элект</w:t>
      </w:r>
      <w:r w:rsidRPr="00157B20">
        <w:rPr>
          <w:rFonts w:ascii="Times New Roman" w:hAnsi="Times New Roman"/>
          <w:sz w:val="24"/>
          <w:szCs w:val="24"/>
        </w:rPr>
        <w:t xml:space="preserve">оральных предпочтений. </w:t>
      </w:r>
    </w:p>
    <w:p w:rsidR="00DC712D" w:rsidRPr="00157B20" w:rsidRDefault="009B7A80" w:rsidP="00157B20">
      <w:pPr>
        <w:widowControl w:val="0"/>
        <w:autoSpaceDE w:val="0"/>
        <w:autoSpaceDN w:val="0"/>
        <w:adjustRightInd w:val="0"/>
        <w:spacing w:after="0" w:line="480" w:lineRule="auto"/>
        <w:ind w:firstLine="709"/>
        <w:jc w:val="both"/>
        <w:rPr>
          <w:rFonts w:ascii="Times New Roman" w:hAnsi="Times New Roman"/>
          <w:sz w:val="24"/>
          <w:szCs w:val="24"/>
        </w:rPr>
      </w:pPr>
      <w:r w:rsidRPr="00157B20">
        <w:rPr>
          <w:rFonts w:ascii="Times New Roman" w:hAnsi="Times New Roman"/>
          <w:sz w:val="24"/>
          <w:szCs w:val="24"/>
        </w:rPr>
        <w:t>Так</w:t>
      </w:r>
      <w:r w:rsidR="00AF76D7">
        <w:rPr>
          <w:rFonts w:ascii="Times New Roman" w:hAnsi="Times New Roman"/>
          <w:sz w:val="24"/>
          <w:szCs w:val="24"/>
        </w:rPr>
        <w:t>,</w:t>
      </w:r>
      <w:r w:rsidRPr="00157B20">
        <w:rPr>
          <w:rFonts w:ascii="Times New Roman" w:hAnsi="Times New Roman"/>
          <w:sz w:val="24"/>
          <w:szCs w:val="24"/>
        </w:rPr>
        <w:t xml:space="preserve"> </w:t>
      </w:r>
      <w:r w:rsidR="00757F5F">
        <w:rPr>
          <w:rFonts w:ascii="Times New Roman" w:hAnsi="Times New Roman"/>
          <w:sz w:val="24"/>
          <w:szCs w:val="24"/>
        </w:rPr>
        <w:t>мы предполагаем</w:t>
      </w:r>
      <w:r w:rsidR="00DC712D" w:rsidRPr="00157B20">
        <w:rPr>
          <w:rFonts w:ascii="Times New Roman" w:hAnsi="Times New Roman"/>
          <w:sz w:val="24"/>
          <w:szCs w:val="24"/>
        </w:rPr>
        <w:t>, что изменение предпочтений п</w:t>
      </w:r>
      <w:r w:rsidR="00197E37" w:rsidRPr="00157B20">
        <w:rPr>
          <w:rFonts w:ascii="Times New Roman" w:hAnsi="Times New Roman"/>
          <w:sz w:val="24"/>
          <w:szCs w:val="24"/>
        </w:rPr>
        <w:t xml:space="preserve">роизошло за счет использования </w:t>
      </w:r>
      <w:r w:rsidR="00DC712D" w:rsidRPr="00157B20">
        <w:rPr>
          <w:rFonts w:ascii="Times New Roman" w:hAnsi="Times New Roman"/>
          <w:sz w:val="24"/>
          <w:szCs w:val="24"/>
        </w:rPr>
        <w:t>правильной тактики предвыб</w:t>
      </w:r>
      <w:r w:rsidR="00B47A03" w:rsidRPr="00157B20">
        <w:rPr>
          <w:rFonts w:ascii="Times New Roman" w:hAnsi="Times New Roman"/>
          <w:sz w:val="24"/>
          <w:szCs w:val="24"/>
        </w:rPr>
        <w:t>о</w:t>
      </w:r>
      <w:r w:rsidR="00DC712D" w:rsidRPr="00157B20">
        <w:rPr>
          <w:rFonts w:ascii="Times New Roman" w:hAnsi="Times New Roman"/>
          <w:sz w:val="24"/>
          <w:szCs w:val="24"/>
        </w:rPr>
        <w:t>рной агитации с использованием лингвистических меха</w:t>
      </w:r>
      <w:r w:rsidR="00BE44F1" w:rsidRPr="00157B20">
        <w:rPr>
          <w:rFonts w:ascii="Times New Roman" w:hAnsi="Times New Roman"/>
          <w:sz w:val="24"/>
          <w:szCs w:val="24"/>
        </w:rPr>
        <w:t>низмов</w:t>
      </w:r>
      <w:r w:rsidRPr="00157B20">
        <w:rPr>
          <w:rFonts w:ascii="Times New Roman" w:hAnsi="Times New Roman"/>
          <w:sz w:val="24"/>
          <w:szCs w:val="24"/>
        </w:rPr>
        <w:t>. Однак</w:t>
      </w:r>
      <w:r w:rsidR="00BE44F1" w:rsidRPr="00157B20">
        <w:rPr>
          <w:rFonts w:ascii="Times New Roman" w:hAnsi="Times New Roman"/>
          <w:sz w:val="24"/>
          <w:szCs w:val="24"/>
        </w:rPr>
        <w:t xml:space="preserve">о вопрос о том, </w:t>
      </w:r>
      <w:r w:rsidR="00DC712D" w:rsidRPr="00157B20">
        <w:rPr>
          <w:rFonts w:ascii="Times New Roman" w:hAnsi="Times New Roman"/>
          <w:sz w:val="24"/>
          <w:szCs w:val="24"/>
        </w:rPr>
        <w:t>каким образом дискурс бы</w:t>
      </w:r>
      <w:r w:rsidR="00BE44F1" w:rsidRPr="00157B20">
        <w:rPr>
          <w:rFonts w:ascii="Times New Roman" w:hAnsi="Times New Roman"/>
          <w:sz w:val="24"/>
          <w:szCs w:val="24"/>
        </w:rPr>
        <w:t xml:space="preserve">л осуществлен в каждой из стран, оставался открытым. </w:t>
      </w:r>
      <w:r w:rsidR="00DC712D" w:rsidRPr="00157B20">
        <w:rPr>
          <w:rFonts w:ascii="Times New Roman" w:hAnsi="Times New Roman"/>
          <w:sz w:val="24"/>
          <w:szCs w:val="24"/>
        </w:rPr>
        <w:t xml:space="preserve"> </w:t>
      </w:r>
    </w:p>
    <w:p w:rsidR="00157B20" w:rsidRPr="00157B20" w:rsidRDefault="008C4223" w:rsidP="00157B20">
      <w:pPr>
        <w:widowControl w:val="0"/>
        <w:autoSpaceDE w:val="0"/>
        <w:autoSpaceDN w:val="0"/>
        <w:adjustRightInd w:val="0"/>
        <w:spacing w:after="0" w:line="480" w:lineRule="auto"/>
        <w:ind w:firstLine="709"/>
        <w:jc w:val="both"/>
        <w:rPr>
          <w:rFonts w:ascii="Times New Roman" w:hAnsi="Times New Roman"/>
          <w:color w:val="000000"/>
          <w:sz w:val="24"/>
          <w:szCs w:val="24"/>
        </w:rPr>
      </w:pPr>
      <w:r w:rsidRPr="00157B20">
        <w:rPr>
          <w:rFonts w:ascii="Times New Roman" w:hAnsi="Times New Roman"/>
          <w:color w:val="000000"/>
          <w:sz w:val="24"/>
          <w:szCs w:val="24"/>
        </w:rPr>
        <w:t>Материалом исследования стали программные выступления Д.Трампа на Национальном съезде «Республиканской партии» [Donald Trump’s acceptance speech www] и выступления Х.Клинтон на съезде «Демократической партии» [Hillary Clinton’s acceptance speech www].</w:t>
      </w:r>
      <w:r w:rsidR="00157B20">
        <w:rPr>
          <w:rFonts w:ascii="Times New Roman" w:hAnsi="Times New Roman"/>
          <w:color w:val="000000"/>
          <w:sz w:val="24"/>
          <w:szCs w:val="24"/>
        </w:rPr>
        <w:t xml:space="preserve"> </w:t>
      </w:r>
      <w:r w:rsidR="00157B20" w:rsidRPr="00157B20">
        <w:rPr>
          <w:rFonts w:ascii="Times New Roman" w:eastAsia="SimSun" w:hAnsi="Times New Roman"/>
          <w:sz w:val="24"/>
          <w:szCs w:val="24"/>
        </w:rPr>
        <w:t>Методами исследования стали контент-анализ и бинар</w:t>
      </w:r>
      <w:r w:rsidR="00157B20">
        <w:rPr>
          <w:rFonts w:ascii="Times New Roman" w:eastAsia="SimSun" w:hAnsi="Times New Roman"/>
          <w:sz w:val="24"/>
          <w:szCs w:val="24"/>
        </w:rPr>
        <w:t>ное сравнение.</w:t>
      </w:r>
    </w:p>
    <w:p w:rsidR="002A057B" w:rsidRPr="00157B20" w:rsidRDefault="002A057B" w:rsidP="00157B20">
      <w:pPr>
        <w:widowControl w:val="0"/>
        <w:autoSpaceDE w:val="0"/>
        <w:autoSpaceDN w:val="0"/>
        <w:adjustRightInd w:val="0"/>
        <w:spacing w:after="0" w:line="480" w:lineRule="auto"/>
        <w:ind w:firstLine="709"/>
        <w:jc w:val="both"/>
        <w:rPr>
          <w:rFonts w:ascii="Times New Roman" w:hAnsi="Times New Roman"/>
          <w:sz w:val="24"/>
          <w:szCs w:val="24"/>
        </w:rPr>
      </w:pPr>
      <w:r w:rsidRPr="00157B20">
        <w:rPr>
          <w:rFonts w:ascii="Times New Roman" w:hAnsi="Times New Roman"/>
          <w:sz w:val="24"/>
          <w:szCs w:val="24"/>
        </w:rPr>
        <w:t>Теоретической базой исследования выступают следующие теории:</w:t>
      </w:r>
    </w:p>
    <w:p w:rsidR="002A057B" w:rsidRPr="00157B20" w:rsidRDefault="002A057B" w:rsidP="00157B20">
      <w:pPr>
        <w:numPr>
          <w:ilvl w:val="0"/>
          <w:numId w:val="3"/>
        </w:numPr>
        <w:spacing w:line="480" w:lineRule="auto"/>
        <w:jc w:val="both"/>
        <w:rPr>
          <w:rFonts w:ascii="Times New Roman" w:hAnsi="Times New Roman"/>
          <w:sz w:val="24"/>
          <w:szCs w:val="24"/>
        </w:rPr>
      </w:pPr>
      <w:r w:rsidRPr="00157B20">
        <w:rPr>
          <w:rFonts w:ascii="Times New Roman" w:hAnsi="Times New Roman"/>
          <w:sz w:val="24"/>
          <w:szCs w:val="24"/>
        </w:rPr>
        <w:t>«Функциональная теория</w:t>
      </w:r>
      <w:r w:rsidR="00DC712D" w:rsidRPr="00157B20">
        <w:rPr>
          <w:rFonts w:ascii="Times New Roman" w:hAnsi="Times New Roman"/>
          <w:sz w:val="24"/>
          <w:szCs w:val="24"/>
        </w:rPr>
        <w:t xml:space="preserve">» </w:t>
      </w:r>
      <w:r w:rsidRPr="00157B20">
        <w:rPr>
          <w:rFonts w:ascii="Times New Roman" w:hAnsi="Times New Roman"/>
          <w:sz w:val="24"/>
          <w:szCs w:val="24"/>
        </w:rPr>
        <w:t>В.</w:t>
      </w:r>
      <w:r w:rsidR="00C01ED5" w:rsidRPr="00157B20">
        <w:rPr>
          <w:rFonts w:ascii="Times New Roman" w:hAnsi="Times New Roman"/>
          <w:sz w:val="24"/>
          <w:szCs w:val="24"/>
        </w:rPr>
        <w:t xml:space="preserve"> </w:t>
      </w:r>
      <w:r w:rsidR="00DC712D" w:rsidRPr="00157B20">
        <w:rPr>
          <w:rFonts w:ascii="Times New Roman" w:hAnsi="Times New Roman"/>
          <w:sz w:val="24"/>
          <w:szCs w:val="24"/>
        </w:rPr>
        <w:t>Бен</w:t>
      </w:r>
      <w:r w:rsidR="00C01ED5" w:rsidRPr="00157B20">
        <w:rPr>
          <w:rFonts w:ascii="Times New Roman" w:hAnsi="Times New Roman"/>
          <w:sz w:val="24"/>
          <w:szCs w:val="24"/>
        </w:rPr>
        <w:t>уа</w:t>
      </w:r>
      <w:r w:rsidR="00BE44F1" w:rsidRPr="00157B20">
        <w:rPr>
          <w:rFonts w:ascii="Times New Roman" w:hAnsi="Times New Roman"/>
          <w:sz w:val="24"/>
          <w:szCs w:val="24"/>
        </w:rPr>
        <w:t xml:space="preserve"> </w:t>
      </w:r>
      <w:r w:rsidR="008C4223" w:rsidRPr="00157B20">
        <w:rPr>
          <w:rFonts w:ascii="Times New Roman" w:hAnsi="Times New Roman"/>
          <w:color w:val="000000"/>
          <w:sz w:val="24"/>
          <w:szCs w:val="24"/>
        </w:rPr>
        <w:t>[Будаев, Чудинов 2008:92]</w:t>
      </w:r>
      <w:r w:rsidR="00C01ED5" w:rsidRPr="00157B20">
        <w:rPr>
          <w:rFonts w:ascii="Times New Roman" w:hAnsi="Times New Roman"/>
          <w:sz w:val="24"/>
          <w:szCs w:val="24"/>
        </w:rPr>
        <w:t xml:space="preserve">, в которой </w:t>
      </w:r>
      <w:r w:rsidRPr="00157B20">
        <w:rPr>
          <w:rFonts w:ascii="Times New Roman" w:hAnsi="Times New Roman"/>
          <w:sz w:val="24"/>
          <w:szCs w:val="24"/>
        </w:rPr>
        <w:t>автор рассматривает</w:t>
      </w:r>
      <w:r w:rsidR="00C01ED5" w:rsidRPr="00157B20">
        <w:rPr>
          <w:rFonts w:ascii="Times New Roman" w:hAnsi="Times New Roman"/>
          <w:sz w:val="24"/>
          <w:szCs w:val="24"/>
        </w:rPr>
        <w:t xml:space="preserve"> основ</w:t>
      </w:r>
      <w:r w:rsidR="00DC712D" w:rsidRPr="00157B20">
        <w:rPr>
          <w:rFonts w:ascii="Times New Roman" w:hAnsi="Times New Roman"/>
          <w:sz w:val="24"/>
          <w:szCs w:val="24"/>
        </w:rPr>
        <w:t>ные этапы построения эффективной политической кампании</w:t>
      </w:r>
      <w:r w:rsidRPr="00157B20">
        <w:rPr>
          <w:rFonts w:ascii="Times New Roman" w:hAnsi="Times New Roman"/>
          <w:sz w:val="24"/>
          <w:szCs w:val="24"/>
        </w:rPr>
        <w:t>.</w:t>
      </w:r>
    </w:p>
    <w:p w:rsidR="00197E37" w:rsidRPr="00157B20" w:rsidRDefault="002A057B" w:rsidP="00157B20">
      <w:pPr>
        <w:numPr>
          <w:ilvl w:val="0"/>
          <w:numId w:val="3"/>
        </w:numPr>
        <w:spacing w:line="480" w:lineRule="auto"/>
        <w:jc w:val="both"/>
        <w:rPr>
          <w:rFonts w:ascii="Times New Roman" w:hAnsi="Times New Roman"/>
          <w:sz w:val="24"/>
          <w:szCs w:val="24"/>
        </w:rPr>
      </w:pPr>
      <w:r w:rsidRPr="00157B20">
        <w:rPr>
          <w:rFonts w:ascii="Times New Roman" w:hAnsi="Times New Roman"/>
          <w:sz w:val="24"/>
          <w:szCs w:val="24"/>
        </w:rPr>
        <w:lastRenderedPageBreak/>
        <w:t>Теория лингвистических механизмов манипулятивной функции политического дискурса, разработанная О.Л.Михалевой</w:t>
      </w:r>
      <w:r w:rsidR="00BE44F1" w:rsidRPr="00157B20">
        <w:rPr>
          <w:rFonts w:ascii="Times New Roman" w:hAnsi="Times New Roman"/>
          <w:sz w:val="24"/>
          <w:szCs w:val="24"/>
        </w:rPr>
        <w:t xml:space="preserve"> </w:t>
      </w:r>
      <w:r w:rsidR="00BE44F1" w:rsidRPr="00157B20">
        <w:rPr>
          <w:rFonts w:ascii="Times New Roman" w:hAnsi="Times New Roman"/>
          <w:color w:val="000000"/>
          <w:sz w:val="24"/>
          <w:szCs w:val="24"/>
        </w:rPr>
        <w:t>[Михалева 2005:17</w:t>
      </w:r>
      <w:r w:rsidR="00BE44F1" w:rsidRPr="00157B20">
        <w:rPr>
          <w:rFonts w:ascii="Times New Roman" w:eastAsia="SimSun" w:hAnsi="Times New Roman"/>
          <w:color w:val="000000"/>
          <w:sz w:val="24"/>
          <w:szCs w:val="24"/>
          <w:lang w:eastAsia="zh-CN"/>
        </w:rPr>
        <w:t>]</w:t>
      </w:r>
      <w:r w:rsidRPr="00157B20">
        <w:rPr>
          <w:rFonts w:ascii="Times New Roman" w:hAnsi="Times New Roman"/>
          <w:sz w:val="24"/>
          <w:szCs w:val="24"/>
        </w:rPr>
        <w:t xml:space="preserve">. Автор выделяет следующие лингвистические механизмы: «оппозиция «свои-чужие», «использование обобщенных и неопределенных номинаций», «использование атрибутивных глагольных форм», </w:t>
      </w:r>
      <w:r w:rsidR="00197E37" w:rsidRPr="00157B20">
        <w:rPr>
          <w:rFonts w:ascii="Times New Roman" w:hAnsi="Times New Roman"/>
          <w:sz w:val="24"/>
          <w:szCs w:val="24"/>
        </w:rPr>
        <w:t>«</w:t>
      </w:r>
      <w:r w:rsidRPr="00157B20">
        <w:rPr>
          <w:rFonts w:ascii="Times New Roman" w:hAnsi="Times New Roman"/>
          <w:sz w:val="24"/>
          <w:szCs w:val="24"/>
        </w:rPr>
        <w:t>использование номинализаций</w:t>
      </w:r>
      <w:r w:rsidR="00AF76D7">
        <w:rPr>
          <w:rFonts w:ascii="Times New Roman" w:hAnsi="Times New Roman"/>
          <w:sz w:val="24"/>
          <w:szCs w:val="24"/>
        </w:rPr>
        <w:t xml:space="preserve">», </w:t>
      </w:r>
      <w:r w:rsidR="00197E37" w:rsidRPr="00157B20">
        <w:rPr>
          <w:rFonts w:ascii="Times New Roman" w:hAnsi="Times New Roman"/>
          <w:sz w:val="24"/>
          <w:szCs w:val="24"/>
        </w:rPr>
        <w:t>«</w:t>
      </w:r>
      <w:r w:rsidRPr="00157B20">
        <w:rPr>
          <w:rFonts w:ascii="Times New Roman" w:hAnsi="Times New Roman"/>
          <w:sz w:val="24"/>
          <w:szCs w:val="24"/>
        </w:rPr>
        <w:t>использование метафор</w:t>
      </w:r>
      <w:r w:rsidR="00197E37" w:rsidRPr="00157B20">
        <w:rPr>
          <w:rFonts w:ascii="Times New Roman" w:hAnsi="Times New Roman"/>
          <w:sz w:val="24"/>
          <w:szCs w:val="24"/>
        </w:rPr>
        <w:t>», «</w:t>
      </w:r>
      <w:r w:rsidRPr="00157B20">
        <w:rPr>
          <w:rFonts w:ascii="Times New Roman" w:hAnsi="Times New Roman"/>
          <w:sz w:val="24"/>
          <w:szCs w:val="24"/>
        </w:rPr>
        <w:t>маскировка неявной информации</w:t>
      </w:r>
      <w:r w:rsidR="00197E37" w:rsidRPr="00157B20">
        <w:rPr>
          <w:rFonts w:ascii="Times New Roman" w:hAnsi="Times New Roman"/>
          <w:sz w:val="24"/>
          <w:szCs w:val="24"/>
        </w:rPr>
        <w:t>»</w:t>
      </w:r>
      <w:r w:rsidRPr="00157B20">
        <w:rPr>
          <w:rFonts w:ascii="Times New Roman" w:hAnsi="Times New Roman"/>
          <w:sz w:val="24"/>
          <w:szCs w:val="24"/>
        </w:rPr>
        <w:t xml:space="preserve">. </w:t>
      </w:r>
    </w:p>
    <w:p w:rsidR="00197E37" w:rsidRPr="00E63153" w:rsidRDefault="00AF76D7" w:rsidP="00157B20">
      <w:pPr>
        <w:spacing w:line="480" w:lineRule="auto"/>
        <w:ind w:left="357" w:firstLine="709"/>
        <w:jc w:val="both"/>
        <w:rPr>
          <w:rFonts w:ascii="Times New Roman" w:hAnsi="Times New Roman"/>
          <w:sz w:val="24"/>
          <w:szCs w:val="24"/>
        </w:rPr>
      </w:pPr>
      <w:r>
        <w:rPr>
          <w:rFonts w:ascii="Times New Roman" w:hAnsi="Times New Roman"/>
          <w:sz w:val="24"/>
          <w:szCs w:val="24"/>
        </w:rPr>
        <w:t xml:space="preserve">На каждом из </w:t>
      </w:r>
      <w:r w:rsidR="00197E37" w:rsidRPr="00E63153">
        <w:rPr>
          <w:rFonts w:ascii="Times New Roman" w:hAnsi="Times New Roman"/>
          <w:sz w:val="24"/>
          <w:szCs w:val="24"/>
        </w:rPr>
        <w:t>этапов постро</w:t>
      </w:r>
      <w:r w:rsidR="008C4223" w:rsidRPr="00E63153">
        <w:rPr>
          <w:rFonts w:ascii="Times New Roman" w:hAnsi="Times New Roman"/>
          <w:sz w:val="24"/>
          <w:szCs w:val="24"/>
        </w:rPr>
        <w:t>ения политической кампании была выявлена частотность</w:t>
      </w:r>
      <w:r w:rsidR="00197E37" w:rsidRPr="00E63153">
        <w:rPr>
          <w:rFonts w:ascii="Times New Roman" w:hAnsi="Times New Roman"/>
          <w:sz w:val="24"/>
          <w:szCs w:val="24"/>
        </w:rPr>
        <w:t xml:space="preserve"> употребления лингвис</w:t>
      </w:r>
      <w:r w:rsidR="008C4223" w:rsidRPr="00E63153">
        <w:rPr>
          <w:rFonts w:ascii="Times New Roman" w:hAnsi="Times New Roman"/>
          <w:sz w:val="24"/>
          <w:szCs w:val="24"/>
        </w:rPr>
        <w:t>тических механизмов манипуляции (см.Таблица 1).</w:t>
      </w:r>
    </w:p>
    <w:p w:rsidR="008C4223" w:rsidRPr="00E63153" w:rsidRDefault="008C4223" w:rsidP="008C4223">
      <w:pPr>
        <w:spacing w:line="360" w:lineRule="auto"/>
        <w:ind w:firstLine="709"/>
        <w:rPr>
          <w:rFonts w:ascii="Times New Roman" w:eastAsia="SimSun" w:hAnsi="Times New Roman"/>
          <w:i/>
        </w:rPr>
      </w:pPr>
      <w:r w:rsidRPr="00E63153">
        <w:rPr>
          <w:rFonts w:ascii="Times New Roman" w:eastAsia="SimSun" w:hAnsi="Times New Roman"/>
          <w:i/>
        </w:rPr>
        <w:t>Таблица 1. Частность употребления лингвистических механизмов в дискурсах кандидатов в президенты США и Франции.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40"/>
        <w:gridCol w:w="1915"/>
        <w:gridCol w:w="1940"/>
        <w:gridCol w:w="1930"/>
        <w:gridCol w:w="1880"/>
      </w:tblGrid>
      <w:tr w:rsidR="008C4223" w:rsidRPr="00E63153" w:rsidTr="00313F8C">
        <w:trPr>
          <w:trHeight w:val="415"/>
        </w:trPr>
        <w:tc>
          <w:tcPr>
            <w:tcW w:w="2240" w:type="dxa"/>
            <w:vMerge w:val="restart"/>
            <w:tcBorders>
              <w:top w:val="single" w:sz="4" w:space="0" w:color="000000"/>
              <w:bottom w:val="single" w:sz="4" w:space="0" w:color="000000"/>
              <w:right w:val="single" w:sz="4" w:space="0" w:color="000000"/>
            </w:tcBorders>
          </w:tcPr>
          <w:p w:rsidR="008C4223" w:rsidRPr="00E63153" w:rsidRDefault="008C4223" w:rsidP="00313F8C">
            <w:pPr>
              <w:jc w:val="both"/>
              <w:rPr>
                <w:rFonts w:eastAsia="SimSun"/>
                <w:sz w:val="20"/>
                <w:szCs w:val="20"/>
              </w:rPr>
            </w:pPr>
          </w:p>
        </w:tc>
        <w:tc>
          <w:tcPr>
            <w:tcW w:w="3855" w:type="dxa"/>
            <w:gridSpan w:val="2"/>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США</w:t>
            </w:r>
          </w:p>
        </w:tc>
        <w:tc>
          <w:tcPr>
            <w:tcW w:w="3810" w:type="dxa"/>
            <w:gridSpan w:val="2"/>
            <w:tcBorders>
              <w:top w:val="single" w:sz="4" w:space="0" w:color="000000"/>
              <w:left w:val="single" w:sz="4" w:space="0" w:color="000000"/>
              <w:bottom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Франция</w:t>
            </w:r>
          </w:p>
        </w:tc>
      </w:tr>
      <w:tr w:rsidR="008C4223" w:rsidRPr="00E63153" w:rsidTr="00313F8C">
        <w:tc>
          <w:tcPr>
            <w:tcW w:w="2240" w:type="dxa"/>
            <w:vMerge/>
            <w:tcBorders>
              <w:top w:val="single" w:sz="4" w:space="0" w:color="000000"/>
              <w:bottom w:val="single" w:sz="4" w:space="0" w:color="000000"/>
              <w:right w:val="single" w:sz="4" w:space="0" w:color="000000"/>
            </w:tcBorders>
          </w:tcPr>
          <w:p w:rsidR="008C4223" w:rsidRPr="00E63153" w:rsidRDefault="008C4223" w:rsidP="00313F8C">
            <w:pPr>
              <w:jc w:val="both"/>
              <w:rPr>
                <w:rFonts w:eastAsia="SimSun"/>
                <w:sz w:val="20"/>
                <w:szCs w:val="20"/>
              </w:rPr>
            </w:pP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Д.Трамп</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Х.Клинтон</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Э.Макрон</w:t>
            </w:r>
          </w:p>
        </w:tc>
        <w:tc>
          <w:tcPr>
            <w:tcW w:w="1880" w:type="dxa"/>
            <w:tcBorders>
              <w:top w:val="single" w:sz="4" w:space="0" w:color="000000"/>
              <w:left w:val="single" w:sz="4" w:space="0" w:color="000000"/>
              <w:bottom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М.Ле Пен</w:t>
            </w:r>
          </w:p>
        </w:tc>
      </w:tr>
      <w:tr w:rsidR="008C4223" w:rsidRPr="00E63153" w:rsidTr="00313F8C">
        <w:tc>
          <w:tcPr>
            <w:tcW w:w="2240" w:type="dxa"/>
            <w:tcBorders>
              <w:top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Неопределенные номинации</w:t>
            </w: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5</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2</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8</w:t>
            </w:r>
          </w:p>
        </w:tc>
        <w:tc>
          <w:tcPr>
            <w:tcW w:w="1880" w:type="dxa"/>
            <w:tcBorders>
              <w:top w:val="single" w:sz="4" w:space="0" w:color="000000"/>
              <w:left w:val="single" w:sz="4" w:space="0" w:color="000000"/>
              <w:bottom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7</w:t>
            </w:r>
          </w:p>
        </w:tc>
      </w:tr>
      <w:tr w:rsidR="008C4223" w:rsidRPr="00E63153" w:rsidTr="00313F8C">
        <w:tc>
          <w:tcPr>
            <w:tcW w:w="2240" w:type="dxa"/>
            <w:tcBorders>
              <w:top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Атрибутивные глаголы</w:t>
            </w: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11</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10</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12</w:t>
            </w:r>
          </w:p>
        </w:tc>
        <w:tc>
          <w:tcPr>
            <w:tcW w:w="1880" w:type="dxa"/>
            <w:tcBorders>
              <w:top w:val="single" w:sz="4" w:space="0" w:color="000000"/>
              <w:left w:val="single" w:sz="4" w:space="0" w:color="000000"/>
              <w:bottom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9</w:t>
            </w:r>
          </w:p>
        </w:tc>
      </w:tr>
      <w:tr w:rsidR="008C4223" w:rsidRPr="00E63153" w:rsidTr="00313F8C">
        <w:tc>
          <w:tcPr>
            <w:tcW w:w="2240" w:type="dxa"/>
            <w:tcBorders>
              <w:top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Оппозиция «свои-чужие»</w:t>
            </w: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9</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5</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4</w:t>
            </w:r>
          </w:p>
        </w:tc>
        <w:tc>
          <w:tcPr>
            <w:tcW w:w="1880" w:type="dxa"/>
            <w:tcBorders>
              <w:top w:val="single" w:sz="4" w:space="0" w:color="000000"/>
              <w:left w:val="single" w:sz="4" w:space="0" w:color="000000"/>
              <w:bottom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11</w:t>
            </w:r>
          </w:p>
        </w:tc>
      </w:tr>
      <w:tr w:rsidR="008C4223" w:rsidRPr="00E63153" w:rsidTr="00313F8C">
        <w:tc>
          <w:tcPr>
            <w:tcW w:w="2240" w:type="dxa"/>
            <w:tcBorders>
              <w:top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Метафоры</w:t>
            </w: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8C4223">
            <w:pPr>
              <w:jc w:val="center"/>
              <w:rPr>
                <w:rFonts w:eastAsia="SimSun"/>
                <w:sz w:val="20"/>
                <w:szCs w:val="20"/>
              </w:rPr>
            </w:pPr>
            <w:r w:rsidRPr="00E63153">
              <w:rPr>
                <w:rFonts w:eastAsia="SimSun"/>
                <w:sz w:val="20"/>
                <w:szCs w:val="20"/>
              </w:rPr>
              <w:t>7</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3</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1</w:t>
            </w:r>
          </w:p>
        </w:tc>
        <w:tc>
          <w:tcPr>
            <w:tcW w:w="1880" w:type="dxa"/>
            <w:tcBorders>
              <w:top w:val="single" w:sz="4" w:space="0" w:color="000000"/>
              <w:left w:val="single" w:sz="4" w:space="0" w:color="000000"/>
              <w:bottom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3</w:t>
            </w:r>
          </w:p>
        </w:tc>
      </w:tr>
      <w:tr w:rsidR="008C4223" w:rsidRPr="00E63153" w:rsidTr="00313F8C">
        <w:tc>
          <w:tcPr>
            <w:tcW w:w="2240" w:type="dxa"/>
            <w:tcBorders>
              <w:top w:val="single" w:sz="4" w:space="0" w:color="000000"/>
              <w:bottom w:val="single" w:sz="4" w:space="0" w:color="000000"/>
              <w:right w:val="single" w:sz="4" w:space="0" w:color="000000"/>
            </w:tcBorders>
            <w:vAlign w:val="center"/>
          </w:tcPr>
          <w:p w:rsidR="008C4223" w:rsidRPr="00E63153" w:rsidRDefault="008C4223" w:rsidP="008C4223">
            <w:pPr>
              <w:jc w:val="center"/>
              <w:rPr>
                <w:rFonts w:eastAsia="SimSun"/>
                <w:sz w:val="20"/>
                <w:szCs w:val="20"/>
              </w:rPr>
            </w:pPr>
            <w:r w:rsidRPr="00E63153">
              <w:rPr>
                <w:rFonts w:eastAsia="SimSun"/>
                <w:sz w:val="20"/>
                <w:szCs w:val="20"/>
              </w:rPr>
              <w:t>Номинализации</w:t>
            </w: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3</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8</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3</w:t>
            </w:r>
          </w:p>
        </w:tc>
        <w:tc>
          <w:tcPr>
            <w:tcW w:w="1880" w:type="dxa"/>
            <w:tcBorders>
              <w:top w:val="single" w:sz="4" w:space="0" w:color="000000"/>
              <w:left w:val="single" w:sz="4" w:space="0" w:color="000000"/>
              <w:bottom w:val="single" w:sz="4" w:space="0" w:color="000000"/>
            </w:tcBorders>
            <w:vAlign w:val="center"/>
          </w:tcPr>
          <w:p w:rsidR="008C4223" w:rsidRPr="00E63153" w:rsidRDefault="00157B20" w:rsidP="00313F8C">
            <w:pPr>
              <w:jc w:val="center"/>
              <w:rPr>
                <w:rFonts w:eastAsia="SimSun"/>
                <w:sz w:val="20"/>
                <w:szCs w:val="20"/>
              </w:rPr>
            </w:pPr>
            <w:r w:rsidRPr="00E63153">
              <w:rPr>
                <w:rFonts w:eastAsia="SimSun"/>
                <w:sz w:val="20"/>
                <w:szCs w:val="20"/>
              </w:rPr>
              <w:t>5</w:t>
            </w:r>
          </w:p>
        </w:tc>
      </w:tr>
      <w:tr w:rsidR="008C4223" w:rsidRPr="00E63153" w:rsidTr="00313F8C">
        <w:tc>
          <w:tcPr>
            <w:tcW w:w="2240" w:type="dxa"/>
            <w:tcBorders>
              <w:top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Маскировка неявной информации</w:t>
            </w:r>
          </w:p>
        </w:tc>
        <w:tc>
          <w:tcPr>
            <w:tcW w:w="1915"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2</w:t>
            </w:r>
          </w:p>
        </w:tc>
        <w:tc>
          <w:tcPr>
            <w:tcW w:w="194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0</w:t>
            </w:r>
          </w:p>
        </w:tc>
        <w:tc>
          <w:tcPr>
            <w:tcW w:w="1930" w:type="dxa"/>
            <w:tcBorders>
              <w:top w:val="single" w:sz="4" w:space="0" w:color="000000"/>
              <w:left w:val="single" w:sz="4" w:space="0" w:color="000000"/>
              <w:bottom w:val="single" w:sz="4" w:space="0" w:color="000000"/>
              <w:right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0</w:t>
            </w:r>
          </w:p>
        </w:tc>
        <w:tc>
          <w:tcPr>
            <w:tcW w:w="1880" w:type="dxa"/>
            <w:tcBorders>
              <w:top w:val="single" w:sz="4" w:space="0" w:color="000000"/>
              <w:left w:val="single" w:sz="4" w:space="0" w:color="000000"/>
              <w:bottom w:val="single" w:sz="4" w:space="0" w:color="000000"/>
            </w:tcBorders>
            <w:vAlign w:val="center"/>
          </w:tcPr>
          <w:p w:rsidR="008C4223" w:rsidRPr="00E63153" w:rsidRDefault="008C4223" w:rsidP="00313F8C">
            <w:pPr>
              <w:jc w:val="center"/>
              <w:rPr>
                <w:rFonts w:eastAsia="SimSun"/>
                <w:sz w:val="20"/>
                <w:szCs w:val="20"/>
              </w:rPr>
            </w:pPr>
            <w:r w:rsidRPr="00E63153">
              <w:rPr>
                <w:rFonts w:eastAsia="SimSun"/>
                <w:sz w:val="20"/>
                <w:szCs w:val="20"/>
              </w:rPr>
              <w:t>0</w:t>
            </w:r>
          </w:p>
        </w:tc>
      </w:tr>
    </w:tbl>
    <w:p w:rsidR="008C4223" w:rsidRPr="00E63153" w:rsidRDefault="008C4223" w:rsidP="008C4223">
      <w:pPr>
        <w:spacing w:line="480" w:lineRule="auto"/>
        <w:jc w:val="both"/>
        <w:rPr>
          <w:rFonts w:ascii="Times New Roman" w:hAnsi="Times New Roman"/>
          <w:sz w:val="24"/>
          <w:szCs w:val="24"/>
        </w:rPr>
      </w:pPr>
    </w:p>
    <w:p w:rsidR="00DC712D" w:rsidRPr="006723E2" w:rsidRDefault="00F32EA6" w:rsidP="006723E2">
      <w:pPr>
        <w:spacing w:line="480" w:lineRule="auto"/>
        <w:ind w:left="357" w:firstLine="709"/>
        <w:jc w:val="both"/>
        <w:rPr>
          <w:rFonts w:ascii="Times New Roman" w:hAnsi="Times New Roman"/>
          <w:sz w:val="24"/>
          <w:szCs w:val="24"/>
        </w:rPr>
      </w:pPr>
      <w:r w:rsidRPr="006723E2">
        <w:rPr>
          <w:rFonts w:ascii="Times New Roman" w:hAnsi="Times New Roman"/>
          <w:sz w:val="24"/>
          <w:szCs w:val="24"/>
        </w:rPr>
        <w:t xml:space="preserve">В результате анализа были выявлены общие и отличные черты дискурсов кандидатов в президенты. Для дискурсов кандидатов обеих стран характерно использование наибольшего количества лингвистических механизмов на </w:t>
      </w:r>
      <w:r w:rsidR="00DC712D" w:rsidRPr="006723E2">
        <w:rPr>
          <w:rFonts w:ascii="Times New Roman" w:hAnsi="Times New Roman"/>
          <w:sz w:val="24"/>
          <w:szCs w:val="24"/>
        </w:rPr>
        <w:t xml:space="preserve">этапе </w:t>
      </w:r>
      <w:r w:rsidR="00DC712D" w:rsidRPr="006723E2">
        <w:rPr>
          <w:rFonts w:ascii="Times New Roman" w:hAnsi="Times New Roman"/>
          <w:sz w:val="24"/>
          <w:szCs w:val="24"/>
        </w:rPr>
        <w:lastRenderedPageBreak/>
        <w:t xml:space="preserve">"Обсуждение 2 тем: личность кандидата и будущий политический курс", что определяет желание кандидата привлечь внимание к планируемому политическому курсу. </w:t>
      </w:r>
    </w:p>
    <w:p w:rsidR="00F32EA6" w:rsidRPr="006723E2" w:rsidRDefault="00F32EA6" w:rsidP="006723E2">
      <w:pPr>
        <w:widowControl w:val="0"/>
        <w:autoSpaceDE w:val="0"/>
        <w:autoSpaceDN w:val="0"/>
        <w:adjustRightInd w:val="0"/>
        <w:spacing w:after="0" w:line="480" w:lineRule="auto"/>
        <w:ind w:firstLine="709"/>
        <w:jc w:val="both"/>
        <w:rPr>
          <w:rFonts w:ascii="Times New Roman" w:hAnsi="Times New Roman"/>
          <w:sz w:val="24"/>
          <w:szCs w:val="24"/>
        </w:rPr>
      </w:pPr>
      <w:r w:rsidRPr="006723E2">
        <w:rPr>
          <w:rFonts w:ascii="Times New Roman" w:hAnsi="Times New Roman"/>
          <w:sz w:val="24"/>
          <w:szCs w:val="24"/>
        </w:rPr>
        <w:t xml:space="preserve">Более того, наиболее частыми механизмами для обоих дискурсов являются атрибутивные глаголы, что подчеркивает готовность кандидата действовать и оппозиция «свои-чужие», что определяет саму сущность электорального противостояния. </w:t>
      </w:r>
    </w:p>
    <w:p w:rsidR="00DC712D" w:rsidRPr="006723E2" w:rsidRDefault="00F32EA6" w:rsidP="006723E2">
      <w:pPr>
        <w:widowControl w:val="0"/>
        <w:autoSpaceDE w:val="0"/>
        <w:autoSpaceDN w:val="0"/>
        <w:adjustRightInd w:val="0"/>
        <w:spacing w:after="0" w:line="480" w:lineRule="auto"/>
        <w:ind w:firstLine="709"/>
        <w:jc w:val="both"/>
        <w:rPr>
          <w:rFonts w:ascii="Times New Roman" w:hAnsi="Times New Roman"/>
          <w:sz w:val="24"/>
          <w:szCs w:val="24"/>
        </w:rPr>
      </w:pPr>
      <w:r w:rsidRPr="006723E2">
        <w:rPr>
          <w:rFonts w:ascii="Times New Roman" w:hAnsi="Times New Roman"/>
          <w:sz w:val="24"/>
          <w:szCs w:val="24"/>
        </w:rPr>
        <w:t>Однако для дискурсов кандидатов</w:t>
      </w:r>
      <w:r w:rsidR="00DC712D" w:rsidRPr="006723E2">
        <w:rPr>
          <w:rFonts w:ascii="Times New Roman" w:hAnsi="Times New Roman"/>
          <w:sz w:val="24"/>
          <w:szCs w:val="24"/>
        </w:rPr>
        <w:t xml:space="preserve"> США </w:t>
      </w:r>
      <w:r w:rsidRPr="006723E2">
        <w:rPr>
          <w:rFonts w:ascii="Times New Roman" w:hAnsi="Times New Roman"/>
          <w:sz w:val="24"/>
          <w:szCs w:val="24"/>
        </w:rPr>
        <w:t xml:space="preserve">характерно </w:t>
      </w:r>
      <w:r w:rsidR="00DC712D" w:rsidRPr="006723E2">
        <w:rPr>
          <w:rFonts w:ascii="Times New Roman" w:hAnsi="Times New Roman"/>
          <w:sz w:val="24"/>
          <w:szCs w:val="24"/>
        </w:rPr>
        <w:t xml:space="preserve">обсуждению </w:t>
      </w:r>
      <w:r w:rsidR="00C56174" w:rsidRPr="006723E2">
        <w:rPr>
          <w:rFonts w:ascii="Times New Roman" w:hAnsi="Times New Roman"/>
          <w:sz w:val="24"/>
          <w:szCs w:val="24"/>
        </w:rPr>
        <w:t xml:space="preserve">не самого курса, а </w:t>
      </w:r>
      <w:r w:rsidR="00DC712D" w:rsidRPr="006723E2">
        <w:rPr>
          <w:rFonts w:ascii="Times New Roman" w:hAnsi="Times New Roman"/>
          <w:sz w:val="24"/>
          <w:szCs w:val="24"/>
        </w:rPr>
        <w:t>личности канд</w:t>
      </w:r>
      <w:r w:rsidRPr="006723E2">
        <w:rPr>
          <w:rFonts w:ascii="Times New Roman" w:hAnsi="Times New Roman"/>
          <w:sz w:val="24"/>
          <w:szCs w:val="24"/>
        </w:rPr>
        <w:t>идата, как наиболее подходящего или неподходящего актора</w:t>
      </w:r>
      <w:r w:rsidR="00DC712D" w:rsidRPr="006723E2">
        <w:rPr>
          <w:rFonts w:ascii="Times New Roman" w:hAnsi="Times New Roman"/>
          <w:sz w:val="24"/>
          <w:szCs w:val="24"/>
        </w:rPr>
        <w:t xml:space="preserve"> для выполне</w:t>
      </w:r>
      <w:r w:rsidR="00C56174" w:rsidRPr="006723E2">
        <w:rPr>
          <w:rFonts w:ascii="Times New Roman" w:hAnsi="Times New Roman"/>
          <w:sz w:val="24"/>
          <w:szCs w:val="24"/>
        </w:rPr>
        <w:t xml:space="preserve">ния предлагаемого политического курса. </w:t>
      </w:r>
    </w:p>
    <w:p w:rsidR="00DC712D" w:rsidRPr="006723E2" w:rsidRDefault="002146F1" w:rsidP="006723E2">
      <w:pPr>
        <w:widowControl w:val="0"/>
        <w:autoSpaceDE w:val="0"/>
        <w:autoSpaceDN w:val="0"/>
        <w:adjustRightInd w:val="0"/>
        <w:spacing w:after="120" w:line="480" w:lineRule="auto"/>
        <w:ind w:firstLine="709"/>
        <w:jc w:val="both"/>
        <w:rPr>
          <w:rFonts w:ascii="Times New Roman" w:hAnsi="Times New Roman"/>
          <w:sz w:val="24"/>
          <w:szCs w:val="24"/>
        </w:rPr>
      </w:pPr>
      <w:r w:rsidRPr="006723E2">
        <w:rPr>
          <w:rFonts w:ascii="Times New Roman" w:hAnsi="Times New Roman"/>
          <w:sz w:val="24"/>
          <w:szCs w:val="24"/>
        </w:rPr>
        <w:t xml:space="preserve">Так, отличительная черта </w:t>
      </w:r>
      <w:r w:rsidR="00DC712D" w:rsidRPr="008C4223">
        <w:rPr>
          <w:rFonts w:ascii="Times New Roman" w:hAnsi="Times New Roman"/>
          <w:i/>
          <w:sz w:val="24"/>
          <w:szCs w:val="24"/>
        </w:rPr>
        <w:t xml:space="preserve">дискурса </w:t>
      </w:r>
      <w:r w:rsidRPr="008C4223">
        <w:rPr>
          <w:rFonts w:ascii="Times New Roman" w:hAnsi="Times New Roman"/>
          <w:bCs/>
          <w:i/>
          <w:sz w:val="24"/>
          <w:szCs w:val="24"/>
        </w:rPr>
        <w:t>Д.Трампа</w:t>
      </w:r>
      <w:r w:rsidRPr="006723E2">
        <w:rPr>
          <w:rFonts w:ascii="Times New Roman" w:hAnsi="Times New Roman"/>
          <w:b/>
          <w:bCs/>
          <w:sz w:val="24"/>
          <w:szCs w:val="24"/>
        </w:rPr>
        <w:t xml:space="preserve"> - </w:t>
      </w:r>
      <w:r w:rsidR="00DC712D" w:rsidRPr="006723E2">
        <w:rPr>
          <w:rFonts w:ascii="Times New Roman" w:hAnsi="Times New Roman"/>
          <w:sz w:val="24"/>
          <w:szCs w:val="24"/>
        </w:rPr>
        <w:t>использование метафор и маскировки информации, что делает его речь более привлекательной</w:t>
      </w:r>
      <w:r w:rsidRPr="006723E2">
        <w:rPr>
          <w:rFonts w:ascii="Times New Roman" w:hAnsi="Times New Roman"/>
          <w:sz w:val="24"/>
          <w:szCs w:val="24"/>
        </w:rPr>
        <w:t xml:space="preserve"> для избирателей.  Для </w:t>
      </w:r>
      <w:r w:rsidR="00DC712D" w:rsidRPr="006723E2">
        <w:rPr>
          <w:rFonts w:ascii="Times New Roman" w:hAnsi="Times New Roman"/>
          <w:sz w:val="24"/>
          <w:szCs w:val="24"/>
        </w:rPr>
        <w:t xml:space="preserve">дискурса </w:t>
      </w:r>
      <w:r w:rsidR="00DC712D" w:rsidRPr="008C4223">
        <w:rPr>
          <w:rFonts w:ascii="Times New Roman" w:hAnsi="Times New Roman"/>
          <w:bCs/>
          <w:i/>
          <w:sz w:val="24"/>
          <w:szCs w:val="24"/>
        </w:rPr>
        <w:t>Х.Клинтон</w:t>
      </w:r>
      <w:r w:rsidR="00DC712D" w:rsidRPr="006723E2">
        <w:rPr>
          <w:rFonts w:ascii="Times New Roman" w:hAnsi="Times New Roman"/>
          <w:b/>
          <w:bCs/>
          <w:sz w:val="24"/>
          <w:szCs w:val="24"/>
        </w:rPr>
        <w:t xml:space="preserve"> </w:t>
      </w:r>
      <w:r w:rsidR="00AF76D7">
        <w:rPr>
          <w:rFonts w:ascii="Times New Roman" w:hAnsi="Times New Roman"/>
          <w:sz w:val="24"/>
          <w:szCs w:val="24"/>
        </w:rPr>
        <w:t>– номинализации,</w:t>
      </w:r>
      <w:r w:rsidR="00DC712D" w:rsidRPr="006723E2">
        <w:rPr>
          <w:rFonts w:ascii="Times New Roman" w:hAnsi="Times New Roman"/>
          <w:sz w:val="24"/>
          <w:szCs w:val="24"/>
        </w:rPr>
        <w:t xml:space="preserve"> что указывает на наличие информации и политического опыта</w:t>
      </w:r>
      <w:r w:rsidRPr="006723E2">
        <w:rPr>
          <w:rFonts w:ascii="Times New Roman" w:hAnsi="Times New Roman"/>
          <w:sz w:val="24"/>
          <w:szCs w:val="24"/>
        </w:rPr>
        <w:t>. Напомним, что Х.Клинтон</w:t>
      </w:r>
      <w:r w:rsidR="00DC712D" w:rsidRPr="006723E2">
        <w:rPr>
          <w:rFonts w:ascii="Times New Roman" w:hAnsi="Times New Roman"/>
          <w:sz w:val="24"/>
          <w:szCs w:val="24"/>
        </w:rPr>
        <w:t xml:space="preserve"> на протяжении многих лет</w:t>
      </w:r>
      <w:r w:rsidRPr="006723E2">
        <w:rPr>
          <w:rFonts w:ascii="Times New Roman" w:hAnsi="Times New Roman"/>
          <w:sz w:val="24"/>
          <w:szCs w:val="24"/>
        </w:rPr>
        <w:t xml:space="preserve"> являлась госсекретарем США.</w:t>
      </w:r>
    </w:p>
    <w:p w:rsidR="00DC712D" w:rsidRPr="006723E2" w:rsidRDefault="002146F1" w:rsidP="006723E2">
      <w:pPr>
        <w:widowControl w:val="0"/>
        <w:autoSpaceDE w:val="0"/>
        <w:autoSpaceDN w:val="0"/>
        <w:adjustRightInd w:val="0"/>
        <w:spacing w:after="120" w:line="480" w:lineRule="auto"/>
        <w:ind w:firstLine="709"/>
        <w:jc w:val="both"/>
        <w:rPr>
          <w:rFonts w:ascii="Times New Roman" w:hAnsi="Times New Roman"/>
          <w:sz w:val="24"/>
          <w:szCs w:val="24"/>
        </w:rPr>
      </w:pPr>
      <w:r w:rsidRPr="006723E2">
        <w:rPr>
          <w:rFonts w:ascii="Times New Roman" w:hAnsi="Times New Roman"/>
          <w:bCs/>
          <w:sz w:val="24"/>
          <w:szCs w:val="24"/>
        </w:rPr>
        <w:t xml:space="preserve">Для дискурса </w:t>
      </w:r>
      <w:r w:rsidR="00DC712D" w:rsidRPr="008C4223">
        <w:rPr>
          <w:rFonts w:ascii="Times New Roman" w:hAnsi="Times New Roman"/>
          <w:bCs/>
          <w:i/>
          <w:sz w:val="24"/>
          <w:szCs w:val="24"/>
        </w:rPr>
        <w:t>Э.Макрон</w:t>
      </w:r>
      <w:r w:rsidR="00AF76D7">
        <w:rPr>
          <w:rFonts w:ascii="Times New Roman" w:hAnsi="Times New Roman"/>
          <w:bCs/>
          <w:i/>
          <w:sz w:val="24"/>
          <w:szCs w:val="24"/>
        </w:rPr>
        <w:t>а</w:t>
      </w:r>
      <w:r w:rsidRPr="006723E2">
        <w:rPr>
          <w:rFonts w:ascii="Times New Roman" w:hAnsi="Times New Roman"/>
          <w:sz w:val="24"/>
          <w:szCs w:val="24"/>
        </w:rPr>
        <w:t xml:space="preserve"> характерно</w:t>
      </w:r>
      <w:r w:rsidR="00DC712D" w:rsidRPr="006723E2">
        <w:rPr>
          <w:rFonts w:ascii="Times New Roman" w:hAnsi="Times New Roman"/>
          <w:sz w:val="24"/>
          <w:szCs w:val="24"/>
        </w:rPr>
        <w:t xml:space="preserve"> частое использование неопределенных номинаций, что указывает на широкую целевую аудиторию </w:t>
      </w:r>
      <w:r w:rsidRPr="006723E2">
        <w:rPr>
          <w:rFonts w:ascii="Times New Roman" w:hAnsi="Times New Roman"/>
          <w:sz w:val="24"/>
          <w:szCs w:val="24"/>
        </w:rPr>
        <w:t>кандидата. Отличительная черта дискурса</w:t>
      </w:r>
      <w:r w:rsidR="00DC712D" w:rsidRPr="006723E2">
        <w:rPr>
          <w:rFonts w:ascii="Times New Roman" w:hAnsi="Times New Roman"/>
          <w:sz w:val="24"/>
          <w:szCs w:val="24"/>
        </w:rPr>
        <w:t xml:space="preserve"> </w:t>
      </w:r>
      <w:r w:rsidRPr="00681345">
        <w:rPr>
          <w:rFonts w:ascii="Times New Roman" w:hAnsi="Times New Roman"/>
          <w:bCs/>
          <w:i/>
          <w:sz w:val="24"/>
          <w:szCs w:val="24"/>
        </w:rPr>
        <w:t xml:space="preserve">М. </w:t>
      </w:r>
      <w:r w:rsidR="00DC712D" w:rsidRPr="00681345">
        <w:rPr>
          <w:rFonts w:ascii="Times New Roman" w:hAnsi="Times New Roman"/>
          <w:bCs/>
          <w:i/>
          <w:sz w:val="24"/>
          <w:szCs w:val="24"/>
        </w:rPr>
        <w:t>Ле Пен</w:t>
      </w:r>
      <w:r w:rsidR="00DC712D" w:rsidRPr="006723E2">
        <w:rPr>
          <w:rFonts w:ascii="Times New Roman" w:hAnsi="Times New Roman"/>
          <w:b/>
          <w:bCs/>
          <w:sz w:val="24"/>
          <w:szCs w:val="24"/>
        </w:rPr>
        <w:t xml:space="preserve"> - </w:t>
      </w:r>
      <w:r w:rsidR="00197E37" w:rsidRPr="006723E2">
        <w:rPr>
          <w:rFonts w:ascii="Times New Roman" w:hAnsi="Times New Roman"/>
          <w:sz w:val="24"/>
          <w:szCs w:val="24"/>
        </w:rPr>
        <w:t>использование</w:t>
      </w:r>
      <w:r w:rsidRPr="006723E2">
        <w:rPr>
          <w:rFonts w:ascii="Times New Roman" w:hAnsi="Times New Roman"/>
          <w:sz w:val="24"/>
          <w:szCs w:val="24"/>
        </w:rPr>
        <w:t xml:space="preserve"> оппозиции</w:t>
      </w:r>
      <w:r w:rsidR="00DC712D" w:rsidRPr="006723E2">
        <w:rPr>
          <w:rFonts w:ascii="Times New Roman" w:hAnsi="Times New Roman"/>
          <w:sz w:val="24"/>
          <w:szCs w:val="24"/>
        </w:rPr>
        <w:t xml:space="preserve"> «свои-чужи</w:t>
      </w:r>
      <w:r w:rsidRPr="006723E2">
        <w:rPr>
          <w:rFonts w:ascii="Times New Roman" w:hAnsi="Times New Roman"/>
          <w:sz w:val="24"/>
          <w:szCs w:val="24"/>
        </w:rPr>
        <w:t xml:space="preserve">е». Партия «Национальный фронт», </w:t>
      </w:r>
      <w:r w:rsidR="00DC712D" w:rsidRPr="006723E2">
        <w:rPr>
          <w:rFonts w:ascii="Times New Roman" w:hAnsi="Times New Roman"/>
          <w:sz w:val="24"/>
          <w:szCs w:val="24"/>
        </w:rPr>
        <w:t>лидером к</w:t>
      </w:r>
      <w:r w:rsidRPr="006723E2">
        <w:rPr>
          <w:rFonts w:ascii="Times New Roman" w:hAnsi="Times New Roman"/>
          <w:sz w:val="24"/>
          <w:szCs w:val="24"/>
        </w:rPr>
        <w:t xml:space="preserve">оторой является Марин Ле Пен, </w:t>
      </w:r>
      <w:r w:rsidR="00DC712D" w:rsidRPr="006723E2">
        <w:rPr>
          <w:rFonts w:ascii="Times New Roman" w:hAnsi="Times New Roman"/>
          <w:sz w:val="24"/>
          <w:szCs w:val="24"/>
        </w:rPr>
        <w:t>позиционирует</w:t>
      </w:r>
      <w:r w:rsidR="00337804" w:rsidRPr="006723E2">
        <w:rPr>
          <w:rFonts w:ascii="Times New Roman" w:hAnsi="Times New Roman"/>
          <w:sz w:val="24"/>
          <w:szCs w:val="24"/>
        </w:rPr>
        <w:t xml:space="preserve"> себя как альтернативная партия, что выражается в использование оппозиций в дискурсе кандидата.</w:t>
      </w:r>
    </w:p>
    <w:p w:rsidR="00DC712D" w:rsidRPr="006723E2" w:rsidRDefault="00DC712D" w:rsidP="006723E2">
      <w:pPr>
        <w:widowControl w:val="0"/>
        <w:autoSpaceDE w:val="0"/>
        <w:autoSpaceDN w:val="0"/>
        <w:adjustRightInd w:val="0"/>
        <w:spacing w:line="480" w:lineRule="auto"/>
        <w:ind w:firstLine="709"/>
        <w:jc w:val="both"/>
        <w:rPr>
          <w:rFonts w:ascii="Times New Roman" w:hAnsi="Times New Roman"/>
          <w:sz w:val="24"/>
          <w:szCs w:val="24"/>
        </w:rPr>
      </w:pPr>
      <w:r w:rsidRPr="006723E2">
        <w:rPr>
          <w:rFonts w:ascii="Times New Roman" w:hAnsi="Times New Roman"/>
          <w:sz w:val="24"/>
          <w:szCs w:val="24"/>
        </w:rPr>
        <w:t xml:space="preserve">Различие в акцентах, которые делают кандидаты посредством политического дискурса, зависит от особенностей политической и электоральной среды. </w:t>
      </w:r>
    </w:p>
    <w:p w:rsidR="00DC712D" w:rsidRPr="006723E2" w:rsidRDefault="00DC712D" w:rsidP="00F6644F">
      <w:pPr>
        <w:widowControl w:val="0"/>
        <w:autoSpaceDE w:val="0"/>
        <w:autoSpaceDN w:val="0"/>
        <w:adjustRightInd w:val="0"/>
        <w:spacing w:line="480" w:lineRule="auto"/>
        <w:ind w:firstLine="709"/>
        <w:jc w:val="both"/>
        <w:rPr>
          <w:rFonts w:ascii="Times New Roman" w:hAnsi="Times New Roman"/>
          <w:sz w:val="24"/>
          <w:szCs w:val="24"/>
        </w:rPr>
      </w:pPr>
      <w:r w:rsidRPr="006723E2">
        <w:rPr>
          <w:rFonts w:ascii="Times New Roman" w:hAnsi="Times New Roman"/>
          <w:sz w:val="24"/>
          <w:szCs w:val="24"/>
        </w:rPr>
        <w:t>Так</w:t>
      </w:r>
      <w:r w:rsidR="00AF76D7">
        <w:rPr>
          <w:rFonts w:ascii="Times New Roman" w:hAnsi="Times New Roman"/>
          <w:sz w:val="24"/>
          <w:szCs w:val="24"/>
        </w:rPr>
        <w:t>,</w:t>
      </w:r>
      <w:r w:rsidRPr="006723E2">
        <w:rPr>
          <w:rFonts w:ascii="Times New Roman" w:hAnsi="Times New Roman"/>
          <w:sz w:val="24"/>
          <w:szCs w:val="24"/>
        </w:rPr>
        <w:t xml:space="preserve"> </w:t>
      </w:r>
      <w:r w:rsidRPr="00681345">
        <w:rPr>
          <w:rFonts w:ascii="Times New Roman" w:hAnsi="Times New Roman"/>
          <w:bCs/>
          <w:i/>
          <w:sz w:val="24"/>
          <w:szCs w:val="24"/>
        </w:rPr>
        <w:t>электоральная система США</w:t>
      </w:r>
      <w:r w:rsidRPr="006723E2">
        <w:rPr>
          <w:rFonts w:ascii="Times New Roman" w:hAnsi="Times New Roman"/>
          <w:b/>
          <w:bCs/>
          <w:sz w:val="24"/>
          <w:szCs w:val="24"/>
        </w:rPr>
        <w:t xml:space="preserve"> </w:t>
      </w:r>
      <w:r w:rsidRPr="006723E2">
        <w:rPr>
          <w:rFonts w:ascii="Times New Roman" w:hAnsi="Times New Roman"/>
          <w:sz w:val="24"/>
          <w:szCs w:val="24"/>
        </w:rPr>
        <w:t xml:space="preserve">предполагает «сражение» двух главных кандидатов, один из которых </w:t>
      </w:r>
      <w:r w:rsidR="00AF76D7" w:rsidRPr="006723E2">
        <w:rPr>
          <w:rFonts w:ascii="Times New Roman" w:hAnsi="Times New Roman"/>
          <w:sz w:val="24"/>
          <w:szCs w:val="24"/>
        </w:rPr>
        <w:t>после победы</w:t>
      </w:r>
      <w:r w:rsidR="00AF76D7">
        <w:rPr>
          <w:rFonts w:ascii="Times New Roman" w:hAnsi="Times New Roman"/>
          <w:sz w:val="24"/>
          <w:szCs w:val="24"/>
        </w:rPr>
        <w:t xml:space="preserve"> </w:t>
      </w:r>
      <w:r w:rsidRPr="006723E2">
        <w:rPr>
          <w:rFonts w:ascii="Times New Roman" w:hAnsi="Times New Roman"/>
          <w:sz w:val="24"/>
          <w:szCs w:val="24"/>
        </w:rPr>
        <w:t>получит большие полномочия (согласно принципам пр</w:t>
      </w:r>
      <w:r w:rsidR="00AF76D7">
        <w:rPr>
          <w:rFonts w:ascii="Times New Roman" w:hAnsi="Times New Roman"/>
          <w:sz w:val="24"/>
          <w:szCs w:val="24"/>
        </w:rPr>
        <w:t>езидентской системы правления).</w:t>
      </w:r>
      <w:r w:rsidRPr="006723E2">
        <w:rPr>
          <w:rFonts w:ascii="Times New Roman" w:hAnsi="Times New Roman"/>
          <w:sz w:val="24"/>
          <w:szCs w:val="24"/>
        </w:rPr>
        <w:t xml:space="preserve"> Очевидно, что </w:t>
      </w:r>
      <w:r w:rsidR="00AF76D7">
        <w:rPr>
          <w:rFonts w:ascii="Times New Roman" w:hAnsi="Times New Roman"/>
          <w:sz w:val="24"/>
          <w:szCs w:val="24"/>
        </w:rPr>
        <w:t xml:space="preserve">в данной ситуации </w:t>
      </w:r>
      <w:r w:rsidRPr="006723E2">
        <w:rPr>
          <w:rFonts w:ascii="Times New Roman" w:hAnsi="Times New Roman"/>
          <w:sz w:val="24"/>
          <w:szCs w:val="24"/>
        </w:rPr>
        <w:t>кандидаты будут отстаивать свою кандидатуру любыми способами, даже</w:t>
      </w:r>
      <w:r w:rsidR="00F6644F">
        <w:rPr>
          <w:rFonts w:ascii="Times New Roman" w:hAnsi="Times New Roman"/>
          <w:sz w:val="24"/>
          <w:szCs w:val="24"/>
        </w:rPr>
        <w:t xml:space="preserve"> прибегая к критике</w:t>
      </w:r>
      <w:r w:rsidRPr="006723E2">
        <w:rPr>
          <w:rFonts w:ascii="Times New Roman" w:hAnsi="Times New Roman"/>
          <w:sz w:val="24"/>
          <w:szCs w:val="24"/>
        </w:rPr>
        <w:t xml:space="preserve"> оппонентов. В </w:t>
      </w:r>
      <w:r w:rsidRPr="006723E2">
        <w:rPr>
          <w:rFonts w:ascii="Times New Roman" w:hAnsi="Times New Roman"/>
          <w:sz w:val="24"/>
          <w:szCs w:val="24"/>
        </w:rPr>
        <w:lastRenderedPageBreak/>
        <w:t>дискурсе это выражено в частом использовании механизмов манипуляции на этапе «Обсуждение личности кандидат</w:t>
      </w:r>
      <w:r w:rsidR="00181169">
        <w:rPr>
          <w:rFonts w:ascii="Times New Roman" w:hAnsi="Times New Roman"/>
          <w:sz w:val="24"/>
          <w:szCs w:val="24"/>
        </w:rPr>
        <w:t xml:space="preserve">а» (в большинстве случаев этом </w:t>
      </w:r>
      <w:r w:rsidR="00F6644F">
        <w:rPr>
          <w:rFonts w:ascii="Times New Roman" w:hAnsi="Times New Roman"/>
          <w:sz w:val="24"/>
          <w:szCs w:val="24"/>
        </w:rPr>
        <w:t>механизмы «оппозиция свои-чужие</w:t>
      </w:r>
      <w:r w:rsidR="00F6644F" w:rsidRPr="006723E2">
        <w:rPr>
          <w:rFonts w:ascii="Times New Roman" w:hAnsi="Times New Roman"/>
          <w:sz w:val="24"/>
          <w:szCs w:val="24"/>
        </w:rPr>
        <w:t>»</w:t>
      </w:r>
      <w:r w:rsidR="00F6644F">
        <w:rPr>
          <w:rFonts w:ascii="Times New Roman" w:hAnsi="Times New Roman"/>
          <w:sz w:val="24"/>
          <w:szCs w:val="24"/>
        </w:rPr>
        <w:t>, «использование метафор</w:t>
      </w:r>
      <w:r w:rsidR="00F6644F" w:rsidRPr="006723E2">
        <w:rPr>
          <w:rFonts w:ascii="Times New Roman" w:hAnsi="Times New Roman"/>
          <w:sz w:val="24"/>
          <w:szCs w:val="24"/>
        </w:rPr>
        <w:t>»</w:t>
      </w:r>
      <w:r w:rsidRPr="006723E2">
        <w:rPr>
          <w:rFonts w:ascii="Times New Roman" w:hAnsi="Times New Roman"/>
          <w:sz w:val="24"/>
          <w:szCs w:val="24"/>
        </w:rPr>
        <w:t>,</w:t>
      </w:r>
      <w:r w:rsidR="00337804" w:rsidRPr="006723E2">
        <w:rPr>
          <w:rFonts w:ascii="Times New Roman" w:hAnsi="Times New Roman"/>
          <w:sz w:val="24"/>
          <w:szCs w:val="24"/>
        </w:rPr>
        <w:t xml:space="preserve"> </w:t>
      </w:r>
      <w:r w:rsidRPr="006723E2">
        <w:rPr>
          <w:rFonts w:ascii="Times New Roman" w:hAnsi="Times New Roman"/>
          <w:sz w:val="24"/>
          <w:szCs w:val="24"/>
        </w:rPr>
        <w:t>а</w:t>
      </w:r>
      <w:r w:rsidR="00F6644F">
        <w:rPr>
          <w:rFonts w:ascii="Times New Roman" w:hAnsi="Times New Roman"/>
          <w:sz w:val="24"/>
          <w:szCs w:val="24"/>
        </w:rPr>
        <w:t>кцентирование</w:t>
      </w:r>
      <w:r w:rsidRPr="006723E2">
        <w:rPr>
          <w:rFonts w:ascii="Times New Roman" w:hAnsi="Times New Roman"/>
          <w:sz w:val="24"/>
          <w:szCs w:val="24"/>
        </w:rPr>
        <w:t xml:space="preserve"> внимания на свои</w:t>
      </w:r>
      <w:r w:rsidR="00F6644F">
        <w:rPr>
          <w:rFonts w:ascii="Times New Roman" w:hAnsi="Times New Roman"/>
          <w:sz w:val="24"/>
          <w:szCs w:val="24"/>
        </w:rPr>
        <w:t>х прежних «заслугах</w:t>
      </w:r>
      <w:r w:rsidRPr="006723E2">
        <w:rPr>
          <w:rFonts w:ascii="Times New Roman" w:hAnsi="Times New Roman"/>
          <w:sz w:val="24"/>
          <w:szCs w:val="24"/>
        </w:rPr>
        <w:t>» с пом</w:t>
      </w:r>
      <w:r w:rsidR="0043782F" w:rsidRPr="006723E2">
        <w:rPr>
          <w:rFonts w:ascii="Times New Roman" w:hAnsi="Times New Roman"/>
          <w:sz w:val="24"/>
          <w:szCs w:val="24"/>
        </w:rPr>
        <w:t>ощью использования номинализаций</w:t>
      </w:r>
      <w:r w:rsidRPr="006723E2">
        <w:rPr>
          <w:rFonts w:ascii="Times New Roman" w:hAnsi="Times New Roman"/>
          <w:sz w:val="24"/>
          <w:szCs w:val="24"/>
        </w:rPr>
        <w:t>)</w:t>
      </w:r>
      <w:r w:rsidR="0043782F" w:rsidRPr="006723E2">
        <w:rPr>
          <w:rFonts w:ascii="Times New Roman" w:hAnsi="Times New Roman"/>
          <w:sz w:val="24"/>
          <w:szCs w:val="24"/>
        </w:rPr>
        <w:t>.</w:t>
      </w:r>
    </w:p>
    <w:p w:rsidR="00DC712D" w:rsidRPr="006723E2" w:rsidRDefault="00DC712D" w:rsidP="00F6644F">
      <w:pPr>
        <w:widowControl w:val="0"/>
        <w:autoSpaceDE w:val="0"/>
        <w:autoSpaceDN w:val="0"/>
        <w:adjustRightInd w:val="0"/>
        <w:spacing w:line="480" w:lineRule="auto"/>
        <w:ind w:firstLine="709"/>
        <w:jc w:val="both"/>
        <w:rPr>
          <w:rFonts w:ascii="Times New Roman" w:hAnsi="Times New Roman"/>
          <w:sz w:val="24"/>
          <w:szCs w:val="24"/>
        </w:rPr>
      </w:pPr>
      <w:r w:rsidRPr="006723E2">
        <w:rPr>
          <w:rFonts w:ascii="Times New Roman" w:hAnsi="Times New Roman"/>
          <w:sz w:val="24"/>
          <w:szCs w:val="24"/>
        </w:rPr>
        <w:t xml:space="preserve">Политическая система </w:t>
      </w:r>
      <w:r w:rsidRPr="00681345">
        <w:rPr>
          <w:rFonts w:ascii="Times New Roman" w:hAnsi="Times New Roman"/>
          <w:bCs/>
          <w:i/>
          <w:sz w:val="24"/>
          <w:szCs w:val="24"/>
        </w:rPr>
        <w:t>Французской республики</w:t>
      </w:r>
      <w:r w:rsidRPr="006723E2">
        <w:rPr>
          <w:rFonts w:ascii="Times New Roman" w:hAnsi="Times New Roman"/>
          <w:b/>
          <w:bCs/>
          <w:sz w:val="24"/>
          <w:szCs w:val="24"/>
        </w:rPr>
        <w:t xml:space="preserve"> </w:t>
      </w:r>
      <w:r w:rsidRPr="006723E2">
        <w:rPr>
          <w:rFonts w:ascii="Times New Roman" w:hAnsi="Times New Roman"/>
          <w:sz w:val="24"/>
          <w:szCs w:val="24"/>
        </w:rPr>
        <w:t xml:space="preserve">характеризуется как премьер-президентская, что означает большое влияние Парламента Франции на процесс принятия решения. Именно поэтому кандидатам важно придерживаться курса партии, чтобы в дальнейшем рассчитывать на ее поддержку. Так, речи кандидатов в большей степени обезличены (использование неопределенных номинаций), лишены критики своего оппонента и нацелены на «сражение» политических </w:t>
      </w:r>
      <w:r w:rsidR="00F6644F">
        <w:rPr>
          <w:rFonts w:ascii="Times New Roman" w:hAnsi="Times New Roman"/>
          <w:sz w:val="24"/>
          <w:szCs w:val="24"/>
        </w:rPr>
        <w:t xml:space="preserve">программ (посредством </w:t>
      </w:r>
      <w:r w:rsidR="00F6644F" w:rsidRPr="006723E2">
        <w:rPr>
          <w:rFonts w:ascii="Times New Roman" w:hAnsi="Times New Roman"/>
          <w:sz w:val="24"/>
          <w:szCs w:val="24"/>
        </w:rPr>
        <w:t>«</w:t>
      </w:r>
      <w:r w:rsidR="00F6644F">
        <w:rPr>
          <w:rFonts w:ascii="Times New Roman" w:hAnsi="Times New Roman"/>
          <w:sz w:val="24"/>
          <w:szCs w:val="24"/>
        </w:rPr>
        <w:t xml:space="preserve">оппозиции </w:t>
      </w:r>
      <w:r w:rsidRPr="006723E2">
        <w:rPr>
          <w:rFonts w:ascii="Times New Roman" w:hAnsi="Times New Roman"/>
          <w:sz w:val="24"/>
          <w:szCs w:val="24"/>
        </w:rPr>
        <w:t>свои-чужие</w:t>
      </w:r>
      <w:r w:rsidR="00F6644F" w:rsidRPr="006723E2">
        <w:rPr>
          <w:rFonts w:ascii="Times New Roman" w:hAnsi="Times New Roman"/>
          <w:sz w:val="24"/>
          <w:szCs w:val="24"/>
        </w:rPr>
        <w:t>»</w:t>
      </w:r>
      <w:r w:rsidRPr="006723E2">
        <w:rPr>
          <w:rFonts w:ascii="Times New Roman" w:hAnsi="Times New Roman"/>
          <w:sz w:val="24"/>
          <w:szCs w:val="24"/>
        </w:rPr>
        <w:t>)</w:t>
      </w:r>
    </w:p>
    <w:p w:rsidR="00DC712D" w:rsidRPr="006723E2" w:rsidRDefault="00681345" w:rsidP="006723E2">
      <w:pPr>
        <w:widowControl w:val="0"/>
        <w:autoSpaceDE w:val="0"/>
        <w:autoSpaceDN w:val="0"/>
        <w:adjustRightInd w:val="0"/>
        <w:spacing w:after="100" w:line="480" w:lineRule="auto"/>
        <w:ind w:left="357" w:firstLine="709"/>
        <w:jc w:val="both"/>
        <w:rPr>
          <w:rFonts w:ascii="Times New Roman" w:hAnsi="Times New Roman"/>
          <w:sz w:val="24"/>
          <w:szCs w:val="24"/>
        </w:rPr>
      </w:pPr>
      <w:r>
        <w:rPr>
          <w:rFonts w:ascii="Times New Roman" w:hAnsi="Times New Roman"/>
          <w:sz w:val="24"/>
          <w:szCs w:val="24"/>
        </w:rPr>
        <w:t>Исходя из этого, делаем вывод, что м</w:t>
      </w:r>
      <w:r w:rsidR="00DC712D" w:rsidRPr="006723E2">
        <w:rPr>
          <w:rFonts w:ascii="Times New Roman" w:hAnsi="Times New Roman"/>
          <w:sz w:val="24"/>
          <w:szCs w:val="24"/>
        </w:rPr>
        <w:t>еханизмы манипуляции разных стран зависят от особенностей политической коммуникации страны. Изучение и корректное использование механизмов позволяет политическому деятелю вести результативную борьбу за власть, что является главной целью л</w:t>
      </w:r>
      <w:r w:rsidR="00E63153">
        <w:rPr>
          <w:rFonts w:ascii="Times New Roman" w:hAnsi="Times New Roman"/>
          <w:sz w:val="24"/>
          <w:szCs w:val="24"/>
        </w:rPr>
        <w:t>юбой политической деятельности.</w:t>
      </w:r>
    </w:p>
    <w:p w:rsidR="00DC712D" w:rsidRDefault="00F6644F" w:rsidP="006723E2">
      <w:pPr>
        <w:widowControl w:val="0"/>
        <w:autoSpaceDE w:val="0"/>
        <w:autoSpaceDN w:val="0"/>
        <w:adjustRightInd w:val="0"/>
        <w:spacing w:line="480" w:lineRule="auto"/>
        <w:ind w:firstLine="709"/>
        <w:jc w:val="both"/>
        <w:rPr>
          <w:rFonts w:ascii="Times New Roman" w:hAnsi="Times New Roman"/>
          <w:sz w:val="24"/>
          <w:szCs w:val="24"/>
          <w:lang w:val="en-US" w:eastAsia="zh-CN"/>
        </w:rPr>
      </w:pPr>
      <w:r w:rsidRPr="00F6644F">
        <w:rPr>
          <w:rFonts w:ascii="Times New Roman" w:hAnsi="Times New Roman"/>
          <w:sz w:val="24"/>
          <w:szCs w:val="24"/>
          <w:lang w:val="en-US" w:eastAsia="zh-CN"/>
        </w:rPr>
        <w:t>References</w:t>
      </w:r>
    </w:p>
    <w:p w:rsidR="00F6644F" w:rsidRPr="003A7E9F" w:rsidRDefault="00F6644F" w:rsidP="003A7E9F">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rPr>
      </w:pPr>
      <w:r w:rsidRPr="00F6644F">
        <w:rPr>
          <w:rFonts w:ascii="Times New Roman" w:eastAsia="SimSun" w:hAnsi="Times New Roman" w:cs="Times New Roman"/>
          <w:b/>
          <w:lang w:val="en-US"/>
        </w:rPr>
        <w:t>Bonikowski B.</w:t>
      </w:r>
      <w:r w:rsidR="001204C8">
        <w:rPr>
          <w:rFonts w:ascii="Times New Roman" w:eastAsia="SimSun" w:hAnsi="Times New Roman" w:cs="Times New Roman"/>
          <w:b/>
          <w:lang w:val="en-US"/>
        </w:rPr>
        <w:t>, Gildron N., 2016.</w:t>
      </w:r>
      <w:r w:rsidRPr="00F6644F">
        <w:rPr>
          <w:rFonts w:ascii="Times New Roman" w:eastAsia="SimSun" w:hAnsi="Times New Roman" w:cs="Times New Roman"/>
          <w:b/>
          <w:lang w:val="en-US"/>
        </w:rPr>
        <w:t xml:space="preserve"> </w:t>
      </w:r>
      <w:r w:rsidRPr="003A7E9F">
        <w:rPr>
          <w:rFonts w:ascii="Times New Roman" w:eastAsia="SimSun" w:hAnsi="Times New Roman" w:cs="Times New Roman"/>
          <w:i/>
          <w:lang w:val="en-US"/>
        </w:rPr>
        <w:t>The populist style in American politics: presidential campaign discourse 1952-1996</w:t>
      </w:r>
      <w:r w:rsidR="003A7E9F" w:rsidRPr="003A7E9F">
        <w:rPr>
          <w:rFonts w:ascii="Times New Roman" w:eastAsia="SimSun" w:hAnsi="Times New Roman" w:cs="Times New Roman"/>
          <w:i/>
          <w:lang w:val="en-US"/>
        </w:rPr>
        <w:t>.</w:t>
      </w:r>
      <w:r w:rsidR="001204C8">
        <w:rPr>
          <w:rFonts w:ascii="Times New Roman" w:eastAsia="SimSun" w:hAnsi="Times New Roman" w:cs="Times New Roman"/>
          <w:i/>
          <w:lang w:val="en-US"/>
        </w:rPr>
        <w:t xml:space="preserve"> </w:t>
      </w:r>
      <w:r w:rsidR="001204C8" w:rsidRPr="001204C8">
        <w:rPr>
          <w:rFonts w:ascii="Times New Roman" w:eastAsia="SimSun" w:hAnsi="Times New Roman" w:cs="Times New Roman"/>
          <w:lang w:val="en-US"/>
        </w:rPr>
        <w:t>Popular Style</w:t>
      </w:r>
      <w:r w:rsidR="001204C8">
        <w:rPr>
          <w:rFonts w:ascii="Times New Roman" w:eastAsia="SimSun" w:hAnsi="Times New Roman" w:cs="Times New Roman"/>
          <w:lang w:val="en-US"/>
        </w:rPr>
        <w:t xml:space="preserve"> in American Politics, </w:t>
      </w:r>
      <w:r w:rsidR="001204C8" w:rsidRPr="001204C8">
        <w:rPr>
          <w:rFonts w:ascii="Times New Roman" w:eastAsia="SimSun" w:hAnsi="Times New Roman" w:cs="Times New Roman"/>
          <w:lang w:val="en-US"/>
        </w:rPr>
        <w:t>Oxford University Press.</w:t>
      </w:r>
    </w:p>
    <w:p w:rsidR="00F6644F" w:rsidRPr="00F6644F" w:rsidRDefault="00F6644F" w:rsidP="00F6644F">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rPr>
      </w:pPr>
      <w:r w:rsidRPr="001204C8">
        <w:rPr>
          <w:rFonts w:ascii="Times New Roman" w:eastAsia="SimSun" w:hAnsi="Times New Roman" w:cs="Times New Roman"/>
          <w:i/>
          <w:lang w:val="en-US"/>
        </w:rPr>
        <w:t>Donald Trump’s acceptance speech at the Rupublican National Convention</w:t>
      </w:r>
      <w:r w:rsidRPr="001204C8">
        <w:rPr>
          <w:rFonts w:ascii="Times New Roman" w:eastAsia="SimSun" w:hAnsi="Times New Roman" w:cs="Times New Roman"/>
          <w:lang w:val="en-US"/>
        </w:rPr>
        <w:t>.</w:t>
      </w:r>
      <w:r w:rsidRPr="00F6644F">
        <w:rPr>
          <w:rFonts w:ascii="Times New Roman" w:eastAsia="SimSun" w:hAnsi="Times New Roman" w:cs="Times New Roman"/>
          <w:lang w:val="en-US"/>
        </w:rPr>
        <w:t xml:space="preserve"> </w:t>
      </w:r>
      <w:r w:rsidRPr="00F6644F">
        <w:rPr>
          <w:rFonts w:ascii="Times New Roman" w:eastAsia="SimSun" w:hAnsi="Times New Roman" w:cs="Times New Roman"/>
        </w:rPr>
        <w:t xml:space="preserve">[Электронный ресурс]. </w:t>
      </w:r>
      <w:r w:rsidRPr="003A7E9F">
        <w:rPr>
          <w:rFonts w:ascii="Times New Roman" w:eastAsia="SimSun" w:hAnsi="Times New Roman" w:cs="Times New Roman"/>
        </w:rPr>
        <w:t>URL:</w:t>
      </w:r>
      <w:r w:rsidRPr="003A7E9F">
        <w:rPr>
          <w:rFonts w:ascii="Times New Roman" w:eastAsia="SimSun" w:hAnsi="Times New Roman" w:cs="Times New Roman"/>
          <w:u w:val="single"/>
        </w:rPr>
        <w:t>https://www.youtube.com/watch?v=Qsvy10D5rtc:</w:t>
      </w:r>
      <w:r w:rsidRPr="00F6644F">
        <w:rPr>
          <w:rFonts w:ascii="Times New Roman" w:eastAsia="SimSun" w:hAnsi="Times New Roman" w:cs="Times New Roman"/>
        </w:rPr>
        <w:t xml:space="preserve"> (дата обращения: 10.08.17).</w:t>
      </w:r>
    </w:p>
    <w:p w:rsidR="00F6644F" w:rsidRPr="003A7E9F" w:rsidRDefault="00F6644F" w:rsidP="00F6644F">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rPr>
      </w:pPr>
      <w:r w:rsidRPr="001204C8">
        <w:rPr>
          <w:rFonts w:ascii="Times New Roman" w:eastAsia="SimSun" w:hAnsi="Times New Roman" w:cs="Times New Roman"/>
          <w:i/>
          <w:lang w:val="en-US"/>
        </w:rPr>
        <w:t>Hillary Clinton’s acceptable speech at the Democratic party.</w:t>
      </w:r>
      <w:r w:rsidRPr="00F6644F">
        <w:rPr>
          <w:rFonts w:ascii="Times New Roman" w:eastAsia="SimSun" w:hAnsi="Times New Roman" w:cs="Times New Roman"/>
          <w:lang w:val="en-US"/>
        </w:rPr>
        <w:t xml:space="preserve"> </w:t>
      </w:r>
      <w:r w:rsidRPr="003A7E9F">
        <w:rPr>
          <w:rFonts w:ascii="Times New Roman" w:eastAsia="SimSun" w:hAnsi="Times New Roman" w:cs="Times New Roman"/>
        </w:rPr>
        <w:t>[</w:t>
      </w:r>
      <w:r w:rsidRPr="00F6644F">
        <w:rPr>
          <w:rFonts w:ascii="Times New Roman" w:eastAsia="SimSun" w:hAnsi="Times New Roman" w:cs="Times New Roman"/>
        </w:rPr>
        <w:t>Электронный</w:t>
      </w:r>
      <w:r w:rsidRPr="003A7E9F">
        <w:rPr>
          <w:rFonts w:ascii="Times New Roman" w:eastAsia="SimSun" w:hAnsi="Times New Roman" w:cs="Times New Roman"/>
        </w:rPr>
        <w:t xml:space="preserve"> </w:t>
      </w:r>
      <w:r w:rsidRPr="00F6644F">
        <w:rPr>
          <w:rFonts w:ascii="Times New Roman" w:eastAsia="SimSun" w:hAnsi="Times New Roman" w:cs="Times New Roman"/>
        </w:rPr>
        <w:t>ресурс</w:t>
      </w:r>
      <w:r w:rsidRPr="003A7E9F">
        <w:rPr>
          <w:rFonts w:ascii="Times New Roman" w:eastAsia="SimSun" w:hAnsi="Times New Roman" w:cs="Times New Roman"/>
        </w:rPr>
        <w:t xml:space="preserve">] </w:t>
      </w:r>
      <w:r w:rsidRPr="00F6644F">
        <w:rPr>
          <w:rFonts w:ascii="Times New Roman" w:eastAsia="SimSun" w:hAnsi="Times New Roman" w:cs="Times New Roman"/>
          <w:lang w:val="en-US"/>
        </w:rPr>
        <w:t>URL</w:t>
      </w:r>
      <w:r w:rsidRPr="003A7E9F">
        <w:rPr>
          <w:rFonts w:ascii="Times New Roman" w:eastAsia="SimSun" w:hAnsi="Times New Roman" w:cs="Times New Roman"/>
        </w:rPr>
        <w:t>:</w:t>
      </w:r>
      <w:r w:rsidRPr="003A7E9F">
        <w:rPr>
          <w:rFonts w:ascii="Times New Roman" w:eastAsia="SimSun" w:hAnsi="Times New Roman" w:cs="Times New Roman"/>
          <w:u w:val="single"/>
          <w:lang w:val="en-US"/>
        </w:rPr>
        <w:t>https</w:t>
      </w:r>
      <w:r w:rsidRPr="003A7E9F">
        <w:rPr>
          <w:rFonts w:ascii="Times New Roman" w:eastAsia="SimSun" w:hAnsi="Times New Roman" w:cs="Times New Roman"/>
          <w:u w:val="single"/>
        </w:rPr>
        <w:t>://</w:t>
      </w:r>
      <w:r w:rsidRPr="003A7E9F">
        <w:rPr>
          <w:rFonts w:ascii="Times New Roman" w:eastAsia="SimSun" w:hAnsi="Times New Roman" w:cs="Times New Roman"/>
          <w:u w:val="single"/>
          <w:lang w:val="en-US"/>
        </w:rPr>
        <w:t>www</w:t>
      </w:r>
      <w:r w:rsidRPr="003A7E9F">
        <w:rPr>
          <w:rFonts w:ascii="Times New Roman" w:eastAsia="SimSun" w:hAnsi="Times New Roman" w:cs="Times New Roman"/>
          <w:u w:val="single"/>
        </w:rPr>
        <w:t>.</w:t>
      </w:r>
      <w:r w:rsidRPr="003A7E9F">
        <w:rPr>
          <w:rFonts w:ascii="Times New Roman" w:eastAsia="SimSun" w:hAnsi="Times New Roman" w:cs="Times New Roman"/>
          <w:u w:val="single"/>
          <w:lang w:val="en-US"/>
        </w:rPr>
        <w:t>youtube</w:t>
      </w:r>
      <w:r w:rsidRPr="003A7E9F">
        <w:rPr>
          <w:rFonts w:ascii="Times New Roman" w:eastAsia="SimSun" w:hAnsi="Times New Roman" w:cs="Times New Roman"/>
          <w:u w:val="single"/>
        </w:rPr>
        <w:t>.</w:t>
      </w:r>
      <w:r w:rsidRPr="003A7E9F">
        <w:rPr>
          <w:rFonts w:ascii="Times New Roman" w:eastAsia="SimSun" w:hAnsi="Times New Roman" w:cs="Times New Roman"/>
          <w:u w:val="single"/>
          <w:lang w:val="en-US"/>
        </w:rPr>
        <w:t>com</w:t>
      </w:r>
      <w:r w:rsidRPr="003A7E9F">
        <w:rPr>
          <w:rFonts w:ascii="Times New Roman" w:eastAsia="SimSun" w:hAnsi="Times New Roman" w:cs="Times New Roman"/>
          <w:u w:val="single"/>
        </w:rPr>
        <w:t>/</w:t>
      </w:r>
      <w:r w:rsidRPr="003A7E9F">
        <w:rPr>
          <w:rFonts w:ascii="Times New Roman" w:eastAsia="SimSun" w:hAnsi="Times New Roman" w:cs="Times New Roman"/>
          <w:u w:val="single"/>
          <w:lang w:val="en-US"/>
        </w:rPr>
        <w:t>watch</w:t>
      </w:r>
      <w:r w:rsidRPr="003A7E9F">
        <w:rPr>
          <w:rFonts w:ascii="Times New Roman" w:eastAsia="SimSun" w:hAnsi="Times New Roman" w:cs="Times New Roman"/>
          <w:u w:val="single"/>
        </w:rPr>
        <w:t>?</w:t>
      </w:r>
      <w:r w:rsidRPr="003A7E9F">
        <w:rPr>
          <w:rFonts w:ascii="Times New Roman" w:eastAsia="SimSun" w:hAnsi="Times New Roman" w:cs="Times New Roman"/>
          <w:u w:val="single"/>
          <w:lang w:val="en-US"/>
        </w:rPr>
        <w:t>v</w:t>
      </w:r>
      <w:r w:rsidRPr="003A7E9F">
        <w:rPr>
          <w:rFonts w:ascii="Times New Roman" w:eastAsia="SimSun" w:hAnsi="Times New Roman" w:cs="Times New Roman"/>
          <w:u w:val="single"/>
        </w:rPr>
        <w:t>=</w:t>
      </w:r>
      <w:r w:rsidRPr="003A7E9F">
        <w:rPr>
          <w:rFonts w:ascii="Times New Roman" w:eastAsia="SimSun" w:hAnsi="Times New Roman" w:cs="Times New Roman"/>
          <w:u w:val="single"/>
          <w:lang w:val="en-US"/>
        </w:rPr>
        <w:t>p</w:t>
      </w:r>
      <w:r w:rsidRPr="003A7E9F">
        <w:rPr>
          <w:rFonts w:ascii="Times New Roman" w:eastAsia="SimSun" w:hAnsi="Times New Roman" w:cs="Times New Roman"/>
          <w:u w:val="single"/>
        </w:rPr>
        <w:t>4</w:t>
      </w:r>
      <w:r w:rsidRPr="003A7E9F">
        <w:rPr>
          <w:rFonts w:ascii="Times New Roman" w:eastAsia="SimSun" w:hAnsi="Times New Roman" w:cs="Times New Roman"/>
          <w:u w:val="single"/>
          <w:lang w:val="en-US"/>
        </w:rPr>
        <w:t>CJ</w:t>
      </w:r>
      <w:r w:rsidRPr="003A7E9F">
        <w:rPr>
          <w:rFonts w:ascii="Times New Roman" w:eastAsia="SimSun" w:hAnsi="Times New Roman" w:cs="Times New Roman"/>
          <w:u w:val="single"/>
        </w:rPr>
        <w:t>_</w:t>
      </w:r>
      <w:r w:rsidRPr="003A7E9F">
        <w:rPr>
          <w:rFonts w:ascii="Times New Roman" w:eastAsia="SimSun" w:hAnsi="Times New Roman" w:cs="Times New Roman"/>
          <w:u w:val="single"/>
          <w:lang w:val="en-US"/>
        </w:rPr>
        <w:t>dH</w:t>
      </w:r>
      <w:r w:rsidRPr="003A7E9F">
        <w:rPr>
          <w:rFonts w:ascii="Times New Roman" w:eastAsia="SimSun" w:hAnsi="Times New Roman" w:cs="Times New Roman"/>
          <w:u w:val="single"/>
        </w:rPr>
        <w:t>1</w:t>
      </w:r>
      <w:r w:rsidRPr="003A7E9F">
        <w:rPr>
          <w:rFonts w:ascii="Times New Roman" w:eastAsia="SimSun" w:hAnsi="Times New Roman" w:cs="Times New Roman"/>
          <w:u w:val="single"/>
          <w:lang w:val="en-US"/>
        </w:rPr>
        <w:t>zak</w:t>
      </w:r>
      <w:r w:rsidRPr="003A7E9F">
        <w:rPr>
          <w:rFonts w:ascii="Times New Roman" w:eastAsia="SimSun" w:hAnsi="Times New Roman" w:cs="Times New Roman"/>
        </w:rPr>
        <w:t xml:space="preserve">  (</w:t>
      </w:r>
      <w:r w:rsidRPr="00F6644F">
        <w:rPr>
          <w:rFonts w:ascii="Times New Roman" w:eastAsia="SimSun" w:hAnsi="Times New Roman" w:cs="Times New Roman"/>
        </w:rPr>
        <w:t>дата</w:t>
      </w:r>
      <w:r w:rsidRPr="003A7E9F">
        <w:rPr>
          <w:rFonts w:ascii="Times New Roman" w:eastAsia="SimSun" w:hAnsi="Times New Roman" w:cs="Times New Roman"/>
        </w:rPr>
        <w:t xml:space="preserve"> </w:t>
      </w:r>
      <w:r w:rsidRPr="00F6644F">
        <w:rPr>
          <w:rFonts w:ascii="Times New Roman" w:eastAsia="SimSun" w:hAnsi="Times New Roman" w:cs="Times New Roman"/>
        </w:rPr>
        <w:t>обращения</w:t>
      </w:r>
      <w:r w:rsidRPr="003A7E9F">
        <w:rPr>
          <w:rFonts w:ascii="Times New Roman" w:eastAsia="SimSun" w:hAnsi="Times New Roman" w:cs="Times New Roman"/>
        </w:rPr>
        <w:t>: 10.08.17).</w:t>
      </w:r>
    </w:p>
    <w:p w:rsidR="00F6644F" w:rsidRPr="00F6644F" w:rsidRDefault="00F6644F" w:rsidP="00F6644F">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lang w:val="fr-BE"/>
        </w:rPr>
      </w:pPr>
      <w:r w:rsidRPr="001204C8">
        <w:rPr>
          <w:rFonts w:ascii="Times New Roman" w:eastAsia="SimSun" w:hAnsi="Times New Roman" w:cs="Times New Roman"/>
          <w:i/>
          <w:lang w:val="fr-BE"/>
        </w:rPr>
        <w:t>Le discours d'Emmanuel Macron après les résultats du 1er tour</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Электронный</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ресурс</w:t>
      </w:r>
      <w:r w:rsidR="003A7E9F">
        <w:rPr>
          <w:rFonts w:ascii="Times New Roman" w:eastAsia="SimSun" w:hAnsi="Times New Roman" w:cs="Times New Roman"/>
          <w:lang w:val="fr-BE"/>
        </w:rPr>
        <w:t>] URL:</w:t>
      </w:r>
      <w:r w:rsidRPr="003A7E9F">
        <w:rPr>
          <w:rFonts w:ascii="Times New Roman" w:eastAsia="SimSun" w:hAnsi="Times New Roman" w:cs="Times New Roman"/>
          <w:u w:val="single"/>
          <w:lang w:val="fr-BE"/>
        </w:rPr>
        <w:t>https://www.youtube.com/watch?v=gcs_9hrqQ0A</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дата</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обращения</w:t>
      </w:r>
      <w:r w:rsidRPr="00F6644F">
        <w:rPr>
          <w:rFonts w:ascii="Times New Roman" w:eastAsia="SimSun" w:hAnsi="Times New Roman" w:cs="Times New Roman"/>
          <w:lang w:val="fr-BE"/>
        </w:rPr>
        <w:t>: 20.11.17).</w:t>
      </w:r>
    </w:p>
    <w:p w:rsidR="00F6644F" w:rsidRDefault="00F6644F" w:rsidP="00F6644F">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lang w:val="fr-BE"/>
        </w:rPr>
      </w:pPr>
      <w:r w:rsidRPr="001204C8">
        <w:rPr>
          <w:rFonts w:ascii="Times New Roman" w:eastAsia="SimSun" w:hAnsi="Times New Roman" w:cs="Times New Roman"/>
          <w:i/>
          <w:lang w:val="fr-BE"/>
        </w:rPr>
        <w:lastRenderedPageBreak/>
        <w:t>Marine le Pen s’exprime à la suite des premières estimations</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Электронный</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ресурс</w:t>
      </w:r>
      <w:r w:rsidR="003A7E9F">
        <w:rPr>
          <w:rFonts w:ascii="Times New Roman" w:eastAsia="SimSun" w:hAnsi="Times New Roman" w:cs="Times New Roman"/>
          <w:lang w:val="fr-BE"/>
        </w:rPr>
        <w:t>] URL</w:t>
      </w:r>
      <w:r w:rsidR="003A7E9F" w:rsidRPr="003A7E9F">
        <w:rPr>
          <w:rFonts w:ascii="Times New Roman" w:eastAsia="SimSun" w:hAnsi="Times New Roman" w:cs="Times New Roman"/>
          <w:lang w:val="en-US"/>
        </w:rPr>
        <w:t>:</w:t>
      </w:r>
      <w:r w:rsidRPr="003A7E9F">
        <w:rPr>
          <w:rFonts w:ascii="Times New Roman" w:eastAsia="SimSun" w:hAnsi="Times New Roman" w:cs="Times New Roman"/>
          <w:u w:val="single"/>
          <w:lang w:val="fr-BE"/>
        </w:rPr>
        <w:t>https://www.youtube.com/watch?v=p4CJ_dH1zak</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дата</w:t>
      </w:r>
      <w:r w:rsidRPr="00F6644F">
        <w:rPr>
          <w:rFonts w:ascii="Times New Roman" w:eastAsia="SimSun" w:hAnsi="Times New Roman" w:cs="Times New Roman"/>
          <w:lang w:val="fr-BE"/>
        </w:rPr>
        <w:t xml:space="preserve"> </w:t>
      </w:r>
      <w:r w:rsidRPr="00F6644F">
        <w:rPr>
          <w:rFonts w:ascii="Times New Roman" w:eastAsia="SimSun" w:hAnsi="Times New Roman" w:cs="Times New Roman"/>
        </w:rPr>
        <w:t>обращения</w:t>
      </w:r>
      <w:r w:rsidRPr="00F6644F">
        <w:rPr>
          <w:rFonts w:ascii="Times New Roman" w:eastAsia="SimSun" w:hAnsi="Times New Roman" w:cs="Times New Roman"/>
          <w:lang w:val="fr-BE"/>
        </w:rPr>
        <w:t xml:space="preserve">: 20.11.17). </w:t>
      </w:r>
    </w:p>
    <w:p w:rsidR="001204C8" w:rsidRPr="007976EE" w:rsidRDefault="001204C8" w:rsidP="001204C8">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lang w:val="en-US"/>
        </w:rPr>
      </w:pPr>
      <w:r w:rsidRPr="001204C8">
        <w:rPr>
          <w:rFonts w:ascii="Times New Roman" w:eastAsia="SimSun" w:hAnsi="Times New Roman" w:cs="Times New Roman"/>
          <w:b/>
        </w:rPr>
        <w:t xml:space="preserve">Будаев Э.В., Чудинов А.П., </w:t>
      </w:r>
      <w:r w:rsidRPr="001204C8">
        <w:rPr>
          <w:rFonts w:ascii="Times New Roman" w:eastAsia="SimSun" w:hAnsi="Times New Roman" w:cs="Times New Roman"/>
        </w:rPr>
        <w:t xml:space="preserve">2007. </w:t>
      </w:r>
      <w:r w:rsidRPr="001204C8">
        <w:rPr>
          <w:rFonts w:ascii="Times New Roman" w:eastAsia="SimSun" w:hAnsi="Times New Roman" w:cs="Times New Roman"/>
          <w:i/>
        </w:rPr>
        <w:t>Этапы развития зарубежной политической лингвистики</w:t>
      </w:r>
      <w:r w:rsidRPr="001204C8">
        <w:rPr>
          <w:rFonts w:ascii="Times New Roman" w:eastAsia="SimSun" w:hAnsi="Times New Roman" w:cs="Times New Roman"/>
        </w:rPr>
        <w:t xml:space="preserve"> </w:t>
      </w:r>
      <w:r>
        <w:rPr>
          <w:rFonts w:ascii="Times New Roman" w:eastAsia="SimSun" w:hAnsi="Times New Roman" w:cs="Times New Roman"/>
        </w:rPr>
        <w:t xml:space="preserve">Вестник </w:t>
      </w:r>
      <w:r w:rsidR="007976EE">
        <w:rPr>
          <w:rFonts w:ascii="Times New Roman" w:eastAsia="SimSun" w:hAnsi="Times New Roman" w:cs="Times New Roman"/>
        </w:rPr>
        <w:t>ЮУрГУ. Серия</w:t>
      </w:r>
      <w:r w:rsidR="007976EE" w:rsidRPr="007976EE">
        <w:rPr>
          <w:rFonts w:ascii="Times New Roman" w:eastAsia="SimSun" w:hAnsi="Times New Roman" w:cs="Times New Roman"/>
          <w:lang w:val="en-US"/>
        </w:rPr>
        <w:t xml:space="preserve">: </w:t>
      </w:r>
      <w:r w:rsidR="007976EE">
        <w:rPr>
          <w:rFonts w:ascii="Times New Roman" w:eastAsia="SimSun" w:hAnsi="Times New Roman" w:cs="Times New Roman"/>
        </w:rPr>
        <w:t>Лингвистика</w:t>
      </w:r>
      <w:r w:rsidR="007976EE">
        <w:rPr>
          <w:rFonts w:ascii="Times New Roman" w:eastAsia="SimSun" w:hAnsi="Times New Roman" w:cs="Times New Roman"/>
          <w:lang w:val="en-US"/>
        </w:rPr>
        <w:t xml:space="preserve"> №1 (73): 30-36.</w:t>
      </w:r>
      <w:r w:rsidRPr="007976EE">
        <w:rPr>
          <w:rFonts w:ascii="Times New Roman" w:eastAsia="SimSun" w:hAnsi="Times New Roman" w:cs="Times New Roman"/>
          <w:lang w:val="en-US"/>
        </w:rPr>
        <w:t xml:space="preserve"> </w:t>
      </w:r>
    </w:p>
    <w:p w:rsidR="007976EE" w:rsidRPr="007976EE" w:rsidRDefault="007976EE" w:rsidP="007976EE">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rPr>
      </w:pPr>
      <w:r w:rsidRPr="007976EE">
        <w:rPr>
          <w:rFonts w:ascii="Times New Roman" w:eastAsia="SimSun" w:hAnsi="Times New Roman" w:cs="Times New Roman"/>
          <w:b/>
        </w:rPr>
        <w:t xml:space="preserve">Демьянков В.З., </w:t>
      </w:r>
      <w:r w:rsidRPr="007976EE">
        <w:rPr>
          <w:rFonts w:ascii="Times New Roman" w:eastAsia="SimSun" w:hAnsi="Times New Roman" w:cs="Times New Roman"/>
        </w:rPr>
        <w:t xml:space="preserve">2002. </w:t>
      </w:r>
      <w:r w:rsidRPr="007976EE">
        <w:rPr>
          <w:rFonts w:ascii="Times New Roman" w:eastAsia="SimSun" w:hAnsi="Times New Roman" w:cs="Times New Roman"/>
          <w:i/>
        </w:rPr>
        <w:t>Политический дискурс как предмет политологической филологии.</w:t>
      </w:r>
      <w:r w:rsidRPr="007976EE">
        <w:rPr>
          <w:rFonts w:ascii="Times New Roman" w:eastAsia="SimSun" w:hAnsi="Times New Roman" w:cs="Times New Roman"/>
        </w:rPr>
        <w:t xml:space="preserve"> Политическая наука. Политический дискурс: история </w:t>
      </w:r>
      <w:r>
        <w:rPr>
          <w:rFonts w:ascii="Times New Roman" w:eastAsia="SimSun" w:hAnsi="Times New Roman" w:cs="Times New Roman"/>
        </w:rPr>
        <w:t>и современные исследования. №3:</w:t>
      </w:r>
      <w:r w:rsidRPr="007976EE">
        <w:rPr>
          <w:rFonts w:ascii="Times New Roman" w:eastAsia="SimSun" w:hAnsi="Times New Roman" w:cs="Times New Roman"/>
        </w:rPr>
        <w:t xml:space="preserve">.32-43. </w:t>
      </w:r>
    </w:p>
    <w:p w:rsidR="007976EE" w:rsidRPr="007976EE" w:rsidRDefault="007976EE" w:rsidP="007976EE">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rPr>
      </w:pPr>
      <w:r w:rsidRPr="007976EE">
        <w:rPr>
          <w:rFonts w:ascii="Times New Roman" w:eastAsia="SimSun" w:hAnsi="Times New Roman" w:cs="Times New Roman"/>
          <w:b/>
        </w:rPr>
        <w:t xml:space="preserve">Михалева О.Л., </w:t>
      </w:r>
      <w:r w:rsidRPr="007976EE">
        <w:rPr>
          <w:rFonts w:ascii="Times New Roman" w:eastAsia="SimSun" w:hAnsi="Times New Roman" w:cs="Times New Roman"/>
        </w:rPr>
        <w:t xml:space="preserve">2005. </w:t>
      </w:r>
      <w:r w:rsidRPr="007976EE">
        <w:rPr>
          <w:rFonts w:ascii="Times New Roman" w:eastAsia="SimSun" w:hAnsi="Times New Roman" w:cs="Times New Roman"/>
          <w:i/>
        </w:rPr>
        <w:t>Политический дискурс как Сфера реализации манипулятивного воздействия:</w:t>
      </w:r>
      <w:r w:rsidRPr="007976EE">
        <w:rPr>
          <w:rFonts w:ascii="Times New Roman" w:eastAsia="SimSun" w:hAnsi="Times New Roman" w:cs="Times New Roman"/>
        </w:rPr>
        <w:t xml:space="preserve"> Автореф. дис. на соиск. учен. ут</w:t>
      </w:r>
      <w:r>
        <w:rPr>
          <w:rFonts w:ascii="Times New Roman" w:eastAsia="SimSun" w:hAnsi="Times New Roman" w:cs="Times New Roman"/>
        </w:rPr>
        <w:t>еп. к. филол. н.  – М.: РГБ.</w:t>
      </w:r>
    </w:p>
    <w:p w:rsidR="007976EE" w:rsidRPr="007976EE" w:rsidRDefault="007976EE">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SimSun" w:hAnsi="Times New Roman" w:cs="Times New Roman"/>
        </w:rPr>
      </w:pPr>
      <w:r w:rsidRPr="007976EE">
        <w:rPr>
          <w:rFonts w:ascii="Times New Roman" w:eastAsia="SimSun" w:hAnsi="Times New Roman" w:cs="Times New Roman"/>
          <w:b/>
        </w:rPr>
        <w:t xml:space="preserve">Черняева О.А., </w:t>
      </w:r>
      <w:r w:rsidRPr="007976EE">
        <w:rPr>
          <w:rFonts w:ascii="Times New Roman" w:eastAsia="SimSun" w:hAnsi="Times New Roman" w:cs="Times New Roman"/>
        </w:rPr>
        <w:t xml:space="preserve">2014. </w:t>
      </w:r>
      <w:r w:rsidRPr="007976EE">
        <w:rPr>
          <w:rFonts w:ascii="Times New Roman" w:eastAsia="SimSun" w:hAnsi="Times New Roman" w:cs="Times New Roman"/>
          <w:i/>
        </w:rPr>
        <w:t>Использование языковых средств воздействия в президентских дебатах в США</w:t>
      </w:r>
      <w:r>
        <w:rPr>
          <w:rFonts w:ascii="Times New Roman" w:eastAsia="SimSun" w:hAnsi="Times New Roman" w:cs="Times New Roman"/>
        </w:rPr>
        <w:t xml:space="preserve"> Ценности и смыслы №1 (29):</w:t>
      </w:r>
      <w:r w:rsidRPr="007976EE">
        <w:rPr>
          <w:rFonts w:ascii="Times New Roman" w:eastAsia="SimSun" w:hAnsi="Times New Roman" w:cs="Times New Roman"/>
        </w:rPr>
        <w:t xml:space="preserve"> </w:t>
      </w:r>
      <w:r>
        <w:rPr>
          <w:rFonts w:ascii="Times New Roman" w:eastAsia="SimSun" w:hAnsi="Times New Roman" w:cs="Times New Roman"/>
        </w:rPr>
        <w:t xml:space="preserve">110-117. </w:t>
      </w:r>
    </w:p>
    <w:sectPr w:rsidR="007976EE" w:rsidRPr="007976EE">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C4" w:rsidRDefault="00A975C4" w:rsidP="00BE44F1">
      <w:pPr>
        <w:spacing w:after="0" w:line="240" w:lineRule="auto"/>
      </w:pPr>
      <w:r>
        <w:separator/>
      </w:r>
    </w:p>
  </w:endnote>
  <w:endnote w:type="continuationSeparator" w:id="0">
    <w:p w:rsidR="00A975C4" w:rsidRDefault="00A975C4" w:rsidP="00BE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C4" w:rsidRDefault="00A975C4" w:rsidP="00BE44F1">
      <w:pPr>
        <w:spacing w:after="0" w:line="240" w:lineRule="auto"/>
      </w:pPr>
      <w:r>
        <w:separator/>
      </w:r>
    </w:p>
  </w:footnote>
  <w:footnote w:type="continuationSeparator" w:id="0">
    <w:p w:rsidR="00A975C4" w:rsidRDefault="00A975C4" w:rsidP="00BE4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E2CF54"/>
    <w:lvl w:ilvl="0">
      <w:numFmt w:val="bullet"/>
      <w:lvlText w:val="*"/>
      <w:lvlJc w:val="left"/>
    </w:lvl>
  </w:abstractNum>
  <w:abstractNum w:abstractNumId="1" w15:restartNumberingAfterBreak="0">
    <w:nsid w:val="012342E4"/>
    <w:multiLevelType w:val="hybridMultilevel"/>
    <w:tmpl w:val="820435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F2579A"/>
    <w:multiLevelType w:val="hybridMultilevel"/>
    <w:tmpl w:val="5F8AB872"/>
    <w:lvl w:ilvl="0" w:tplc="E6F020D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F666984"/>
    <w:multiLevelType w:val="hybridMultilevel"/>
    <w:tmpl w:val="6AE41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5"/>
    <w:rsid w:val="001204C8"/>
    <w:rsid w:val="00157B20"/>
    <w:rsid w:val="00181169"/>
    <w:rsid w:val="00197E37"/>
    <w:rsid w:val="002146F1"/>
    <w:rsid w:val="00243869"/>
    <w:rsid w:val="00271C70"/>
    <w:rsid w:val="002A057B"/>
    <w:rsid w:val="00313F8C"/>
    <w:rsid w:val="00337804"/>
    <w:rsid w:val="00341F3E"/>
    <w:rsid w:val="003A7E9F"/>
    <w:rsid w:val="003B6473"/>
    <w:rsid w:val="0043782F"/>
    <w:rsid w:val="004D1C34"/>
    <w:rsid w:val="006142D6"/>
    <w:rsid w:val="00656C1E"/>
    <w:rsid w:val="0066752A"/>
    <w:rsid w:val="006723E2"/>
    <w:rsid w:val="00681345"/>
    <w:rsid w:val="00690549"/>
    <w:rsid w:val="006C3D0D"/>
    <w:rsid w:val="00724215"/>
    <w:rsid w:val="00757F5F"/>
    <w:rsid w:val="007976EE"/>
    <w:rsid w:val="00817AA0"/>
    <w:rsid w:val="008C4223"/>
    <w:rsid w:val="00913503"/>
    <w:rsid w:val="009B7296"/>
    <w:rsid w:val="009B7A80"/>
    <w:rsid w:val="00A118E4"/>
    <w:rsid w:val="00A46085"/>
    <w:rsid w:val="00A73BB8"/>
    <w:rsid w:val="00A975C4"/>
    <w:rsid w:val="00AF76D7"/>
    <w:rsid w:val="00B47A03"/>
    <w:rsid w:val="00B90E3A"/>
    <w:rsid w:val="00BB2DD4"/>
    <w:rsid w:val="00BE44F1"/>
    <w:rsid w:val="00C01ED5"/>
    <w:rsid w:val="00C56174"/>
    <w:rsid w:val="00C94E91"/>
    <w:rsid w:val="00DC712D"/>
    <w:rsid w:val="00E63153"/>
    <w:rsid w:val="00F32EA6"/>
    <w:rsid w:val="00F6644F"/>
    <w:rsid w:val="00FC4E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F048B"/>
  <w15:docId w15:val="{E2A1983A-8C90-454D-B392-2FAA231E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4F1"/>
    <w:pPr>
      <w:tabs>
        <w:tab w:val="center" w:pos="4677"/>
        <w:tab w:val="right" w:pos="9355"/>
      </w:tabs>
    </w:pPr>
  </w:style>
  <w:style w:type="character" w:customStyle="1" w:styleId="a4">
    <w:name w:val="Верхний колонтитул Знак"/>
    <w:basedOn w:val="a0"/>
    <w:link w:val="a3"/>
    <w:uiPriority w:val="99"/>
    <w:locked/>
    <w:rsid w:val="00BE44F1"/>
    <w:rPr>
      <w:rFonts w:cs="Times New Roman"/>
      <w:lang w:eastAsia="ru-RU"/>
    </w:rPr>
  </w:style>
  <w:style w:type="paragraph" w:styleId="a5">
    <w:name w:val="footer"/>
    <w:basedOn w:val="a"/>
    <w:link w:val="a6"/>
    <w:uiPriority w:val="99"/>
    <w:unhideWhenUsed/>
    <w:rsid w:val="00BE44F1"/>
    <w:pPr>
      <w:tabs>
        <w:tab w:val="center" w:pos="4677"/>
        <w:tab w:val="right" w:pos="9355"/>
      </w:tabs>
    </w:pPr>
  </w:style>
  <w:style w:type="character" w:customStyle="1" w:styleId="a6">
    <w:name w:val="Нижний колонтитул Знак"/>
    <w:basedOn w:val="a0"/>
    <w:link w:val="a5"/>
    <w:uiPriority w:val="99"/>
    <w:locked/>
    <w:rsid w:val="00BE44F1"/>
    <w:rPr>
      <w:rFonts w:cs="Times New Roman"/>
      <w:lang w:eastAsia="ru-RU"/>
    </w:rPr>
  </w:style>
  <w:style w:type="paragraph" w:styleId="a7">
    <w:name w:val="Normal (Web)"/>
    <w:basedOn w:val="a"/>
    <w:uiPriority w:val="99"/>
    <w:semiHidden/>
    <w:unhideWhenUsed/>
    <w:rsid w:val="008C4223"/>
    <w:pPr>
      <w:spacing w:before="100" w:beforeAutospacing="1" w:after="100" w:afterAutospacing="1" w:line="240" w:lineRule="auto"/>
    </w:pPr>
    <w:rPr>
      <w:rFonts w:ascii="Times New Roman" w:hAnsi="Times New Roman"/>
      <w:sz w:val="24"/>
      <w:szCs w:val="24"/>
      <w:lang w:eastAsia="zh-CN"/>
    </w:rPr>
  </w:style>
  <w:style w:type="character" w:styleId="a8">
    <w:name w:val="Hyperlink"/>
    <w:basedOn w:val="a0"/>
    <w:uiPriority w:val="99"/>
    <w:unhideWhenUsed/>
    <w:rsid w:val="00681345"/>
    <w:rPr>
      <w:rFonts w:cs="Times New Roman"/>
      <w:color w:val="0000FF"/>
      <w:u w:val="single"/>
    </w:rPr>
  </w:style>
  <w:style w:type="paragraph" w:customStyle="1" w:styleId="A9">
    <w:name w:val="Текстовый блок A"/>
    <w:rsid w:val="00F6644F"/>
    <w:pPr>
      <w:spacing w:after="0" w:line="240" w:lineRule="auto"/>
    </w:pPr>
    <w:rPr>
      <w:rFonts w:ascii="Helvetica" w:eastAsia="Arial Unicode MS" w:hAnsi="Helvetic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219">
      <w:marLeft w:val="0"/>
      <w:marRight w:val="0"/>
      <w:marTop w:val="0"/>
      <w:marBottom w:val="0"/>
      <w:divBdr>
        <w:top w:val="none" w:sz="0" w:space="0" w:color="auto"/>
        <w:left w:val="none" w:sz="0" w:space="0" w:color="auto"/>
        <w:bottom w:val="none" w:sz="0" w:space="0" w:color="auto"/>
        <w:right w:val="none" w:sz="0" w:space="0" w:color="auto"/>
      </w:divBdr>
    </w:div>
    <w:div w:id="9307220">
      <w:marLeft w:val="0"/>
      <w:marRight w:val="0"/>
      <w:marTop w:val="0"/>
      <w:marBottom w:val="0"/>
      <w:divBdr>
        <w:top w:val="none" w:sz="0" w:space="0" w:color="auto"/>
        <w:left w:val="none" w:sz="0" w:space="0" w:color="auto"/>
        <w:bottom w:val="none" w:sz="0" w:space="0" w:color="auto"/>
        <w:right w:val="none" w:sz="0" w:space="0" w:color="auto"/>
      </w:divBdr>
    </w:div>
    <w:div w:id="9307221">
      <w:marLeft w:val="0"/>
      <w:marRight w:val="0"/>
      <w:marTop w:val="0"/>
      <w:marBottom w:val="0"/>
      <w:divBdr>
        <w:top w:val="none" w:sz="0" w:space="0" w:color="auto"/>
        <w:left w:val="none" w:sz="0" w:space="0" w:color="auto"/>
        <w:bottom w:val="none" w:sz="0" w:space="0" w:color="auto"/>
        <w:right w:val="none" w:sz="0" w:space="0" w:color="auto"/>
      </w:divBdr>
    </w:div>
    <w:div w:id="163672017">
      <w:bodyDiv w:val="1"/>
      <w:marLeft w:val="0"/>
      <w:marRight w:val="0"/>
      <w:marTop w:val="0"/>
      <w:marBottom w:val="0"/>
      <w:divBdr>
        <w:top w:val="none" w:sz="0" w:space="0" w:color="auto"/>
        <w:left w:val="none" w:sz="0" w:space="0" w:color="auto"/>
        <w:bottom w:val="none" w:sz="0" w:space="0" w:color="auto"/>
        <w:right w:val="none" w:sz="0" w:space="0" w:color="auto"/>
      </w:divBdr>
    </w:div>
    <w:div w:id="1763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zganova.aa@mail.ru" TargetMode="External"/><Relationship Id="rId3" Type="http://schemas.openxmlformats.org/officeDocument/2006/relationships/settings" Target="settings.xml"/><Relationship Id="rId7" Type="http://schemas.openxmlformats.org/officeDocument/2006/relationships/hyperlink" Target="mailto:luzganova.a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4</cp:revision>
  <dcterms:created xsi:type="dcterms:W3CDTF">2018-10-06T07:10:00Z</dcterms:created>
  <dcterms:modified xsi:type="dcterms:W3CDTF">2018-10-07T07:18:00Z</dcterms:modified>
</cp:coreProperties>
</file>