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DA" w:rsidRPr="003C1F05" w:rsidRDefault="009A316D" w:rsidP="00D82BBA">
      <w:pPr>
        <w:pStyle w:val="NoSpacing"/>
        <w:tabs>
          <w:tab w:val="left" w:pos="2984"/>
        </w:tabs>
        <w:spacing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1F05">
        <w:rPr>
          <w:rFonts w:ascii="Times New Roman" w:hAnsi="Times New Roman" w:cs="Times New Roman"/>
          <w:b/>
          <w:sz w:val="28"/>
          <w:szCs w:val="28"/>
        </w:rPr>
        <w:t>Методы формирования позитивного имиджа сельской местности Донбасса для привлечения молодых специалистов</w:t>
      </w:r>
    </w:p>
    <w:p w:rsidR="009A316D" w:rsidRPr="00EB7A26" w:rsidRDefault="009A316D" w:rsidP="00EB7A26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26">
        <w:rPr>
          <w:rFonts w:ascii="Times New Roman" w:hAnsi="Times New Roman" w:cs="Times New Roman"/>
          <w:sz w:val="24"/>
          <w:szCs w:val="24"/>
        </w:rPr>
        <w:t>Чоботова Светлана Олеговна, студентка Донецкого педагогического института, 3 курс, факультет Педагогического образования, sveta.chobotova97@yandex.ru</w:t>
      </w:r>
    </w:p>
    <w:p w:rsidR="009A316D" w:rsidRPr="00EB7A26" w:rsidRDefault="009A316D" w:rsidP="00EB7A26">
      <w:pPr>
        <w:pStyle w:val="NoSpacing"/>
        <w:tabs>
          <w:tab w:val="left" w:pos="3158"/>
        </w:tabs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26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EB7A26">
        <w:rPr>
          <w:rFonts w:ascii="Times New Roman" w:hAnsi="Times New Roman" w:cs="Times New Roman"/>
          <w:sz w:val="24"/>
          <w:szCs w:val="24"/>
        </w:rPr>
        <w:t>.</w:t>
      </w:r>
      <w:r w:rsidR="0069507E" w:rsidRPr="00EB7A26">
        <w:rPr>
          <w:rFonts w:ascii="Times New Roman" w:hAnsi="Times New Roman" w:cs="Times New Roman"/>
          <w:sz w:val="24"/>
          <w:szCs w:val="24"/>
        </w:rPr>
        <w:t xml:space="preserve"> В статье рассматриваются </w:t>
      </w:r>
      <w:r w:rsidR="00532D16" w:rsidRPr="00EB7A26">
        <w:rPr>
          <w:rFonts w:ascii="Times New Roman" w:hAnsi="Times New Roman" w:cs="Times New Roman"/>
          <w:sz w:val="24"/>
          <w:szCs w:val="24"/>
        </w:rPr>
        <w:t>методы формирования позитивного имиджа сельской местности Донбасса. Описан опыт организации деятельности по привлечению молодых специалистов для работы в сельской местности.</w:t>
      </w:r>
    </w:p>
    <w:p w:rsidR="009A316D" w:rsidRPr="00EB7A26" w:rsidRDefault="00532D16" w:rsidP="00EB7A26">
      <w:pPr>
        <w:pStyle w:val="NoSpacing"/>
        <w:tabs>
          <w:tab w:val="left" w:pos="3158"/>
        </w:tabs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26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EB7A26">
        <w:rPr>
          <w:rFonts w:ascii="Times New Roman" w:hAnsi="Times New Roman" w:cs="Times New Roman"/>
          <w:sz w:val="24"/>
          <w:szCs w:val="24"/>
        </w:rPr>
        <w:t>: сельская местность, регион, молодёжь, трудоустройство.</w:t>
      </w:r>
    </w:p>
    <w:p w:rsidR="009A316D" w:rsidRPr="00EB7A26" w:rsidRDefault="009A316D" w:rsidP="00EB7A26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2D16" w:rsidRPr="00EB7A26" w:rsidRDefault="00532D16" w:rsidP="00EB7A2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2D16">
        <w:rPr>
          <w:rFonts w:ascii="Times New Roman" w:eastAsia="Calibri" w:hAnsi="Times New Roman" w:cs="Times New Roman"/>
          <w:sz w:val="24"/>
          <w:szCs w:val="24"/>
          <w:lang w:val="en-US"/>
        </w:rPr>
        <w:t>Chobotov</w:t>
      </w:r>
      <w:r w:rsidRPr="00532D16">
        <w:rPr>
          <w:rFonts w:ascii="Times New Roman" w:eastAsia="Calibri" w:hAnsi="Times New Roman" w:cs="Times New Roman"/>
          <w:sz w:val="24"/>
          <w:szCs w:val="24"/>
        </w:rPr>
        <w:t>а</w:t>
      </w:r>
      <w:r w:rsidRPr="00EB7A2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Svetlana Olegovna, student of Donetsk pedagogical Institute, 3 course, faculty of pedagogical education, </w:t>
      </w:r>
      <w:r w:rsidRPr="00EB7A26">
        <w:rPr>
          <w:rFonts w:ascii="Times New Roman" w:hAnsi="Times New Roman" w:cs="Times New Roman"/>
          <w:sz w:val="24"/>
          <w:szCs w:val="24"/>
          <w:lang w:val="en-US"/>
        </w:rPr>
        <w:t>sveta.chobotova97@yandex.ru</w:t>
      </w:r>
    </w:p>
    <w:p w:rsidR="00532D16" w:rsidRPr="002F24C3" w:rsidRDefault="00B843D0" w:rsidP="00EB7A26">
      <w:pPr>
        <w:pStyle w:val="NoSpacing"/>
        <w:tabs>
          <w:tab w:val="left" w:pos="1145"/>
        </w:tabs>
        <w:spacing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24C3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="00EB7A26" w:rsidRPr="002F24C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3F7C57" w:rsidRPr="002F24C3">
        <w:rPr>
          <w:lang w:val="en-US"/>
        </w:rPr>
        <w:t xml:space="preserve"> </w:t>
      </w:r>
      <w:r w:rsidR="003F7C57" w:rsidRPr="002F24C3">
        <w:rPr>
          <w:rFonts w:ascii="Times New Roman" w:hAnsi="Times New Roman" w:cs="Times New Roman"/>
          <w:sz w:val="24"/>
          <w:szCs w:val="24"/>
          <w:lang w:val="en-US"/>
        </w:rPr>
        <w:t>The article considers the methods of forming a positive image of the Donbass countryside. The article describes the experience of organizing activities to attract young professionals to work in rural areas.</w:t>
      </w:r>
    </w:p>
    <w:p w:rsidR="00532D16" w:rsidRPr="002F24C3" w:rsidRDefault="00B843D0" w:rsidP="00EB7A26">
      <w:pPr>
        <w:pStyle w:val="NoSpacing"/>
        <w:tabs>
          <w:tab w:val="left" w:pos="1145"/>
        </w:tabs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24C3">
        <w:rPr>
          <w:rFonts w:ascii="Times New Roman" w:hAnsi="Times New Roman" w:cs="Times New Roman"/>
          <w:b/>
          <w:sz w:val="24"/>
          <w:szCs w:val="24"/>
          <w:lang w:val="en-US"/>
        </w:rPr>
        <w:t>Key words:</w:t>
      </w:r>
      <w:r w:rsidR="003F7C57" w:rsidRPr="002F24C3">
        <w:rPr>
          <w:rFonts w:ascii="Times New Roman" w:hAnsi="Times New Roman" w:cs="Times New Roman"/>
          <w:sz w:val="24"/>
          <w:szCs w:val="24"/>
          <w:lang w:val="en-US"/>
        </w:rPr>
        <w:t xml:space="preserve"> rural area, region, youth, employment.</w:t>
      </w:r>
    </w:p>
    <w:p w:rsidR="00E9426F" w:rsidRPr="002F24C3" w:rsidRDefault="00E9426F" w:rsidP="002730DA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82BBA" w:rsidRPr="00D82BBA" w:rsidRDefault="004F7D94" w:rsidP="00D82BBA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</w:t>
      </w:r>
      <w:r w:rsidR="009F35C9" w:rsidRPr="00EB7A26">
        <w:rPr>
          <w:rFonts w:ascii="Times New Roman" w:hAnsi="Times New Roman" w:cs="Times New Roman"/>
          <w:sz w:val="24"/>
          <w:szCs w:val="24"/>
        </w:rPr>
        <w:t xml:space="preserve">й день актуальной проблемой Донбасса как промышленного региона является следующая тенденция: молодые и перспективные кадры отдают предпочтение </w:t>
      </w:r>
      <w:r w:rsidR="0067667C" w:rsidRPr="00EB7A26">
        <w:rPr>
          <w:rFonts w:ascii="Times New Roman" w:hAnsi="Times New Roman" w:cs="Times New Roman"/>
          <w:sz w:val="24"/>
          <w:szCs w:val="24"/>
        </w:rPr>
        <w:t xml:space="preserve">жизни и </w:t>
      </w:r>
      <w:r w:rsidR="009F35C9" w:rsidRPr="00EB7A26">
        <w:rPr>
          <w:rFonts w:ascii="Times New Roman" w:hAnsi="Times New Roman" w:cs="Times New Roman"/>
          <w:sz w:val="24"/>
          <w:szCs w:val="24"/>
        </w:rPr>
        <w:t xml:space="preserve">работе в городе, </w:t>
      </w:r>
      <w:r w:rsidR="0067667C" w:rsidRPr="00EB7A26">
        <w:rPr>
          <w:rFonts w:ascii="Times New Roman" w:hAnsi="Times New Roman" w:cs="Times New Roman"/>
          <w:sz w:val="24"/>
          <w:szCs w:val="24"/>
        </w:rPr>
        <w:t>вследствие чего</w:t>
      </w:r>
      <w:r w:rsidR="009F35C9" w:rsidRPr="00EB7A26">
        <w:rPr>
          <w:rFonts w:ascii="Times New Roman" w:hAnsi="Times New Roman" w:cs="Times New Roman"/>
          <w:sz w:val="24"/>
          <w:szCs w:val="24"/>
        </w:rPr>
        <w:t xml:space="preserve"> в сельской местности наблюдается дефицит квалифицированных специалистов.</w:t>
      </w:r>
      <w:r w:rsidR="00A50D40" w:rsidRPr="00EB7A26">
        <w:rPr>
          <w:rFonts w:ascii="Times New Roman" w:hAnsi="Times New Roman" w:cs="Times New Roman"/>
          <w:sz w:val="24"/>
          <w:szCs w:val="24"/>
        </w:rPr>
        <w:t xml:space="preserve"> </w:t>
      </w:r>
      <w:r w:rsidR="0067667C" w:rsidRPr="00EB7A26">
        <w:rPr>
          <w:rFonts w:ascii="Times New Roman" w:hAnsi="Times New Roman" w:cs="Times New Roman"/>
          <w:sz w:val="24"/>
          <w:szCs w:val="24"/>
        </w:rPr>
        <w:t>Этот вопрос</w:t>
      </w:r>
      <w:r w:rsidR="00A50D40" w:rsidRPr="00EB7A26">
        <w:rPr>
          <w:rFonts w:ascii="Times New Roman" w:hAnsi="Times New Roman" w:cs="Times New Roman"/>
          <w:sz w:val="24"/>
          <w:szCs w:val="24"/>
        </w:rPr>
        <w:t xml:space="preserve"> стоит остро, </w:t>
      </w:r>
      <w:r w:rsidR="00C0740D" w:rsidRPr="00EB7A26">
        <w:rPr>
          <w:rFonts w:ascii="Times New Roman" w:hAnsi="Times New Roman" w:cs="Times New Roman"/>
          <w:sz w:val="24"/>
          <w:szCs w:val="24"/>
        </w:rPr>
        <w:t>поскольку</w:t>
      </w:r>
      <w:r w:rsidR="00E825A8" w:rsidRPr="00EB7A26">
        <w:rPr>
          <w:rFonts w:ascii="Times New Roman" w:hAnsi="Times New Roman" w:cs="Times New Roman"/>
          <w:sz w:val="24"/>
          <w:szCs w:val="24"/>
        </w:rPr>
        <w:t xml:space="preserve"> большую часть территории государства занимают сёла и посёлки </w:t>
      </w:r>
      <w:r w:rsidR="00132332" w:rsidRPr="00EB7A26">
        <w:rPr>
          <w:rFonts w:ascii="Times New Roman" w:hAnsi="Times New Roman" w:cs="Times New Roman"/>
          <w:sz w:val="24"/>
          <w:szCs w:val="24"/>
        </w:rPr>
        <w:t xml:space="preserve">городского типа, </w:t>
      </w:r>
      <w:r w:rsidR="0000259B" w:rsidRPr="00EB7A26">
        <w:rPr>
          <w:rFonts w:ascii="Times New Roman" w:hAnsi="Times New Roman" w:cs="Times New Roman"/>
          <w:sz w:val="24"/>
          <w:szCs w:val="24"/>
        </w:rPr>
        <w:t>а</w:t>
      </w:r>
      <w:r w:rsidR="0067667C" w:rsidRPr="00EB7A26">
        <w:rPr>
          <w:rFonts w:ascii="Times New Roman" w:hAnsi="Times New Roman" w:cs="Times New Roman"/>
          <w:sz w:val="24"/>
          <w:szCs w:val="24"/>
        </w:rPr>
        <w:t xml:space="preserve"> </w:t>
      </w:r>
      <w:r w:rsidR="00132332" w:rsidRPr="00EB7A26">
        <w:rPr>
          <w:rFonts w:ascii="Times New Roman" w:hAnsi="Times New Roman" w:cs="Times New Roman"/>
          <w:sz w:val="24"/>
          <w:szCs w:val="24"/>
        </w:rPr>
        <w:t xml:space="preserve">агропромышленный комплекс является </w:t>
      </w:r>
      <w:r w:rsidR="00C0740D" w:rsidRPr="00EB7A26">
        <w:rPr>
          <w:rFonts w:ascii="Times New Roman" w:hAnsi="Times New Roman" w:cs="Times New Roman"/>
          <w:sz w:val="24"/>
          <w:szCs w:val="24"/>
        </w:rPr>
        <w:t>основной</w:t>
      </w:r>
      <w:r w:rsidR="00132332" w:rsidRPr="00EB7A26">
        <w:rPr>
          <w:rFonts w:ascii="Times New Roman" w:hAnsi="Times New Roman" w:cs="Times New Roman"/>
          <w:sz w:val="24"/>
          <w:szCs w:val="24"/>
        </w:rPr>
        <w:t xml:space="preserve"> составляющей экономики Донецкой Народной Республики.</w:t>
      </w:r>
      <w:r w:rsidR="00C0740D" w:rsidRPr="00EB7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BBA" w:rsidRDefault="007B27E5" w:rsidP="00E9426F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2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Актуальность данной темы обусловлена </w:t>
      </w:r>
      <w:r w:rsidR="00D82BBA" w:rsidRPr="00D82BBA">
        <w:rPr>
          <w:rFonts w:ascii="Times New Roman" w:hAnsi="Times New Roman" w:cs="Times New Roman"/>
          <w:color w:val="000000" w:themeColor="text1"/>
          <w:sz w:val="24"/>
          <w:szCs w:val="24"/>
        </w:rPr>
        <w:t>значимой</w:t>
      </w:r>
      <w:r w:rsidRPr="00D82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ролью и функциями молодежи в экономике </w:t>
      </w:r>
      <w:r w:rsidR="00D82BBA" w:rsidRPr="00D82BBA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государства</w:t>
      </w:r>
      <w:r w:rsidRPr="00D82BB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D82B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82BBA" w:rsidRPr="00D82BBA">
        <w:rPr>
          <w:rFonts w:ascii="Times New Roman" w:hAnsi="Times New Roman" w:cs="Times New Roman"/>
          <w:color w:val="000000" w:themeColor="text1"/>
          <w:sz w:val="24"/>
          <w:szCs w:val="24"/>
        </w:rPr>
        <w:t>Высокий интеллектуальный потенциал, мобильность, активность, креативность молодых людей</w:t>
      </w:r>
      <w:r w:rsidR="00337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F24C3" w:rsidRPr="00997226">
        <w:rPr>
          <w:rFonts w:ascii="Times New Roman" w:hAnsi="Times New Roman" w:cs="Times New Roman"/>
          <w:color w:val="000000" w:themeColor="text1"/>
          <w:sz w:val="24"/>
          <w:szCs w:val="24"/>
        </w:rPr>
        <w:t>это те</w:t>
      </w:r>
      <w:r w:rsidR="00D82BBA" w:rsidRPr="00997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фактор</w:t>
      </w:r>
      <w:r w:rsidR="002F24C3" w:rsidRPr="00997226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D82BBA" w:rsidRPr="00997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F24C3" w:rsidRPr="00997226">
        <w:rPr>
          <w:rFonts w:ascii="Times New Roman" w:hAnsi="Times New Roman" w:cs="Times New Roman"/>
          <w:color w:val="000000" w:themeColor="text1"/>
          <w:sz w:val="24"/>
          <w:szCs w:val="24"/>
        </w:rPr>
        <w:t>которые способны</w:t>
      </w:r>
      <w:r w:rsidR="00D82BBA" w:rsidRPr="00997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24C3" w:rsidRPr="00997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оказывать влияние </w:t>
      </w:r>
      <w:r w:rsidR="00D82BBA" w:rsidRPr="0099722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D82BBA" w:rsidRPr="00D82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общественный прогресс и определять будущее как </w:t>
      </w:r>
      <w:r w:rsidR="002F24C3">
        <w:rPr>
          <w:rFonts w:ascii="Times New Roman" w:hAnsi="Times New Roman" w:cs="Times New Roman"/>
          <w:color w:val="000000" w:themeColor="text1"/>
          <w:sz w:val="24"/>
          <w:szCs w:val="24"/>
        </w:rPr>
        <w:t>региона, государства, так и</w:t>
      </w:r>
      <w:r w:rsidR="00D82BBA" w:rsidRPr="00D82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мира в целом.</w:t>
      </w:r>
      <w:r w:rsidR="00D82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Помимо этого, именно от уровня развития и квалификации молодёжи зависит социальное и экономическое благополучие любого региона.</w:t>
      </w:r>
    </w:p>
    <w:p w:rsidR="00E9426F" w:rsidRDefault="00972203" w:rsidP="00972203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Донецкой Народной Республики в</w:t>
      </w:r>
      <w:r w:rsidR="009F35C9" w:rsidRPr="00EB7A26">
        <w:rPr>
          <w:rFonts w:ascii="Times New Roman" w:hAnsi="Times New Roman" w:cs="Times New Roman"/>
          <w:sz w:val="24"/>
          <w:szCs w:val="24"/>
        </w:rPr>
        <w:t xml:space="preserve">ажно максимально развивать сельскохозяйственную отрасль, </w:t>
      </w:r>
      <w:r w:rsidR="00AD40A0" w:rsidRPr="00EB7A26">
        <w:rPr>
          <w:rFonts w:ascii="Times New Roman" w:hAnsi="Times New Roman" w:cs="Times New Roman"/>
          <w:sz w:val="24"/>
          <w:szCs w:val="24"/>
        </w:rPr>
        <w:t>так как в её продукции нуждается всё население</w:t>
      </w:r>
      <w:r w:rsidR="00E84898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>экономическ</w:t>
      </w:r>
      <w:r w:rsidR="00E8489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 и социально</w:t>
      </w:r>
      <w:r w:rsidR="00E84898">
        <w:rPr>
          <w:rFonts w:ascii="Times New Roman" w:hAnsi="Times New Roman" w:cs="Times New Roman"/>
          <w:sz w:val="24"/>
          <w:szCs w:val="24"/>
        </w:rPr>
        <w:t>е развити</w:t>
      </w:r>
      <w:r>
        <w:rPr>
          <w:rFonts w:ascii="Times New Roman" w:hAnsi="Times New Roman" w:cs="Times New Roman"/>
          <w:sz w:val="24"/>
          <w:szCs w:val="24"/>
        </w:rPr>
        <w:t>е сельски</w:t>
      </w:r>
      <w:r w:rsidR="00E8489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населенны</w:t>
      </w:r>
      <w:r w:rsidR="00E8489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пункт</w:t>
      </w:r>
      <w:r w:rsidR="00E8489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явля</w:t>
      </w:r>
      <w:r w:rsidR="00E8489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гарантом продовольственн</w:t>
      </w:r>
      <w:r w:rsidR="00E84898">
        <w:rPr>
          <w:rFonts w:ascii="Times New Roman" w:hAnsi="Times New Roman" w:cs="Times New Roman"/>
          <w:sz w:val="24"/>
          <w:szCs w:val="24"/>
        </w:rPr>
        <w:t>ой стабильности и безопасности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26F" w:rsidRPr="000325A7" w:rsidRDefault="00FA1636" w:rsidP="00E9426F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A26">
        <w:rPr>
          <w:rFonts w:ascii="Times New Roman" w:hAnsi="Times New Roman" w:cs="Times New Roman"/>
          <w:sz w:val="24"/>
          <w:szCs w:val="24"/>
        </w:rPr>
        <w:t xml:space="preserve">Целью работы </w:t>
      </w:r>
      <w:r w:rsidRPr="0003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</w:t>
      </w:r>
      <w:r w:rsidR="00E84898" w:rsidRPr="000325A7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</w:t>
      </w:r>
      <w:r w:rsidRPr="0003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D02" w:rsidRPr="000325A7">
        <w:rPr>
          <w:rFonts w:ascii="Times New Roman" w:hAnsi="Times New Roman" w:cs="Times New Roman"/>
          <w:color w:val="000000" w:themeColor="text1"/>
          <w:sz w:val="24"/>
          <w:szCs w:val="24"/>
        </w:rPr>
        <w:t>методов</w:t>
      </w:r>
      <w:r w:rsidRPr="0003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повышения престижности труда в сельской местности</w:t>
      </w:r>
      <w:r w:rsidR="00E75321" w:rsidRPr="000325A7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применяют</w:t>
      </w:r>
      <w:r w:rsidR="00B6627D" w:rsidRPr="0003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Донбассе,</w:t>
      </w:r>
      <w:r w:rsidRPr="0003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B6627D" w:rsidRPr="0003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способов </w:t>
      </w:r>
      <w:r w:rsidRPr="000325A7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</w:t>
      </w:r>
      <w:r w:rsidR="00B6627D" w:rsidRPr="000325A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03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r w:rsidR="00972203" w:rsidRPr="0003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современной </w:t>
      </w:r>
      <w:r w:rsidRPr="000325A7">
        <w:rPr>
          <w:rFonts w:ascii="Times New Roman" w:hAnsi="Times New Roman" w:cs="Times New Roman"/>
          <w:color w:val="000000" w:themeColor="text1"/>
          <w:sz w:val="24"/>
          <w:szCs w:val="24"/>
        </w:rPr>
        <w:t>молодёжи позитивного отношения к сельскому образу жизни.</w:t>
      </w:r>
    </w:p>
    <w:p w:rsidR="00220087" w:rsidRPr="000325A7" w:rsidRDefault="00220087" w:rsidP="00220087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достижения поставленной цели в ходе исследования </w:t>
      </w:r>
      <w:r w:rsidR="00972203" w:rsidRPr="0003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были </w:t>
      </w:r>
      <w:r w:rsidR="0008776C" w:rsidRPr="000325A7">
        <w:rPr>
          <w:rFonts w:ascii="Times New Roman" w:hAnsi="Times New Roman" w:cs="Times New Roman"/>
          <w:color w:val="000000" w:themeColor="text1"/>
          <w:sz w:val="24"/>
          <w:szCs w:val="24"/>
        </w:rPr>
        <w:t>решены</w:t>
      </w:r>
      <w:r w:rsidR="00972203" w:rsidRPr="0003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задачи</w:t>
      </w:r>
      <w:r w:rsidRPr="000325A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20087" w:rsidRPr="000325A7" w:rsidRDefault="00220087" w:rsidP="00220087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5A7">
        <w:rPr>
          <w:rFonts w:ascii="Times New Roman" w:hAnsi="Times New Roman" w:cs="Times New Roman"/>
          <w:color w:val="000000" w:themeColor="text1"/>
          <w:sz w:val="24"/>
          <w:szCs w:val="24"/>
        </w:rPr>
        <w:t>- раскрытие историко-экономической и социальной значимости развития сельскохозяйственных районов Донецкой Народной Республики;</w:t>
      </w:r>
    </w:p>
    <w:p w:rsidR="00220087" w:rsidRPr="000325A7" w:rsidRDefault="00220087" w:rsidP="00220087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анализ особенностей и тенденций </w:t>
      </w:r>
      <w:r w:rsidR="00972203" w:rsidRPr="0003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выбора профессии </w:t>
      </w:r>
      <w:r w:rsidRPr="000325A7">
        <w:rPr>
          <w:rFonts w:ascii="Times New Roman" w:hAnsi="Times New Roman" w:cs="Times New Roman"/>
          <w:color w:val="000000" w:themeColor="text1"/>
          <w:sz w:val="24"/>
          <w:szCs w:val="24"/>
        </w:rPr>
        <w:t>молодёж</w:t>
      </w:r>
      <w:r w:rsidR="00972203" w:rsidRPr="000325A7">
        <w:rPr>
          <w:rFonts w:ascii="Times New Roman" w:hAnsi="Times New Roman" w:cs="Times New Roman"/>
          <w:color w:val="000000" w:themeColor="text1"/>
          <w:sz w:val="24"/>
          <w:szCs w:val="24"/>
        </w:rPr>
        <w:t>ью Донбасс</w:t>
      </w:r>
      <w:r w:rsidR="0008776C" w:rsidRPr="000325A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325A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20087" w:rsidRPr="00972203" w:rsidRDefault="00220087" w:rsidP="00B929BA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8776C" w:rsidRPr="000325A7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и характеристика</w:t>
      </w:r>
      <w:r w:rsidRPr="0003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 и методов государственного</w:t>
      </w:r>
      <w:r w:rsidRPr="00972203">
        <w:rPr>
          <w:rFonts w:ascii="Times New Roman" w:hAnsi="Times New Roman" w:cs="Times New Roman"/>
          <w:sz w:val="24"/>
          <w:szCs w:val="24"/>
        </w:rPr>
        <w:t xml:space="preserve"> регулирования </w:t>
      </w:r>
      <w:r w:rsidR="00972203" w:rsidRPr="00972203">
        <w:rPr>
          <w:rFonts w:ascii="Times New Roman" w:hAnsi="Times New Roman" w:cs="Times New Roman"/>
          <w:sz w:val="24"/>
          <w:szCs w:val="24"/>
        </w:rPr>
        <w:t>вопросов развития сельских территорий и пути их постоянного</w:t>
      </w:r>
      <w:r w:rsidRPr="00972203">
        <w:rPr>
          <w:rFonts w:ascii="Times New Roman" w:hAnsi="Times New Roman" w:cs="Times New Roman"/>
          <w:sz w:val="24"/>
          <w:szCs w:val="24"/>
        </w:rPr>
        <w:t xml:space="preserve"> совершенствования;</w:t>
      </w:r>
    </w:p>
    <w:p w:rsidR="00B929BA" w:rsidRPr="00EF60CC" w:rsidRDefault="00B929BA" w:rsidP="00B929BA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03">
        <w:rPr>
          <w:rFonts w:ascii="Times New Roman" w:hAnsi="Times New Roman" w:cs="Times New Roman"/>
          <w:sz w:val="24"/>
          <w:szCs w:val="24"/>
        </w:rPr>
        <w:t xml:space="preserve">- </w:t>
      </w:r>
      <w:r w:rsidRPr="00EF60CC">
        <w:rPr>
          <w:rFonts w:ascii="Times New Roman" w:hAnsi="Times New Roman" w:cs="Times New Roman"/>
          <w:sz w:val="24"/>
          <w:szCs w:val="24"/>
        </w:rPr>
        <w:t xml:space="preserve">проведение анализа отношения </w:t>
      </w:r>
      <w:r w:rsidR="000325A7" w:rsidRPr="00EF60CC">
        <w:rPr>
          <w:rFonts w:ascii="Times New Roman" w:hAnsi="Times New Roman" w:cs="Times New Roman"/>
          <w:sz w:val="24"/>
          <w:szCs w:val="24"/>
        </w:rPr>
        <w:t xml:space="preserve">молодёжи </w:t>
      </w:r>
      <w:r w:rsidRPr="00EF60CC">
        <w:rPr>
          <w:rFonts w:ascii="Times New Roman" w:hAnsi="Times New Roman" w:cs="Times New Roman"/>
          <w:sz w:val="24"/>
          <w:szCs w:val="24"/>
        </w:rPr>
        <w:t>к сельскому образу жизни.</w:t>
      </w:r>
    </w:p>
    <w:p w:rsidR="00C0740D" w:rsidRDefault="00A8232E" w:rsidP="00E9426F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0CC">
        <w:rPr>
          <w:rFonts w:ascii="Times New Roman" w:hAnsi="Times New Roman" w:cs="Times New Roman"/>
          <w:sz w:val="24"/>
          <w:szCs w:val="24"/>
        </w:rPr>
        <w:t>Необходимо определить, какие</w:t>
      </w:r>
      <w:r w:rsidR="00342161" w:rsidRPr="00EF60CC">
        <w:rPr>
          <w:rFonts w:ascii="Times New Roman" w:hAnsi="Times New Roman" w:cs="Times New Roman"/>
          <w:sz w:val="24"/>
          <w:szCs w:val="24"/>
        </w:rPr>
        <w:t xml:space="preserve"> методы мотивации молодых специалистов </w:t>
      </w:r>
      <w:r w:rsidRPr="00EF60CC">
        <w:rPr>
          <w:rFonts w:ascii="Times New Roman" w:hAnsi="Times New Roman" w:cs="Times New Roman"/>
          <w:sz w:val="24"/>
          <w:szCs w:val="24"/>
        </w:rPr>
        <w:t xml:space="preserve">и повышения условий </w:t>
      </w:r>
      <w:r w:rsidR="00C0740D" w:rsidRPr="00EF60CC">
        <w:rPr>
          <w:rFonts w:ascii="Times New Roman" w:hAnsi="Times New Roman" w:cs="Times New Roman"/>
          <w:sz w:val="24"/>
          <w:szCs w:val="24"/>
        </w:rPr>
        <w:t>труда</w:t>
      </w:r>
      <w:r w:rsidRPr="00EF60CC">
        <w:rPr>
          <w:rFonts w:ascii="Times New Roman" w:hAnsi="Times New Roman" w:cs="Times New Roman"/>
          <w:sz w:val="24"/>
          <w:szCs w:val="24"/>
        </w:rPr>
        <w:t xml:space="preserve"> в сельской местности нужно </w:t>
      </w:r>
      <w:r w:rsidR="00C0740D" w:rsidRPr="00EF60CC">
        <w:rPr>
          <w:rFonts w:ascii="Times New Roman" w:hAnsi="Times New Roman" w:cs="Times New Roman"/>
          <w:sz w:val="24"/>
          <w:szCs w:val="24"/>
        </w:rPr>
        <w:t>использовать</w:t>
      </w:r>
      <w:r w:rsidR="00342161" w:rsidRPr="00EF60CC">
        <w:rPr>
          <w:rFonts w:ascii="Times New Roman" w:hAnsi="Times New Roman" w:cs="Times New Roman"/>
          <w:sz w:val="24"/>
          <w:szCs w:val="24"/>
        </w:rPr>
        <w:t xml:space="preserve">, </w:t>
      </w:r>
      <w:r w:rsidRPr="00EF60CC">
        <w:rPr>
          <w:rFonts w:ascii="Times New Roman" w:hAnsi="Times New Roman" w:cs="Times New Roman"/>
          <w:sz w:val="24"/>
          <w:szCs w:val="24"/>
        </w:rPr>
        <w:t>чтобы</w:t>
      </w:r>
      <w:r w:rsidR="00342161" w:rsidRPr="00EF60CC">
        <w:rPr>
          <w:rFonts w:ascii="Times New Roman" w:hAnsi="Times New Roman" w:cs="Times New Roman"/>
          <w:sz w:val="24"/>
          <w:szCs w:val="24"/>
        </w:rPr>
        <w:t xml:space="preserve"> </w:t>
      </w:r>
      <w:r w:rsidRPr="00EF60CC">
        <w:rPr>
          <w:rFonts w:ascii="Times New Roman" w:hAnsi="Times New Roman" w:cs="Times New Roman"/>
          <w:sz w:val="24"/>
          <w:szCs w:val="24"/>
        </w:rPr>
        <w:t>молодёжь была заинтересована работать не только в крупных городах.</w:t>
      </w:r>
      <w:r w:rsidR="00C0740D" w:rsidRPr="00EB7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8D8" w:rsidRDefault="00D2094B" w:rsidP="00F158D8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4D0">
        <w:rPr>
          <w:rFonts w:ascii="Times New Roman" w:hAnsi="Times New Roman" w:cs="Times New Roman"/>
          <w:sz w:val="24"/>
          <w:szCs w:val="24"/>
        </w:rPr>
        <w:t xml:space="preserve">Проблемам развития сельских территорий и возрождения </w:t>
      </w:r>
      <w:r w:rsidR="006664D0" w:rsidRPr="006664D0">
        <w:rPr>
          <w:rFonts w:ascii="Times New Roman" w:hAnsi="Times New Roman" w:cs="Times New Roman"/>
          <w:sz w:val="24"/>
          <w:szCs w:val="24"/>
        </w:rPr>
        <w:t>отечественного</w:t>
      </w:r>
      <w:r w:rsidRPr="006664D0">
        <w:rPr>
          <w:rFonts w:ascii="Times New Roman" w:hAnsi="Times New Roman" w:cs="Times New Roman"/>
          <w:sz w:val="24"/>
          <w:szCs w:val="24"/>
        </w:rPr>
        <w:t xml:space="preserve"> села посвятили свои исследования такие ученые, как </w:t>
      </w:r>
      <w:r w:rsidR="008E7298">
        <w:rPr>
          <w:rFonts w:ascii="Times New Roman" w:hAnsi="Times New Roman" w:cs="Times New Roman"/>
          <w:sz w:val="24"/>
          <w:szCs w:val="24"/>
        </w:rPr>
        <w:t>В.Г. </w:t>
      </w:r>
      <w:r w:rsidR="006664D0" w:rsidRPr="006664D0">
        <w:rPr>
          <w:rFonts w:ascii="Times New Roman" w:hAnsi="Times New Roman" w:cs="Times New Roman"/>
          <w:sz w:val="24"/>
          <w:szCs w:val="24"/>
        </w:rPr>
        <w:t>Андрийчук</w:t>
      </w:r>
      <w:r w:rsidRPr="006664D0">
        <w:rPr>
          <w:rFonts w:ascii="Times New Roman" w:hAnsi="Times New Roman" w:cs="Times New Roman"/>
          <w:sz w:val="24"/>
          <w:szCs w:val="24"/>
        </w:rPr>
        <w:t xml:space="preserve">, </w:t>
      </w:r>
      <w:r w:rsidR="008E7298">
        <w:rPr>
          <w:rFonts w:ascii="Times New Roman" w:hAnsi="Times New Roman" w:cs="Times New Roman"/>
          <w:sz w:val="24"/>
          <w:szCs w:val="24"/>
        </w:rPr>
        <w:t>П.Т. </w:t>
      </w:r>
      <w:r w:rsidR="006664D0" w:rsidRPr="006664D0">
        <w:rPr>
          <w:rFonts w:ascii="Times New Roman" w:hAnsi="Times New Roman" w:cs="Times New Roman"/>
          <w:sz w:val="24"/>
          <w:szCs w:val="24"/>
        </w:rPr>
        <w:t>Саблук</w:t>
      </w:r>
      <w:r w:rsidRPr="006664D0">
        <w:rPr>
          <w:rFonts w:ascii="Times New Roman" w:hAnsi="Times New Roman" w:cs="Times New Roman"/>
          <w:sz w:val="24"/>
          <w:szCs w:val="24"/>
        </w:rPr>
        <w:t xml:space="preserve">, </w:t>
      </w:r>
      <w:r w:rsidR="008E7298">
        <w:rPr>
          <w:rFonts w:ascii="Times New Roman" w:hAnsi="Times New Roman" w:cs="Times New Roman"/>
          <w:sz w:val="24"/>
          <w:szCs w:val="24"/>
        </w:rPr>
        <w:t>В.В</w:t>
      </w:r>
      <w:r w:rsidR="006664D0" w:rsidRPr="006664D0">
        <w:rPr>
          <w:rFonts w:ascii="Times New Roman" w:hAnsi="Times New Roman" w:cs="Times New Roman"/>
          <w:sz w:val="24"/>
          <w:szCs w:val="24"/>
        </w:rPr>
        <w:t> Юрчишин и другие</w:t>
      </w:r>
      <w:r w:rsidRPr="006664D0">
        <w:rPr>
          <w:rFonts w:ascii="Times New Roman" w:hAnsi="Times New Roman" w:cs="Times New Roman"/>
          <w:sz w:val="24"/>
          <w:szCs w:val="24"/>
        </w:rPr>
        <w:t xml:space="preserve">. Однако, </w:t>
      </w:r>
      <w:r w:rsidR="006664D0" w:rsidRPr="006664D0">
        <w:rPr>
          <w:rFonts w:ascii="Times New Roman" w:hAnsi="Times New Roman" w:cs="Times New Roman"/>
          <w:sz w:val="24"/>
          <w:szCs w:val="24"/>
        </w:rPr>
        <w:t>на наш взгляд, до сих пор</w:t>
      </w:r>
      <w:r w:rsidRPr="006664D0">
        <w:rPr>
          <w:rFonts w:ascii="Times New Roman" w:hAnsi="Times New Roman" w:cs="Times New Roman"/>
          <w:sz w:val="24"/>
          <w:szCs w:val="24"/>
        </w:rPr>
        <w:t xml:space="preserve"> недостаточно проработаны вопросы </w:t>
      </w:r>
      <w:r w:rsidR="006664D0" w:rsidRPr="006664D0">
        <w:rPr>
          <w:rFonts w:ascii="Times New Roman" w:hAnsi="Times New Roman" w:cs="Times New Roman"/>
          <w:sz w:val="24"/>
          <w:szCs w:val="24"/>
        </w:rPr>
        <w:t>и изучена проблема привлечения молодых кадров для работы в сельскую местность.</w:t>
      </w:r>
    </w:p>
    <w:p w:rsidR="00D82BBA" w:rsidRPr="00D82BBA" w:rsidRDefault="006664D0" w:rsidP="00D82BBA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4D0">
        <w:rPr>
          <w:rFonts w:ascii="Times New Roman" w:hAnsi="Times New Roman" w:cs="Times New Roman"/>
          <w:sz w:val="24"/>
          <w:szCs w:val="24"/>
        </w:rPr>
        <w:t>Территория Донецкой Народной Республики</w:t>
      </w:r>
      <w:r w:rsidR="00D82BBA" w:rsidRPr="006664D0">
        <w:rPr>
          <w:rFonts w:ascii="Times New Roman" w:hAnsi="Times New Roman" w:cs="Times New Roman"/>
          <w:sz w:val="24"/>
          <w:szCs w:val="24"/>
        </w:rPr>
        <w:t xml:space="preserve"> включает в себя четыре сельскохозяйственных района (Амвросиевский, Новоазовский, Старобешевский, Тельмановский), а также пятнадцать городов республиканского подчинения: Донецк, Дебальцево, Докучаевск, Горловка, Енакиево, Зугрэс, Ждановка, Кировск, Макеевка, Снежное, Торез, Углегорск, Шахтерск, Харцызск и Ясиноватая.</w:t>
      </w:r>
      <w:r w:rsidR="00E64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65E" w:rsidRPr="00D957D4" w:rsidRDefault="00C614ED" w:rsidP="00F158D8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4ED">
        <w:rPr>
          <w:rFonts w:ascii="Times New Roman" w:hAnsi="Times New Roman" w:cs="Times New Roman"/>
          <w:sz w:val="24"/>
          <w:szCs w:val="24"/>
        </w:rPr>
        <w:t>Следуя из этого, развитие не только крупных городов, но и четырёх сельскохозяйственных районов и вхо</w:t>
      </w:r>
      <w:r w:rsidR="00D957D4">
        <w:rPr>
          <w:rFonts w:ascii="Times New Roman" w:hAnsi="Times New Roman" w:cs="Times New Roman"/>
          <w:sz w:val="24"/>
          <w:szCs w:val="24"/>
        </w:rPr>
        <w:t xml:space="preserve">дящих в них населенных пунктов </w:t>
      </w:r>
      <w:r w:rsidRPr="00C614ED">
        <w:rPr>
          <w:rFonts w:ascii="Times New Roman" w:hAnsi="Times New Roman" w:cs="Times New Roman"/>
          <w:sz w:val="24"/>
          <w:szCs w:val="24"/>
        </w:rPr>
        <w:t xml:space="preserve">является приоритетным вектором полноценного </w:t>
      </w:r>
      <w:r w:rsidRPr="00D957D4">
        <w:rPr>
          <w:rFonts w:ascii="Times New Roman" w:hAnsi="Times New Roman" w:cs="Times New Roman"/>
          <w:sz w:val="24"/>
          <w:szCs w:val="24"/>
        </w:rPr>
        <w:t>развития Республики.</w:t>
      </w:r>
    </w:p>
    <w:p w:rsidR="00D957D4" w:rsidRPr="00D957D4" w:rsidRDefault="00D957D4" w:rsidP="00D957D4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7D4">
        <w:rPr>
          <w:rFonts w:ascii="Times New Roman" w:hAnsi="Times New Roman" w:cs="Times New Roman"/>
          <w:sz w:val="24"/>
          <w:szCs w:val="24"/>
        </w:rPr>
        <w:lastRenderedPageBreak/>
        <w:t xml:space="preserve">В наше время наблюдается тенденция </w:t>
      </w:r>
      <w:r w:rsidR="00F158D8" w:rsidRPr="00D957D4">
        <w:rPr>
          <w:rFonts w:ascii="Times New Roman" w:hAnsi="Times New Roman" w:cs="Times New Roman"/>
          <w:sz w:val="24"/>
          <w:szCs w:val="24"/>
        </w:rPr>
        <w:t>миграци</w:t>
      </w:r>
      <w:r w:rsidRPr="00D957D4">
        <w:rPr>
          <w:rFonts w:ascii="Times New Roman" w:hAnsi="Times New Roman" w:cs="Times New Roman"/>
          <w:sz w:val="24"/>
          <w:szCs w:val="24"/>
        </w:rPr>
        <w:t>и</w:t>
      </w:r>
      <w:r w:rsidR="00F158D8" w:rsidRPr="00D957D4">
        <w:rPr>
          <w:rFonts w:ascii="Times New Roman" w:hAnsi="Times New Roman" w:cs="Times New Roman"/>
          <w:sz w:val="24"/>
          <w:szCs w:val="24"/>
        </w:rPr>
        <w:t xml:space="preserve"> населения из сел в города. </w:t>
      </w:r>
      <w:r w:rsidRPr="00D957D4">
        <w:rPr>
          <w:rFonts w:ascii="Times New Roman" w:hAnsi="Times New Roman" w:cs="Times New Roman"/>
          <w:sz w:val="24"/>
          <w:szCs w:val="24"/>
        </w:rPr>
        <w:t>Государственному аппарату необходимо разработать такую стратегию, при которой будут созданы комфортные условия д</w:t>
      </w:r>
      <w:r w:rsidR="00F158D8" w:rsidRPr="00D957D4">
        <w:rPr>
          <w:rFonts w:ascii="Times New Roman" w:hAnsi="Times New Roman" w:cs="Times New Roman"/>
          <w:sz w:val="24"/>
          <w:szCs w:val="24"/>
        </w:rPr>
        <w:t>ля</w:t>
      </w:r>
      <w:r w:rsidRPr="00D957D4">
        <w:rPr>
          <w:rFonts w:ascii="Times New Roman" w:hAnsi="Times New Roman" w:cs="Times New Roman"/>
          <w:sz w:val="24"/>
          <w:szCs w:val="24"/>
        </w:rPr>
        <w:t xml:space="preserve"> жизни людей в селах и поселках. В ином случае, </w:t>
      </w:r>
      <w:r w:rsidR="00F158D8" w:rsidRPr="00D957D4">
        <w:rPr>
          <w:rFonts w:ascii="Times New Roman" w:hAnsi="Times New Roman" w:cs="Times New Roman"/>
          <w:sz w:val="24"/>
          <w:szCs w:val="24"/>
        </w:rPr>
        <w:t xml:space="preserve">кадровые и хозяйственные потери </w:t>
      </w:r>
      <w:r w:rsidRPr="00D957D4">
        <w:rPr>
          <w:rFonts w:ascii="Times New Roman" w:hAnsi="Times New Roman" w:cs="Times New Roman"/>
          <w:sz w:val="24"/>
          <w:szCs w:val="24"/>
        </w:rPr>
        <w:t>могут оказаться невосполнимыми для всей территории Донецкой Народной Республики.</w:t>
      </w:r>
    </w:p>
    <w:p w:rsidR="00F158D8" w:rsidRPr="00701720" w:rsidRDefault="00701720" w:rsidP="00D957D4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720">
        <w:rPr>
          <w:rFonts w:ascii="Times New Roman" w:hAnsi="Times New Roman" w:cs="Times New Roman"/>
          <w:sz w:val="24"/>
          <w:szCs w:val="24"/>
        </w:rPr>
        <w:t>В связи с военным конфликтом наблюдался</w:t>
      </w:r>
      <w:r w:rsidR="00F158D8" w:rsidRPr="00701720">
        <w:rPr>
          <w:rFonts w:ascii="Times New Roman" w:hAnsi="Times New Roman" w:cs="Times New Roman"/>
          <w:sz w:val="24"/>
          <w:szCs w:val="24"/>
        </w:rPr>
        <w:t xml:space="preserve"> </w:t>
      </w:r>
      <w:r w:rsidRPr="00701720">
        <w:rPr>
          <w:rFonts w:ascii="Times New Roman" w:hAnsi="Times New Roman" w:cs="Times New Roman"/>
          <w:sz w:val="24"/>
          <w:szCs w:val="24"/>
        </w:rPr>
        <w:t>упадок</w:t>
      </w:r>
      <w:r w:rsidR="00F158D8" w:rsidRPr="00701720">
        <w:rPr>
          <w:rFonts w:ascii="Times New Roman" w:hAnsi="Times New Roman" w:cs="Times New Roman"/>
          <w:sz w:val="24"/>
          <w:szCs w:val="24"/>
        </w:rPr>
        <w:t xml:space="preserve"> сети учреждений культуры на селе. Это </w:t>
      </w:r>
      <w:r w:rsidRPr="00701720">
        <w:rPr>
          <w:rFonts w:ascii="Times New Roman" w:hAnsi="Times New Roman" w:cs="Times New Roman"/>
          <w:sz w:val="24"/>
          <w:szCs w:val="24"/>
        </w:rPr>
        <w:t xml:space="preserve">привело </w:t>
      </w:r>
      <w:r w:rsidR="00F158D8" w:rsidRPr="00701720">
        <w:rPr>
          <w:rFonts w:ascii="Times New Roman" w:hAnsi="Times New Roman" w:cs="Times New Roman"/>
          <w:sz w:val="24"/>
          <w:szCs w:val="24"/>
        </w:rPr>
        <w:t xml:space="preserve">к тому, что половина сельских населенных пунктов </w:t>
      </w:r>
      <w:r w:rsidR="00DD5817">
        <w:rPr>
          <w:rFonts w:ascii="Times New Roman" w:hAnsi="Times New Roman" w:cs="Times New Roman"/>
          <w:sz w:val="24"/>
          <w:szCs w:val="24"/>
        </w:rPr>
        <w:t>не имеет</w:t>
      </w:r>
      <w:r w:rsidRPr="00701720">
        <w:rPr>
          <w:rFonts w:ascii="Times New Roman" w:hAnsi="Times New Roman" w:cs="Times New Roman"/>
          <w:sz w:val="24"/>
          <w:szCs w:val="24"/>
        </w:rPr>
        <w:t xml:space="preserve"> мест для культурного времяпровождения. </w:t>
      </w:r>
      <w:r w:rsidR="00F158D8" w:rsidRPr="00701720">
        <w:rPr>
          <w:rFonts w:ascii="Times New Roman" w:hAnsi="Times New Roman" w:cs="Times New Roman"/>
          <w:sz w:val="24"/>
          <w:szCs w:val="24"/>
        </w:rPr>
        <w:t>Практически прекратила свое существование на селе сфера бытового обслуживания.</w:t>
      </w:r>
    </w:p>
    <w:p w:rsidR="00A91019" w:rsidRDefault="00701720" w:rsidP="006923DF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47A">
        <w:rPr>
          <w:rFonts w:ascii="Times New Roman" w:hAnsi="Times New Roman" w:cs="Times New Roman"/>
          <w:sz w:val="24"/>
          <w:szCs w:val="24"/>
        </w:rPr>
        <w:t xml:space="preserve">Стоит отметить и положительные тенденции. </w:t>
      </w:r>
      <w:r w:rsidR="00A91019" w:rsidRPr="005A347A">
        <w:rPr>
          <w:rFonts w:ascii="Times New Roman" w:hAnsi="Times New Roman" w:cs="Times New Roman"/>
          <w:sz w:val="24"/>
          <w:szCs w:val="24"/>
        </w:rPr>
        <w:t>Согласно отчету Министерства агропромышленной политики и продовольствия ДНР за 2017 год по основным отраслям агропромышленного комплекса Донецкой Народной Республики отмечены сл</w:t>
      </w:r>
      <w:r w:rsidR="005A347A">
        <w:rPr>
          <w:rFonts w:ascii="Times New Roman" w:hAnsi="Times New Roman" w:cs="Times New Roman"/>
          <w:sz w:val="24"/>
          <w:szCs w:val="24"/>
        </w:rPr>
        <w:t>едующие положительные изменения:</w:t>
      </w:r>
    </w:p>
    <w:p w:rsidR="005A347A" w:rsidRPr="005A347A" w:rsidRDefault="005A347A" w:rsidP="005A347A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47A">
        <w:rPr>
          <w:rFonts w:ascii="Times New Roman" w:hAnsi="Times New Roman" w:cs="Times New Roman"/>
          <w:sz w:val="24"/>
          <w:szCs w:val="24"/>
        </w:rPr>
        <w:t>- у</w:t>
      </w:r>
      <w:r w:rsidR="001205C6" w:rsidRPr="005A347A">
        <w:rPr>
          <w:rFonts w:ascii="Times New Roman" w:hAnsi="Times New Roman" w:cs="Times New Roman"/>
          <w:sz w:val="24"/>
          <w:szCs w:val="24"/>
        </w:rPr>
        <w:t>рожай 2017 года обеспечил Республику как продовольственным</w:t>
      </w:r>
      <w:r w:rsidRPr="005A347A">
        <w:rPr>
          <w:rFonts w:ascii="Times New Roman" w:hAnsi="Times New Roman" w:cs="Times New Roman"/>
          <w:sz w:val="24"/>
          <w:szCs w:val="24"/>
        </w:rPr>
        <w:t>,</w:t>
      </w:r>
      <w:r w:rsidR="001205C6" w:rsidRPr="005A347A">
        <w:rPr>
          <w:rFonts w:ascii="Times New Roman" w:hAnsi="Times New Roman" w:cs="Times New Roman"/>
          <w:sz w:val="24"/>
          <w:szCs w:val="24"/>
        </w:rPr>
        <w:t xml:space="preserve"> так и фуражным зерном, а также полностью обеспеч</w:t>
      </w:r>
      <w:r w:rsidRPr="005A347A">
        <w:rPr>
          <w:rFonts w:ascii="Times New Roman" w:hAnsi="Times New Roman" w:cs="Times New Roman"/>
          <w:sz w:val="24"/>
          <w:szCs w:val="24"/>
        </w:rPr>
        <w:t xml:space="preserve">ил кормовую базу животноводства. Это означает, что </w:t>
      </w:r>
      <w:r w:rsidR="001205C6" w:rsidRPr="005A347A">
        <w:rPr>
          <w:rFonts w:ascii="Times New Roman" w:hAnsi="Times New Roman" w:cs="Times New Roman"/>
          <w:sz w:val="24"/>
          <w:szCs w:val="24"/>
        </w:rPr>
        <w:t>Республика не только обеспечена необходимым количеством зерна и муки для хлебобулочных изделий, но и способ</w:t>
      </w:r>
      <w:r w:rsidRPr="005A347A">
        <w:rPr>
          <w:rFonts w:ascii="Times New Roman" w:hAnsi="Times New Roman" w:cs="Times New Roman"/>
          <w:sz w:val="24"/>
          <w:szCs w:val="24"/>
        </w:rPr>
        <w:t>на продавать излишки на экспорт;</w:t>
      </w:r>
    </w:p>
    <w:p w:rsidR="00A91019" w:rsidRDefault="005A347A" w:rsidP="005A347A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47A">
        <w:rPr>
          <w:rFonts w:ascii="Times New Roman" w:hAnsi="Times New Roman" w:cs="Times New Roman"/>
          <w:sz w:val="24"/>
          <w:szCs w:val="24"/>
        </w:rPr>
        <w:t>- з</w:t>
      </w:r>
      <w:r w:rsidR="001205C6" w:rsidRPr="005A347A">
        <w:rPr>
          <w:rFonts w:ascii="Times New Roman" w:hAnsi="Times New Roman" w:cs="Times New Roman"/>
          <w:sz w:val="24"/>
          <w:szCs w:val="24"/>
        </w:rPr>
        <w:t>а последние три года наметилась тенденция увеличения площадей под овощными культурами. В</w:t>
      </w:r>
      <w:r w:rsidR="00F6611F">
        <w:rPr>
          <w:rFonts w:ascii="Times New Roman" w:hAnsi="Times New Roman" w:cs="Times New Roman"/>
          <w:sz w:val="24"/>
          <w:szCs w:val="24"/>
        </w:rPr>
        <w:t xml:space="preserve"> 2017 г. в сравнении с 2016 г.</w:t>
      </w:r>
      <w:r w:rsidR="001205C6" w:rsidRPr="005A347A">
        <w:rPr>
          <w:rFonts w:ascii="Times New Roman" w:hAnsi="Times New Roman" w:cs="Times New Roman"/>
          <w:sz w:val="24"/>
          <w:szCs w:val="24"/>
        </w:rPr>
        <w:t xml:space="preserve"> площади увеличились в тр</w:t>
      </w:r>
      <w:r>
        <w:rPr>
          <w:rFonts w:ascii="Times New Roman" w:hAnsi="Times New Roman" w:cs="Times New Roman"/>
          <w:sz w:val="24"/>
          <w:szCs w:val="24"/>
        </w:rPr>
        <w:t>и раза и составили 405 г</w:t>
      </w:r>
      <w:r w:rsidR="00F6611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347A" w:rsidRPr="005A347A" w:rsidRDefault="005A347A" w:rsidP="005A347A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47A">
        <w:rPr>
          <w:rFonts w:ascii="Times New Roman" w:hAnsi="Times New Roman" w:cs="Times New Roman"/>
          <w:sz w:val="24"/>
          <w:szCs w:val="24"/>
        </w:rPr>
        <w:t xml:space="preserve">- по распоряжению Главы Донецкой Народной Республики </w:t>
      </w:r>
      <w:r w:rsidR="00F6611F">
        <w:rPr>
          <w:rFonts w:ascii="Times New Roman" w:hAnsi="Times New Roman" w:cs="Times New Roman"/>
          <w:sz w:val="24"/>
          <w:szCs w:val="24"/>
        </w:rPr>
        <w:t>А.В. </w:t>
      </w:r>
      <w:r w:rsidRPr="005A347A">
        <w:rPr>
          <w:rFonts w:ascii="Times New Roman" w:hAnsi="Times New Roman" w:cs="Times New Roman"/>
          <w:sz w:val="24"/>
          <w:szCs w:val="24"/>
        </w:rPr>
        <w:t>Захарченко, в2017 г</w:t>
      </w:r>
      <w:r w:rsidR="00F6611F">
        <w:rPr>
          <w:rFonts w:ascii="Times New Roman" w:hAnsi="Times New Roman" w:cs="Times New Roman"/>
          <w:sz w:val="24"/>
          <w:szCs w:val="24"/>
        </w:rPr>
        <w:t>.</w:t>
      </w:r>
      <w:r w:rsidRPr="005A347A">
        <w:rPr>
          <w:rFonts w:ascii="Times New Roman" w:hAnsi="Times New Roman" w:cs="Times New Roman"/>
          <w:sz w:val="24"/>
          <w:szCs w:val="24"/>
        </w:rPr>
        <w:t xml:space="preserve"> впервые на территории Республики, в кратчайшие сроки произведена закладка нового яблоневого сада на </w:t>
      </w:r>
      <w:r w:rsidRPr="00EF60CC">
        <w:rPr>
          <w:rFonts w:ascii="Times New Roman" w:hAnsi="Times New Roman" w:cs="Times New Roman"/>
          <w:color w:val="000000" w:themeColor="text1"/>
          <w:sz w:val="24"/>
          <w:szCs w:val="24"/>
        </w:rPr>
        <w:t>общей площади 100 г</w:t>
      </w:r>
      <w:r w:rsidR="00F6611F" w:rsidRPr="00EF60C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F6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(стоит отметить, что закладка промышленных яблоневых садов на территории </w:t>
      </w:r>
      <w:r w:rsidR="00440750" w:rsidRPr="00EF60CC">
        <w:rPr>
          <w:rFonts w:ascii="Times New Roman" w:hAnsi="Times New Roman" w:cs="Times New Roman"/>
          <w:color w:val="000000" w:themeColor="text1"/>
          <w:sz w:val="24"/>
          <w:szCs w:val="24"/>
        </w:rPr>
        <w:t>бывшей Донецкой области последние</w:t>
      </w:r>
      <w:r w:rsidR="00440750" w:rsidRPr="005A347A">
        <w:rPr>
          <w:rFonts w:ascii="Times New Roman" w:hAnsi="Times New Roman" w:cs="Times New Roman"/>
          <w:sz w:val="24"/>
          <w:szCs w:val="24"/>
        </w:rPr>
        <w:t xml:space="preserve"> 40 лет </w:t>
      </w:r>
      <w:r w:rsidRPr="005A347A">
        <w:rPr>
          <w:rFonts w:ascii="Times New Roman" w:hAnsi="Times New Roman" w:cs="Times New Roman"/>
          <w:sz w:val="24"/>
          <w:szCs w:val="24"/>
        </w:rPr>
        <w:t xml:space="preserve">не производилась). </w:t>
      </w:r>
    </w:p>
    <w:p w:rsidR="00EF60CC" w:rsidRPr="00EF60CC" w:rsidRDefault="005A347A" w:rsidP="00EF60CC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47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быстрыми темпами </w:t>
      </w:r>
      <w:r w:rsidR="001205C6" w:rsidRPr="005A347A">
        <w:rPr>
          <w:rFonts w:ascii="Times New Roman" w:hAnsi="Times New Roman" w:cs="Times New Roman"/>
          <w:sz w:val="24"/>
          <w:szCs w:val="24"/>
        </w:rPr>
        <w:t xml:space="preserve">развивается </w:t>
      </w:r>
      <w:r w:rsidR="00EF60CC">
        <w:rPr>
          <w:rFonts w:ascii="Times New Roman" w:hAnsi="Times New Roman" w:cs="Times New Roman"/>
          <w:sz w:val="24"/>
          <w:szCs w:val="24"/>
        </w:rPr>
        <w:t>пищевая промышленность и животноводство (п</w:t>
      </w:r>
      <w:r w:rsidR="00EF60CC" w:rsidRPr="00EF60CC">
        <w:rPr>
          <w:rFonts w:ascii="Times New Roman" w:hAnsi="Times New Roman" w:cs="Times New Roman"/>
          <w:sz w:val="24"/>
          <w:szCs w:val="24"/>
        </w:rPr>
        <w:t>оголовье свиней на 1 декабря 2017 года в сельскохозяйственных предприятиях и ФЛП составляет 25 тыс. голов, что на 13% больше в сравнении с</w:t>
      </w:r>
      <w:r w:rsidR="00EF60CC">
        <w:rPr>
          <w:rFonts w:ascii="Times New Roman" w:hAnsi="Times New Roman" w:cs="Times New Roman"/>
          <w:sz w:val="24"/>
          <w:szCs w:val="24"/>
        </w:rPr>
        <w:t xml:space="preserve"> аналогичным периодом 2016 года);</w:t>
      </w:r>
    </w:p>
    <w:p w:rsidR="001278C8" w:rsidRDefault="005A347A" w:rsidP="001278C8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47A">
        <w:rPr>
          <w:rFonts w:ascii="Times New Roman" w:hAnsi="Times New Roman" w:cs="Times New Roman"/>
          <w:sz w:val="24"/>
          <w:szCs w:val="24"/>
        </w:rPr>
        <w:t>-</w:t>
      </w:r>
      <w:r w:rsidR="001205C6" w:rsidRPr="005A347A">
        <w:rPr>
          <w:rFonts w:ascii="Times New Roman" w:hAnsi="Times New Roman" w:cs="Times New Roman"/>
          <w:sz w:val="24"/>
          <w:szCs w:val="24"/>
        </w:rPr>
        <w:t xml:space="preserve"> планируется создание лаборатории по исследованиям плодородия почв на базе Государственной инспекции Министерства агропромышленной политики и продовольствия, которая будет укомплектована современным оборудованием. Создание такого подразделения позволит повысить эффективность использования сельскохозяйственных земель, улучшить урожайность </w:t>
      </w:r>
      <w:r w:rsidR="001205C6" w:rsidRPr="005A347A">
        <w:rPr>
          <w:rFonts w:ascii="Times New Roman" w:hAnsi="Times New Roman" w:cs="Times New Roman"/>
          <w:sz w:val="24"/>
          <w:szCs w:val="24"/>
        </w:rPr>
        <w:lastRenderedPageBreak/>
        <w:t>сельск</w:t>
      </w:r>
      <w:r>
        <w:rPr>
          <w:rFonts w:ascii="Times New Roman" w:hAnsi="Times New Roman" w:cs="Times New Roman"/>
          <w:sz w:val="24"/>
          <w:szCs w:val="24"/>
        </w:rPr>
        <w:t>охозяйственных культур, что в свою очередь положительно повлияет на развитие сельскохозяйственных районов</w:t>
      </w:r>
      <w:r w:rsidR="00D33306">
        <w:rPr>
          <w:rFonts w:ascii="Times New Roman" w:hAnsi="Times New Roman" w:cs="Times New Roman"/>
          <w:sz w:val="24"/>
          <w:szCs w:val="24"/>
        </w:rPr>
        <w:t xml:space="preserve"> </w:t>
      </w:r>
      <w:r w:rsidR="00D33306" w:rsidRPr="00D33306">
        <w:rPr>
          <w:rFonts w:ascii="Times New Roman" w:hAnsi="Times New Roman" w:cs="Times New Roman"/>
          <w:sz w:val="24"/>
          <w:szCs w:val="24"/>
        </w:rPr>
        <w:t>[</w:t>
      </w:r>
      <w:r w:rsidR="00D33306">
        <w:rPr>
          <w:rFonts w:ascii="Times New Roman" w:hAnsi="Times New Roman" w:cs="Times New Roman"/>
          <w:sz w:val="24"/>
          <w:szCs w:val="24"/>
        </w:rPr>
        <w:t>1]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47A" w:rsidRDefault="00545CB4" w:rsidP="001278C8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полноценное развитие сел и поселков не представляется возможным без кадрового потенциала, основу которого составляют молодые специалисты, выпускники средних профессиональных и высших учебных заведений.</w:t>
      </w:r>
    </w:p>
    <w:p w:rsidR="00545CB4" w:rsidRDefault="00545CB4" w:rsidP="00545CB4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CB4">
        <w:rPr>
          <w:rFonts w:ascii="Times New Roman" w:hAnsi="Times New Roman" w:cs="Times New Roman"/>
          <w:sz w:val="24"/>
          <w:szCs w:val="24"/>
        </w:rPr>
        <w:t>Согласно данным Республиканского центра занятости, по</w:t>
      </w:r>
      <w:r>
        <w:rPr>
          <w:rFonts w:ascii="Times New Roman" w:hAnsi="Times New Roman" w:cs="Times New Roman"/>
          <w:sz w:val="24"/>
          <w:szCs w:val="24"/>
        </w:rPr>
        <w:t xml:space="preserve">сле выпуска молодые специалисты </w:t>
      </w:r>
      <w:r w:rsidRPr="00545CB4">
        <w:rPr>
          <w:rFonts w:ascii="Times New Roman" w:hAnsi="Times New Roman" w:cs="Times New Roman"/>
          <w:sz w:val="24"/>
          <w:szCs w:val="24"/>
        </w:rPr>
        <w:t>хотят как можно быстрее пройти практику, начать карьеру и получать высокую зарплату. Большинс</w:t>
      </w:r>
      <w:r>
        <w:rPr>
          <w:rFonts w:ascii="Times New Roman" w:hAnsi="Times New Roman" w:cs="Times New Roman"/>
          <w:sz w:val="24"/>
          <w:szCs w:val="24"/>
        </w:rPr>
        <w:t xml:space="preserve">тво из них сразу же обращается </w:t>
      </w:r>
      <w:r w:rsidRPr="00545CB4">
        <w:rPr>
          <w:rFonts w:ascii="Times New Roman" w:hAnsi="Times New Roman" w:cs="Times New Roman"/>
          <w:sz w:val="24"/>
          <w:szCs w:val="24"/>
        </w:rPr>
        <w:t>за помощью в трудоустройстве, ищут работу в интернете или через знакомых. И лишь единицы будущих специалистов начинают проходить практику и подрабатывают еще до получения диплома или получают предложение о трудоустройстве сразу после окончания учебного заведения.</w:t>
      </w:r>
    </w:p>
    <w:p w:rsidR="00545CB4" w:rsidRDefault="00545CB4" w:rsidP="00545CB4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26">
        <w:rPr>
          <w:rFonts w:ascii="Times New Roman" w:hAnsi="Times New Roman" w:cs="Times New Roman"/>
          <w:sz w:val="24"/>
          <w:szCs w:val="24"/>
        </w:rPr>
        <w:t xml:space="preserve">Необходимо сформировать в сознании </w:t>
      </w:r>
      <w:r w:rsidR="00C75F83">
        <w:rPr>
          <w:rFonts w:ascii="Times New Roman" w:hAnsi="Times New Roman" w:cs="Times New Roman"/>
          <w:sz w:val="24"/>
          <w:szCs w:val="24"/>
        </w:rPr>
        <w:t>будущих выпускников</w:t>
      </w:r>
      <w:r w:rsidRPr="00EB7A26">
        <w:rPr>
          <w:rFonts w:ascii="Times New Roman" w:hAnsi="Times New Roman" w:cs="Times New Roman"/>
          <w:sz w:val="24"/>
          <w:szCs w:val="24"/>
        </w:rPr>
        <w:t xml:space="preserve"> привлекательный образ села, чему способствует информационное воздействие средств массовой информации (телеканалов, печатных изданий, интернет-ресурсов и т. д.). Их деятельность должна быть направлена на разрушение негативных стереотипов, связанных с сельской жизнью. </w:t>
      </w:r>
    </w:p>
    <w:p w:rsidR="002C0216" w:rsidRPr="00EB7A26" w:rsidRDefault="00173000" w:rsidP="001278C8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26">
        <w:rPr>
          <w:rFonts w:ascii="Times New Roman" w:hAnsi="Times New Roman" w:cs="Times New Roman"/>
          <w:sz w:val="24"/>
          <w:szCs w:val="24"/>
        </w:rPr>
        <w:t>Одним</w:t>
      </w:r>
      <w:r w:rsidR="00C0740D" w:rsidRPr="00EB7A26">
        <w:rPr>
          <w:rFonts w:ascii="Times New Roman" w:hAnsi="Times New Roman" w:cs="Times New Roman"/>
          <w:sz w:val="24"/>
          <w:szCs w:val="24"/>
        </w:rPr>
        <w:t>и</w:t>
      </w:r>
      <w:r w:rsidRPr="00EB7A26">
        <w:rPr>
          <w:rFonts w:ascii="Times New Roman" w:hAnsi="Times New Roman" w:cs="Times New Roman"/>
          <w:sz w:val="24"/>
          <w:szCs w:val="24"/>
        </w:rPr>
        <w:t xml:space="preserve"> из основных факторов</w:t>
      </w:r>
      <w:r w:rsidR="009754C6" w:rsidRPr="00EB7A26">
        <w:rPr>
          <w:rFonts w:ascii="Times New Roman" w:hAnsi="Times New Roman" w:cs="Times New Roman"/>
          <w:sz w:val="24"/>
          <w:szCs w:val="24"/>
        </w:rPr>
        <w:t>, влияющих на выбор профессии</w:t>
      </w:r>
      <w:r w:rsidR="00545CB4">
        <w:rPr>
          <w:rFonts w:ascii="Times New Roman" w:hAnsi="Times New Roman" w:cs="Times New Roman"/>
          <w:sz w:val="24"/>
          <w:szCs w:val="24"/>
        </w:rPr>
        <w:t xml:space="preserve"> молодёжью</w:t>
      </w:r>
      <w:r w:rsidR="009754C6" w:rsidRPr="00EB7A26">
        <w:rPr>
          <w:rFonts w:ascii="Times New Roman" w:hAnsi="Times New Roman" w:cs="Times New Roman"/>
          <w:sz w:val="24"/>
          <w:szCs w:val="24"/>
        </w:rPr>
        <w:t>,</w:t>
      </w:r>
      <w:r w:rsidRPr="00EB7A26">
        <w:rPr>
          <w:rFonts w:ascii="Times New Roman" w:hAnsi="Times New Roman" w:cs="Times New Roman"/>
          <w:sz w:val="24"/>
          <w:szCs w:val="24"/>
        </w:rPr>
        <w:t xml:space="preserve"> явля</w:t>
      </w:r>
      <w:r w:rsidR="00C0740D" w:rsidRPr="00EB7A26">
        <w:rPr>
          <w:rFonts w:ascii="Times New Roman" w:hAnsi="Times New Roman" w:cs="Times New Roman"/>
          <w:sz w:val="24"/>
          <w:szCs w:val="24"/>
        </w:rPr>
        <w:t>ю</w:t>
      </w:r>
      <w:r w:rsidRPr="00EB7A26">
        <w:rPr>
          <w:rFonts w:ascii="Times New Roman" w:hAnsi="Times New Roman" w:cs="Times New Roman"/>
          <w:sz w:val="24"/>
          <w:szCs w:val="24"/>
        </w:rPr>
        <w:t xml:space="preserve">тся достойная заработная плата и привилегии при покупке жилья. В ДНР разработан комплекс мер по предоставлению льгот по оплате коммунальных услуг для граждан, проживающих в сельской местности. Однако это не является </w:t>
      </w:r>
      <w:r w:rsidR="00C0740D" w:rsidRPr="00EB7A26">
        <w:rPr>
          <w:rFonts w:ascii="Times New Roman" w:hAnsi="Times New Roman" w:cs="Times New Roman"/>
          <w:sz w:val="24"/>
          <w:szCs w:val="24"/>
        </w:rPr>
        <w:t xml:space="preserve">эффективным </w:t>
      </w:r>
      <w:r w:rsidRPr="00EB7A26">
        <w:rPr>
          <w:rFonts w:ascii="Times New Roman" w:hAnsi="Times New Roman" w:cs="Times New Roman"/>
          <w:sz w:val="24"/>
          <w:szCs w:val="24"/>
        </w:rPr>
        <w:t xml:space="preserve">стимулом для работы молодёжи в сёлах. </w:t>
      </w:r>
    </w:p>
    <w:p w:rsidR="0095475B" w:rsidRPr="00EB7A26" w:rsidRDefault="00675752" w:rsidP="00EB7A26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26">
        <w:rPr>
          <w:rFonts w:ascii="Times New Roman" w:hAnsi="Times New Roman" w:cs="Times New Roman"/>
          <w:sz w:val="24"/>
          <w:szCs w:val="24"/>
        </w:rPr>
        <w:t>Важным аспектом является профессиональная подготовка и обучение специалистов для дальнейшей работы в сельскохозяйственной отрасли.</w:t>
      </w:r>
      <w:r w:rsidR="00C42623" w:rsidRPr="00EB7A26">
        <w:rPr>
          <w:rFonts w:ascii="Times New Roman" w:hAnsi="Times New Roman" w:cs="Times New Roman"/>
          <w:sz w:val="24"/>
          <w:szCs w:val="24"/>
        </w:rPr>
        <w:t xml:space="preserve"> С этой целью в Республике функционируют учреждения среднего и высшего профессионального образования. В сентябре 2017</w:t>
      </w:r>
      <w:r w:rsidR="00AF6A79">
        <w:rPr>
          <w:rFonts w:ascii="Times New Roman" w:hAnsi="Times New Roman" w:cs="Times New Roman"/>
          <w:sz w:val="24"/>
          <w:szCs w:val="24"/>
        </w:rPr>
        <w:t xml:space="preserve"> года по инициативе Главы ДНР А.В. </w:t>
      </w:r>
      <w:r w:rsidR="00C42623" w:rsidRPr="00EB7A26">
        <w:rPr>
          <w:rFonts w:ascii="Times New Roman" w:hAnsi="Times New Roman" w:cs="Times New Roman"/>
          <w:sz w:val="24"/>
          <w:szCs w:val="24"/>
        </w:rPr>
        <w:t xml:space="preserve">Захарченко было открыто Государственное образовательное учреждение высшего профессионального образования «Донбасская аграрная академия». </w:t>
      </w:r>
      <w:r w:rsidR="001545FF" w:rsidRPr="001545FF">
        <w:rPr>
          <w:rFonts w:ascii="Times New Roman" w:hAnsi="Times New Roman" w:cs="Times New Roman"/>
          <w:sz w:val="24"/>
          <w:szCs w:val="24"/>
        </w:rPr>
        <w:t>Академия осуществляет подготовку специалистов сельского хозяйства по следующим направлениям подготовки (специальностям): «Агрохимия и агропочвоведение», «Агрономия», «Садоводство» (профили: овощеводство, плодоводство, декоративное садоводство и флористика, тепличное садоводство), а т</w:t>
      </w:r>
      <w:r w:rsidR="001545FF">
        <w:rPr>
          <w:rFonts w:ascii="Times New Roman" w:hAnsi="Times New Roman" w:cs="Times New Roman"/>
          <w:sz w:val="24"/>
          <w:szCs w:val="24"/>
        </w:rPr>
        <w:t>акже «Зоотехния», «Ветеринария»</w:t>
      </w:r>
      <w:r w:rsidR="0095475B" w:rsidRPr="00EB7A26">
        <w:rPr>
          <w:rFonts w:ascii="Times New Roman" w:hAnsi="Times New Roman" w:cs="Times New Roman"/>
          <w:sz w:val="24"/>
          <w:szCs w:val="24"/>
        </w:rPr>
        <w:t xml:space="preserve"> </w:t>
      </w:r>
      <w:r w:rsidR="008A1405" w:rsidRPr="00EB7A26">
        <w:rPr>
          <w:rFonts w:ascii="Times New Roman" w:hAnsi="Times New Roman" w:cs="Times New Roman"/>
          <w:sz w:val="24"/>
          <w:szCs w:val="24"/>
        </w:rPr>
        <w:t>[</w:t>
      </w:r>
      <w:r w:rsidR="00D33306">
        <w:rPr>
          <w:rFonts w:ascii="Times New Roman" w:hAnsi="Times New Roman" w:cs="Times New Roman"/>
          <w:sz w:val="24"/>
          <w:szCs w:val="24"/>
        </w:rPr>
        <w:t>2</w:t>
      </w:r>
      <w:r w:rsidR="008A1405" w:rsidRPr="00EB7A26">
        <w:rPr>
          <w:rFonts w:ascii="Times New Roman" w:hAnsi="Times New Roman" w:cs="Times New Roman"/>
          <w:sz w:val="24"/>
          <w:szCs w:val="24"/>
        </w:rPr>
        <w:t>].</w:t>
      </w:r>
    </w:p>
    <w:p w:rsidR="007E3DFA" w:rsidRDefault="00DE62DB" w:rsidP="007E3DFA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26">
        <w:rPr>
          <w:rFonts w:ascii="Times New Roman" w:hAnsi="Times New Roman" w:cs="Times New Roman"/>
          <w:sz w:val="24"/>
          <w:szCs w:val="24"/>
        </w:rPr>
        <w:lastRenderedPageBreak/>
        <w:t xml:space="preserve">С целью изучения </w:t>
      </w:r>
      <w:r w:rsidR="00165BE3">
        <w:rPr>
          <w:rFonts w:ascii="Times New Roman" w:hAnsi="Times New Roman" w:cs="Times New Roman"/>
          <w:sz w:val="24"/>
          <w:szCs w:val="24"/>
        </w:rPr>
        <w:t xml:space="preserve">рассматриваемой </w:t>
      </w:r>
      <w:r w:rsidRPr="00EB7A26">
        <w:rPr>
          <w:rFonts w:ascii="Times New Roman" w:hAnsi="Times New Roman" w:cs="Times New Roman"/>
          <w:sz w:val="24"/>
          <w:szCs w:val="24"/>
        </w:rPr>
        <w:t>проблемы нами был проведён опрос среди студентов вышеперечисленных сельскохозяйственных специальностей, а также среди будущих выпускников педагогического и медицинского колледжей</w:t>
      </w:r>
      <w:r w:rsidR="00DD1DEA" w:rsidRPr="00EB7A26">
        <w:rPr>
          <w:rFonts w:ascii="Times New Roman" w:hAnsi="Times New Roman" w:cs="Times New Roman"/>
          <w:sz w:val="24"/>
          <w:szCs w:val="24"/>
        </w:rPr>
        <w:t xml:space="preserve"> г. Донецка</w:t>
      </w:r>
      <w:r w:rsidRPr="00EB7A26">
        <w:rPr>
          <w:rFonts w:ascii="Times New Roman" w:hAnsi="Times New Roman" w:cs="Times New Roman"/>
          <w:sz w:val="24"/>
          <w:szCs w:val="24"/>
        </w:rPr>
        <w:t>.</w:t>
      </w:r>
      <w:r w:rsidR="002531C2" w:rsidRPr="00EB7A26">
        <w:rPr>
          <w:rFonts w:ascii="Times New Roman" w:hAnsi="Times New Roman" w:cs="Times New Roman"/>
          <w:sz w:val="24"/>
          <w:szCs w:val="24"/>
        </w:rPr>
        <w:t xml:space="preserve"> В опросе приняли участие </w:t>
      </w:r>
      <w:r w:rsidR="00721D05" w:rsidRPr="00EB7A26">
        <w:rPr>
          <w:rFonts w:ascii="Times New Roman" w:hAnsi="Times New Roman" w:cs="Times New Roman"/>
          <w:sz w:val="24"/>
          <w:szCs w:val="24"/>
        </w:rPr>
        <w:t>32</w:t>
      </w:r>
      <w:r w:rsidR="002531C2" w:rsidRPr="00EB7A26">
        <w:rPr>
          <w:rFonts w:ascii="Times New Roman" w:hAnsi="Times New Roman" w:cs="Times New Roman"/>
          <w:sz w:val="24"/>
          <w:szCs w:val="24"/>
        </w:rPr>
        <w:t>8 студентов.</w:t>
      </w:r>
      <w:r w:rsidR="0095475B" w:rsidRPr="00EB7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222" w:rsidRDefault="00163222" w:rsidP="007E3DFA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Респондентам было пр</w:t>
      </w:r>
      <w:r w:rsidR="00B45B99">
        <w:rPr>
          <w:rFonts w:ascii="Times New Roman" w:hAnsi="Times New Roman" w:cs="Times New Roman"/>
          <w:sz w:val="24"/>
          <w:szCs w:val="24"/>
        </w:rPr>
        <w:t>едложено ответить на 5 вопросов (см. 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36AA">
        <w:rPr>
          <w:rFonts w:ascii="Times New Roman" w:hAnsi="Times New Roman" w:cs="Times New Roman"/>
          <w:sz w:val="24"/>
          <w:szCs w:val="24"/>
        </w:rPr>
        <w:t xml:space="preserve"> В первом вопросе необходимо было указать учебное заведение, в котором обучается студент, и специальность, которую он получит при окончании высшего или среднего профессионального образовательного учреждения.</w:t>
      </w:r>
    </w:p>
    <w:p w:rsidR="00CE36AA" w:rsidRDefault="00310263" w:rsidP="007E3DFA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ответа на второй вопрос необходимо было </w:t>
      </w:r>
      <w:r w:rsidR="0030688A">
        <w:rPr>
          <w:rFonts w:ascii="Times New Roman" w:hAnsi="Times New Roman" w:cs="Times New Roman"/>
          <w:sz w:val="24"/>
          <w:szCs w:val="24"/>
        </w:rPr>
        <w:t>указать, планирует ли студент в дальнейшем работать по специальности, на которой обучается в данный момент. 55% респондентов высказали уверенность в том, что в будущем не изменят профиль работы, 29% указали, что потеряли интерес к выбранной специальности, и 16% затруднились ответить на данный вопрос.</w:t>
      </w:r>
    </w:p>
    <w:p w:rsidR="00165BE3" w:rsidRDefault="004811F3" w:rsidP="00165BE3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ответе на третий вопрос «</w:t>
      </w:r>
      <w:r w:rsidR="001D2A2F">
        <w:rPr>
          <w:rFonts w:ascii="Times New Roman" w:hAnsi="Times New Roman" w:cs="Times New Roman"/>
          <w:sz w:val="24"/>
          <w:szCs w:val="24"/>
        </w:rPr>
        <w:t>Где Вы планируете осуществлять трудовую деятельность: в городе или в сельской местности</w:t>
      </w:r>
      <w:r w:rsidR="00165BE3">
        <w:rPr>
          <w:rFonts w:ascii="Times New Roman" w:hAnsi="Times New Roman" w:cs="Times New Roman"/>
          <w:sz w:val="24"/>
          <w:szCs w:val="24"/>
        </w:rPr>
        <w:t>?</w:t>
      </w:r>
      <w:r w:rsidR="001D2A2F">
        <w:rPr>
          <w:rFonts w:ascii="Times New Roman" w:hAnsi="Times New Roman" w:cs="Times New Roman"/>
          <w:sz w:val="24"/>
          <w:szCs w:val="24"/>
        </w:rPr>
        <w:t>»</w:t>
      </w:r>
      <w:r w:rsidR="00165BE3">
        <w:rPr>
          <w:rFonts w:ascii="Times New Roman" w:hAnsi="Times New Roman" w:cs="Times New Roman"/>
          <w:sz w:val="24"/>
          <w:szCs w:val="24"/>
        </w:rPr>
        <w:t xml:space="preserve"> большая половина студентов (78%) высказали желание работать в городской среде.</w:t>
      </w:r>
      <w:r w:rsidR="001D2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362" w:rsidRDefault="00165BE3" w:rsidP="00165BE3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четвертом вопросе студентам была поставлена задача указать факторы, влияющие на их выбор относительно жизни и работы в сельской местности.</w:t>
      </w:r>
      <w:r w:rsidR="00813091">
        <w:rPr>
          <w:rFonts w:ascii="Times New Roman" w:hAnsi="Times New Roman" w:cs="Times New Roman"/>
          <w:sz w:val="24"/>
          <w:szCs w:val="24"/>
        </w:rPr>
        <w:t xml:space="preserve"> </w:t>
      </w:r>
      <w:r w:rsidR="00DE62DB" w:rsidRPr="00EB7A26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ответов </w:t>
      </w:r>
      <w:r w:rsidR="009360EA">
        <w:rPr>
          <w:rFonts w:ascii="Times New Roman" w:hAnsi="Times New Roman" w:cs="Times New Roman"/>
          <w:sz w:val="24"/>
          <w:szCs w:val="24"/>
        </w:rPr>
        <w:t>66</w:t>
      </w:r>
      <w:r w:rsidR="00C34EAF" w:rsidRPr="00EB7A26">
        <w:rPr>
          <w:rFonts w:ascii="Times New Roman" w:hAnsi="Times New Roman" w:cs="Times New Roman"/>
          <w:sz w:val="24"/>
          <w:szCs w:val="24"/>
        </w:rPr>
        <w:t xml:space="preserve">% респондентов не заинтересованы </w:t>
      </w:r>
      <w:r w:rsidR="00F337C8" w:rsidRPr="00EB7A26">
        <w:rPr>
          <w:rFonts w:ascii="Times New Roman" w:hAnsi="Times New Roman" w:cs="Times New Roman"/>
          <w:sz w:val="24"/>
          <w:szCs w:val="24"/>
        </w:rPr>
        <w:t>работать</w:t>
      </w:r>
      <w:r w:rsidR="00C34EAF" w:rsidRPr="00EB7A26">
        <w:rPr>
          <w:rFonts w:ascii="Times New Roman" w:hAnsi="Times New Roman" w:cs="Times New Roman"/>
          <w:sz w:val="24"/>
          <w:szCs w:val="24"/>
        </w:rPr>
        <w:t xml:space="preserve"> в сельской местн</w:t>
      </w:r>
      <w:r w:rsidR="00160EC4" w:rsidRPr="00EB7A26">
        <w:rPr>
          <w:rFonts w:ascii="Times New Roman" w:hAnsi="Times New Roman" w:cs="Times New Roman"/>
          <w:sz w:val="24"/>
          <w:szCs w:val="24"/>
        </w:rPr>
        <w:t>ости из-за низкого уровня жизни;</w:t>
      </w:r>
      <w:r w:rsidR="00C34EAF" w:rsidRPr="00EB7A26">
        <w:rPr>
          <w:rFonts w:ascii="Times New Roman" w:hAnsi="Times New Roman" w:cs="Times New Roman"/>
          <w:sz w:val="24"/>
          <w:szCs w:val="24"/>
        </w:rPr>
        <w:t xml:space="preserve"> 5</w:t>
      </w:r>
      <w:r w:rsidR="009360EA">
        <w:rPr>
          <w:rFonts w:ascii="Times New Roman" w:hAnsi="Times New Roman" w:cs="Times New Roman"/>
          <w:sz w:val="24"/>
          <w:szCs w:val="24"/>
        </w:rPr>
        <w:t>8</w:t>
      </w:r>
      <w:r w:rsidR="00C34EAF" w:rsidRPr="00EB7A26">
        <w:rPr>
          <w:rFonts w:ascii="Times New Roman" w:hAnsi="Times New Roman" w:cs="Times New Roman"/>
          <w:sz w:val="24"/>
          <w:szCs w:val="24"/>
        </w:rPr>
        <w:t>%</w:t>
      </w:r>
      <w:r w:rsidR="00160EC4" w:rsidRPr="00EB7A26">
        <w:rPr>
          <w:rFonts w:ascii="Times New Roman" w:hAnsi="Times New Roman" w:cs="Times New Roman"/>
          <w:sz w:val="24"/>
          <w:szCs w:val="24"/>
        </w:rPr>
        <w:t xml:space="preserve"> считают, что в селах ни</w:t>
      </w:r>
      <w:r w:rsidR="002531C2" w:rsidRPr="00EB7A26">
        <w:rPr>
          <w:rFonts w:ascii="Times New Roman" w:hAnsi="Times New Roman" w:cs="Times New Roman"/>
          <w:sz w:val="24"/>
          <w:szCs w:val="24"/>
        </w:rPr>
        <w:t>зкая</w:t>
      </w:r>
      <w:r w:rsidR="00160EC4" w:rsidRPr="00EB7A26">
        <w:rPr>
          <w:rFonts w:ascii="Times New Roman" w:hAnsi="Times New Roman" w:cs="Times New Roman"/>
          <w:sz w:val="24"/>
          <w:szCs w:val="24"/>
        </w:rPr>
        <w:t xml:space="preserve"> заработная плата; </w:t>
      </w:r>
      <w:r w:rsidR="00721D05" w:rsidRPr="00EB7A26">
        <w:rPr>
          <w:rFonts w:ascii="Times New Roman" w:hAnsi="Times New Roman" w:cs="Times New Roman"/>
          <w:sz w:val="24"/>
          <w:szCs w:val="24"/>
        </w:rPr>
        <w:t>26</w:t>
      </w:r>
      <w:r w:rsidR="00160EC4" w:rsidRPr="00EB7A26">
        <w:rPr>
          <w:rFonts w:ascii="Times New Roman" w:hAnsi="Times New Roman" w:cs="Times New Roman"/>
          <w:sz w:val="24"/>
          <w:szCs w:val="24"/>
        </w:rPr>
        <w:t xml:space="preserve">% высказали мнение об отсутствии досуга и развитой инфраструктуры, что влияет на их </w:t>
      </w:r>
      <w:r w:rsidR="00721D05" w:rsidRPr="00EB7A26">
        <w:rPr>
          <w:rFonts w:ascii="Times New Roman" w:hAnsi="Times New Roman" w:cs="Times New Roman"/>
          <w:sz w:val="24"/>
          <w:szCs w:val="24"/>
        </w:rPr>
        <w:t>отношение к жизни в селах и посё</w:t>
      </w:r>
      <w:r w:rsidR="00160EC4" w:rsidRPr="00EB7A26">
        <w:rPr>
          <w:rFonts w:ascii="Times New Roman" w:hAnsi="Times New Roman" w:cs="Times New Roman"/>
          <w:sz w:val="24"/>
          <w:szCs w:val="24"/>
        </w:rPr>
        <w:t xml:space="preserve">лках. </w:t>
      </w:r>
      <w:r w:rsidR="00721D05" w:rsidRPr="00EB7A26">
        <w:rPr>
          <w:rFonts w:ascii="Times New Roman" w:hAnsi="Times New Roman" w:cs="Times New Roman"/>
          <w:sz w:val="24"/>
          <w:szCs w:val="24"/>
        </w:rPr>
        <w:t>22</w:t>
      </w:r>
      <w:r w:rsidR="00160EC4" w:rsidRPr="00EB7A26">
        <w:rPr>
          <w:rFonts w:ascii="Times New Roman" w:hAnsi="Times New Roman" w:cs="Times New Roman"/>
          <w:sz w:val="24"/>
          <w:szCs w:val="24"/>
        </w:rPr>
        <w:t>% студентов отметили, что наличие собственного жилья</w:t>
      </w:r>
      <w:r w:rsidR="002531C2" w:rsidRPr="00EB7A26">
        <w:rPr>
          <w:rFonts w:ascii="Times New Roman" w:hAnsi="Times New Roman" w:cs="Times New Roman"/>
          <w:sz w:val="24"/>
          <w:szCs w:val="24"/>
        </w:rPr>
        <w:t xml:space="preserve"> и</w:t>
      </w:r>
      <w:r w:rsidR="00160EC4" w:rsidRPr="00EB7A26">
        <w:rPr>
          <w:rFonts w:ascii="Times New Roman" w:hAnsi="Times New Roman" w:cs="Times New Roman"/>
          <w:sz w:val="24"/>
          <w:szCs w:val="24"/>
        </w:rPr>
        <w:t xml:space="preserve"> перспективы</w:t>
      </w:r>
      <w:r w:rsidR="002531C2" w:rsidRPr="00EB7A26">
        <w:rPr>
          <w:rFonts w:ascii="Times New Roman" w:hAnsi="Times New Roman" w:cs="Times New Roman"/>
          <w:sz w:val="24"/>
          <w:szCs w:val="24"/>
        </w:rPr>
        <w:t xml:space="preserve"> создания здоровой семьи являются факторами, привлекающими их начать трудовую деятельность в сельской местности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475B" w:rsidRPr="00EB7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091" w:rsidRPr="00EB7A26" w:rsidRDefault="00142DDD" w:rsidP="00F70818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заключительном вопросе </w:t>
      </w:r>
      <w:r w:rsidR="00F70818">
        <w:rPr>
          <w:rFonts w:ascii="Times New Roman" w:hAnsi="Times New Roman" w:cs="Times New Roman"/>
          <w:sz w:val="24"/>
          <w:szCs w:val="24"/>
        </w:rPr>
        <w:t xml:space="preserve">респондентам </w:t>
      </w:r>
      <w:r>
        <w:rPr>
          <w:rFonts w:ascii="Times New Roman" w:hAnsi="Times New Roman" w:cs="Times New Roman"/>
          <w:sz w:val="24"/>
          <w:szCs w:val="24"/>
        </w:rPr>
        <w:t>было предложено</w:t>
      </w:r>
      <w:r w:rsidR="00F70818">
        <w:rPr>
          <w:rFonts w:ascii="Times New Roman" w:hAnsi="Times New Roman" w:cs="Times New Roman"/>
          <w:sz w:val="24"/>
          <w:szCs w:val="24"/>
        </w:rPr>
        <w:t xml:space="preserve"> </w:t>
      </w:r>
      <w:r w:rsidR="00FE6161">
        <w:rPr>
          <w:rFonts w:ascii="Times New Roman" w:hAnsi="Times New Roman" w:cs="Times New Roman"/>
          <w:sz w:val="24"/>
          <w:szCs w:val="24"/>
        </w:rPr>
        <w:t>расставить по приоритету</w:t>
      </w:r>
      <w:r w:rsidR="00F70818">
        <w:rPr>
          <w:rFonts w:ascii="Times New Roman" w:hAnsi="Times New Roman" w:cs="Times New Roman"/>
          <w:sz w:val="24"/>
          <w:szCs w:val="24"/>
        </w:rPr>
        <w:t xml:space="preserve"> факторы, которые на их взгляд важны для жителя сельской местности</w:t>
      </w:r>
      <w:r w:rsidR="00FE6161">
        <w:rPr>
          <w:rFonts w:ascii="Times New Roman" w:hAnsi="Times New Roman" w:cs="Times New Roman"/>
          <w:sz w:val="24"/>
          <w:szCs w:val="24"/>
        </w:rPr>
        <w:t>, используя шкалы</w:t>
      </w:r>
      <w:r w:rsidR="00F70818">
        <w:rPr>
          <w:rFonts w:ascii="Times New Roman" w:hAnsi="Times New Roman" w:cs="Times New Roman"/>
          <w:sz w:val="24"/>
          <w:szCs w:val="24"/>
        </w:rPr>
        <w:t xml:space="preserve"> </w:t>
      </w:r>
      <w:r w:rsidR="00FE6161">
        <w:rPr>
          <w:rFonts w:ascii="Times New Roman" w:hAnsi="Times New Roman" w:cs="Times New Roman"/>
          <w:sz w:val="24"/>
          <w:szCs w:val="24"/>
        </w:rPr>
        <w:t xml:space="preserve">от 1 до 10 </w:t>
      </w:r>
      <w:r w:rsidRPr="00142DDD">
        <w:rPr>
          <w:rFonts w:ascii="Times New Roman" w:hAnsi="Times New Roman" w:cs="Times New Roman"/>
          <w:sz w:val="24"/>
          <w:szCs w:val="24"/>
        </w:rPr>
        <w:t>(1 – имеет наименьшее значение, 10 – играет наиболее важную роль).</w:t>
      </w:r>
      <w:r w:rsidR="00FE6161">
        <w:rPr>
          <w:rFonts w:ascii="Times New Roman" w:hAnsi="Times New Roman" w:cs="Times New Roman"/>
          <w:sz w:val="24"/>
          <w:szCs w:val="24"/>
        </w:rPr>
        <w:t xml:space="preserve"> Большинство студентов выразили мнение, что главными факторами являются высокооплачиваемая работа </w:t>
      </w:r>
      <w:r w:rsidR="00724CE9">
        <w:rPr>
          <w:rFonts w:ascii="Times New Roman" w:hAnsi="Times New Roman" w:cs="Times New Roman"/>
          <w:sz w:val="24"/>
          <w:szCs w:val="24"/>
        </w:rPr>
        <w:t xml:space="preserve">(92%) </w:t>
      </w:r>
      <w:r w:rsidR="00FE6161">
        <w:rPr>
          <w:rFonts w:ascii="Times New Roman" w:hAnsi="Times New Roman" w:cs="Times New Roman"/>
          <w:sz w:val="24"/>
          <w:szCs w:val="24"/>
        </w:rPr>
        <w:t>и наличие собственного жилья</w:t>
      </w:r>
      <w:r w:rsidR="00724CE9">
        <w:rPr>
          <w:rFonts w:ascii="Times New Roman" w:hAnsi="Times New Roman" w:cs="Times New Roman"/>
          <w:sz w:val="24"/>
          <w:szCs w:val="24"/>
        </w:rPr>
        <w:t xml:space="preserve"> (85%)</w:t>
      </w:r>
      <w:r w:rsidR="00FE6161">
        <w:rPr>
          <w:rFonts w:ascii="Times New Roman" w:hAnsi="Times New Roman" w:cs="Times New Roman"/>
          <w:sz w:val="24"/>
          <w:szCs w:val="24"/>
        </w:rPr>
        <w:t xml:space="preserve">. </w:t>
      </w:r>
      <w:r w:rsidR="00FC3181">
        <w:rPr>
          <w:rFonts w:ascii="Times New Roman" w:hAnsi="Times New Roman" w:cs="Times New Roman"/>
          <w:sz w:val="24"/>
          <w:szCs w:val="24"/>
        </w:rPr>
        <w:t>Также молодёжь сделала акцент на важност</w:t>
      </w:r>
      <w:r w:rsidR="00352B7F">
        <w:rPr>
          <w:rFonts w:ascii="Times New Roman" w:hAnsi="Times New Roman" w:cs="Times New Roman"/>
          <w:sz w:val="24"/>
          <w:szCs w:val="24"/>
        </w:rPr>
        <w:t>и</w:t>
      </w:r>
      <w:r w:rsidR="00FC3181">
        <w:rPr>
          <w:rFonts w:ascii="Times New Roman" w:hAnsi="Times New Roman" w:cs="Times New Roman"/>
          <w:sz w:val="24"/>
          <w:szCs w:val="24"/>
        </w:rPr>
        <w:t xml:space="preserve"> информационной структуры в сельской местности (</w:t>
      </w:r>
      <w:r w:rsidR="00B45B99">
        <w:rPr>
          <w:rFonts w:ascii="Times New Roman" w:hAnsi="Times New Roman" w:cs="Times New Roman"/>
          <w:sz w:val="24"/>
          <w:szCs w:val="24"/>
        </w:rPr>
        <w:t xml:space="preserve">67%) и наличие образовательных и культурных учреждений (45%). </w:t>
      </w:r>
      <w:r w:rsidR="00752F03">
        <w:rPr>
          <w:rFonts w:ascii="Times New Roman" w:hAnsi="Times New Roman" w:cs="Times New Roman"/>
          <w:sz w:val="24"/>
          <w:szCs w:val="24"/>
        </w:rPr>
        <w:t xml:space="preserve">Лишь 6% респондентов вынесли среди первоочередных факторов экологическую безопасность. </w:t>
      </w:r>
      <w:r w:rsidR="00752F03">
        <w:rPr>
          <w:rFonts w:ascii="Times New Roman" w:hAnsi="Times New Roman" w:cs="Times New Roman"/>
          <w:sz w:val="24"/>
          <w:szCs w:val="24"/>
        </w:rPr>
        <w:lastRenderedPageBreak/>
        <w:t>Более 80% считают, что н</w:t>
      </w:r>
      <w:r w:rsidR="00752F03" w:rsidRPr="00752F03">
        <w:rPr>
          <w:rFonts w:ascii="Times New Roman" w:hAnsi="Times New Roman" w:cs="Times New Roman"/>
          <w:sz w:val="24"/>
          <w:szCs w:val="24"/>
        </w:rPr>
        <w:t>аличие земельного участка, возможно</w:t>
      </w:r>
      <w:r w:rsidR="00752F03">
        <w:rPr>
          <w:rFonts w:ascii="Times New Roman" w:hAnsi="Times New Roman" w:cs="Times New Roman"/>
          <w:sz w:val="24"/>
          <w:szCs w:val="24"/>
        </w:rPr>
        <w:t xml:space="preserve">сть создания личного подсобного </w:t>
      </w:r>
      <w:r w:rsidR="00752F03" w:rsidRPr="00752F03">
        <w:rPr>
          <w:rFonts w:ascii="Times New Roman" w:hAnsi="Times New Roman" w:cs="Times New Roman"/>
          <w:sz w:val="24"/>
          <w:szCs w:val="24"/>
        </w:rPr>
        <w:t>хозяйства</w:t>
      </w:r>
      <w:r w:rsidR="00752F03">
        <w:rPr>
          <w:rFonts w:ascii="Times New Roman" w:hAnsi="Times New Roman" w:cs="Times New Roman"/>
          <w:sz w:val="24"/>
          <w:szCs w:val="24"/>
        </w:rPr>
        <w:t xml:space="preserve"> не столь важны для жителей сельской местности.</w:t>
      </w:r>
    </w:p>
    <w:p w:rsidR="0095475B" w:rsidRPr="00EB7A26" w:rsidRDefault="006E13C3" w:rsidP="00EB7A26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0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</w:t>
      </w:r>
      <w:r w:rsidR="002531C2" w:rsidRPr="00412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стоит отметить, что </w:t>
      </w:r>
      <w:r w:rsidRPr="00412550">
        <w:rPr>
          <w:rFonts w:ascii="Times New Roman" w:hAnsi="Times New Roman" w:cs="Times New Roman"/>
          <w:color w:val="000000" w:themeColor="text1"/>
          <w:sz w:val="24"/>
          <w:szCs w:val="24"/>
        </w:rPr>
        <w:t>доля</w:t>
      </w:r>
      <w:r w:rsidR="002531C2" w:rsidRPr="00412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положительных ответов</w:t>
      </w:r>
      <w:r w:rsidR="00721D05" w:rsidRPr="00412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вопросы, касающиеся работы в сельской местности,</w:t>
      </w:r>
      <w:r w:rsidR="00721D05" w:rsidRPr="00EB7A26">
        <w:rPr>
          <w:rFonts w:ascii="Times New Roman" w:hAnsi="Times New Roman" w:cs="Times New Roman"/>
          <w:sz w:val="24"/>
          <w:szCs w:val="24"/>
        </w:rPr>
        <w:t xml:space="preserve"> </w:t>
      </w:r>
      <w:r w:rsidR="002531C2" w:rsidRPr="00EB7A26">
        <w:rPr>
          <w:rFonts w:ascii="Times New Roman" w:hAnsi="Times New Roman" w:cs="Times New Roman"/>
          <w:sz w:val="24"/>
          <w:szCs w:val="24"/>
        </w:rPr>
        <w:t>на 33</w:t>
      </w:r>
      <w:r w:rsidR="00721D05" w:rsidRPr="00EB7A26">
        <w:rPr>
          <w:rFonts w:ascii="Times New Roman" w:hAnsi="Times New Roman" w:cs="Times New Roman"/>
          <w:sz w:val="24"/>
          <w:szCs w:val="24"/>
        </w:rPr>
        <w:t xml:space="preserve">% выше у студентов </w:t>
      </w:r>
      <w:r w:rsidR="002531C2" w:rsidRPr="00EB7A26">
        <w:rPr>
          <w:rFonts w:ascii="Times New Roman" w:hAnsi="Times New Roman" w:cs="Times New Roman"/>
          <w:sz w:val="24"/>
          <w:szCs w:val="24"/>
        </w:rPr>
        <w:t>аграрной академии, чем у будущих педагогов и медиков.</w:t>
      </w:r>
      <w:r w:rsidR="0095475B" w:rsidRPr="00EB7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75B" w:rsidRDefault="00444E5E" w:rsidP="00EB7A26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26">
        <w:rPr>
          <w:rFonts w:ascii="Times New Roman" w:hAnsi="Times New Roman" w:cs="Times New Roman"/>
          <w:sz w:val="24"/>
          <w:szCs w:val="24"/>
        </w:rPr>
        <w:t>Вопрос</w:t>
      </w:r>
      <w:r w:rsidR="006737AB" w:rsidRPr="00EB7A26">
        <w:rPr>
          <w:rFonts w:ascii="Times New Roman" w:hAnsi="Times New Roman" w:cs="Times New Roman"/>
          <w:sz w:val="24"/>
          <w:szCs w:val="24"/>
        </w:rPr>
        <w:t xml:space="preserve"> кадрового обеспечения сельской местности </w:t>
      </w:r>
      <w:r w:rsidRPr="00EB7A26">
        <w:rPr>
          <w:rFonts w:ascii="Times New Roman" w:hAnsi="Times New Roman" w:cs="Times New Roman"/>
          <w:sz w:val="24"/>
          <w:szCs w:val="24"/>
        </w:rPr>
        <w:t xml:space="preserve">является актуальным </w:t>
      </w:r>
      <w:r w:rsidR="006737AB" w:rsidRPr="00EB7A26">
        <w:rPr>
          <w:rFonts w:ascii="Times New Roman" w:hAnsi="Times New Roman" w:cs="Times New Roman"/>
          <w:sz w:val="24"/>
          <w:szCs w:val="24"/>
        </w:rPr>
        <w:t xml:space="preserve">не только в аграрной сфере, но и в </w:t>
      </w:r>
      <w:r w:rsidRPr="00EB7A26">
        <w:rPr>
          <w:rFonts w:ascii="Times New Roman" w:hAnsi="Times New Roman" w:cs="Times New Roman"/>
          <w:sz w:val="24"/>
          <w:szCs w:val="24"/>
        </w:rPr>
        <w:t xml:space="preserve">образовательной, медицинской, экономической </w:t>
      </w:r>
      <w:r w:rsidR="006737AB" w:rsidRPr="00EB7A26">
        <w:rPr>
          <w:rFonts w:ascii="Times New Roman" w:hAnsi="Times New Roman" w:cs="Times New Roman"/>
          <w:sz w:val="24"/>
          <w:szCs w:val="24"/>
        </w:rPr>
        <w:t>и многих других.</w:t>
      </w:r>
      <w:r w:rsidRPr="00EB7A26">
        <w:rPr>
          <w:rFonts w:ascii="Times New Roman" w:hAnsi="Times New Roman" w:cs="Times New Roman"/>
          <w:sz w:val="24"/>
          <w:szCs w:val="24"/>
        </w:rPr>
        <w:t xml:space="preserve"> </w:t>
      </w:r>
      <w:r w:rsidR="006737AB" w:rsidRPr="00EB7A26">
        <w:rPr>
          <w:rFonts w:ascii="Times New Roman" w:hAnsi="Times New Roman" w:cs="Times New Roman"/>
          <w:sz w:val="24"/>
          <w:szCs w:val="24"/>
        </w:rPr>
        <w:t xml:space="preserve">С целью привлечения молодёжи </w:t>
      </w:r>
      <w:r w:rsidR="005C3CCE" w:rsidRPr="00EB7A26">
        <w:rPr>
          <w:rFonts w:ascii="Times New Roman" w:hAnsi="Times New Roman" w:cs="Times New Roman"/>
          <w:sz w:val="24"/>
          <w:szCs w:val="24"/>
        </w:rPr>
        <w:t>систематически проводится профориентационная работа с будущими абитуриентами, направленная на то, чтобы выбор профессии был осознанным и ориентирова</w:t>
      </w:r>
      <w:r w:rsidR="00374DE7" w:rsidRPr="00EB7A26">
        <w:rPr>
          <w:rFonts w:ascii="Times New Roman" w:hAnsi="Times New Roman" w:cs="Times New Roman"/>
          <w:sz w:val="24"/>
          <w:szCs w:val="24"/>
        </w:rPr>
        <w:t>нным на потребности рынка труда.</w:t>
      </w:r>
      <w:r w:rsidR="0095475B" w:rsidRPr="00EB7A26">
        <w:rPr>
          <w:rFonts w:ascii="Times New Roman" w:hAnsi="Times New Roman" w:cs="Times New Roman"/>
          <w:sz w:val="24"/>
          <w:szCs w:val="24"/>
        </w:rPr>
        <w:t xml:space="preserve"> </w:t>
      </w:r>
      <w:r w:rsidR="001545FF" w:rsidRPr="001545FF">
        <w:rPr>
          <w:rFonts w:ascii="Times New Roman" w:hAnsi="Times New Roman" w:cs="Times New Roman"/>
          <w:sz w:val="24"/>
          <w:szCs w:val="24"/>
        </w:rPr>
        <w:t>Достижению этой цели способствуют система дополнительного образования, работа Совета по социальному партнерству в образовании при Министерстве образования и науки ДНР, деятельность учебно-научно-методических комплексов, включающих в себя учебные заведения всех уровней.</w:t>
      </w:r>
      <w:r w:rsidR="00154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639" w:rsidRDefault="001545FF" w:rsidP="00210639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форм проведения профориентационной работы является проведение экскурсий на сельскохозяйственные предприятия</w:t>
      </w:r>
      <w:r w:rsidRPr="001545FF">
        <w:rPr>
          <w:rFonts w:ascii="Times New Roman" w:hAnsi="Times New Roman" w:cs="Times New Roman"/>
          <w:sz w:val="24"/>
          <w:szCs w:val="24"/>
        </w:rPr>
        <w:t xml:space="preserve"> в рамках проекта «</w:t>
      </w:r>
      <w:r>
        <w:rPr>
          <w:rFonts w:ascii="Times New Roman" w:hAnsi="Times New Roman" w:cs="Times New Roman"/>
          <w:sz w:val="24"/>
          <w:szCs w:val="24"/>
        </w:rPr>
        <w:t>Я сам выбираю свое будущее»</w:t>
      </w:r>
      <w:r w:rsidR="00210639">
        <w:rPr>
          <w:rFonts w:ascii="Times New Roman" w:hAnsi="Times New Roman" w:cs="Times New Roman"/>
          <w:sz w:val="24"/>
          <w:szCs w:val="24"/>
        </w:rPr>
        <w:t xml:space="preserve">. Целью таких экскурсий является не только ознакомление молодёжи </w:t>
      </w:r>
      <w:r w:rsidR="00210639" w:rsidRPr="00210639">
        <w:rPr>
          <w:rFonts w:ascii="Times New Roman" w:hAnsi="Times New Roman" w:cs="Times New Roman"/>
          <w:sz w:val="24"/>
          <w:szCs w:val="24"/>
        </w:rPr>
        <w:t>с особенностями сельскохозяйственного. производства, структурой предприятий и основными специальн</w:t>
      </w:r>
      <w:r w:rsidR="00210639">
        <w:rPr>
          <w:rFonts w:ascii="Times New Roman" w:hAnsi="Times New Roman" w:cs="Times New Roman"/>
          <w:sz w:val="24"/>
          <w:szCs w:val="24"/>
        </w:rPr>
        <w:t>остям</w:t>
      </w:r>
      <w:r w:rsidR="00710401">
        <w:rPr>
          <w:rFonts w:ascii="Times New Roman" w:hAnsi="Times New Roman" w:cs="Times New Roman"/>
          <w:sz w:val="24"/>
          <w:szCs w:val="24"/>
        </w:rPr>
        <w:t xml:space="preserve">и, но и конкретизация знаний о </w:t>
      </w:r>
      <w:r w:rsidR="00210639">
        <w:rPr>
          <w:rFonts w:ascii="Times New Roman" w:hAnsi="Times New Roman" w:cs="Times New Roman"/>
          <w:sz w:val="24"/>
          <w:szCs w:val="24"/>
        </w:rPr>
        <w:t xml:space="preserve">значении </w:t>
      </w:r>
      <w:r w:rsidR="00210639" w:rsidRPr="00210639">
        <w:rPr>
          <w:rFonts w:ascii="Times New Roman" w:hAnsi="Times New Roman" w:cs="Times New Roman"/>
          <w:sz w:val="24"/>
          <w:szCs w:val="24"/>
        </w:rPr>
        <w:t>сельскохозяйственной про</w:t>
      </w:r>
      <w:r w:rsidR="00210639">
        <w:rPr>
          <w:rFonts w:ascii="Times New Roman" w:hAnsi="Times New Roman" w:cs="Times New Roman"/>
          <w:sz w:val="24"/>
          <w:szCs w:val="24"/>
        </w:rPr>
        <w:t xml:space="preserve">фессии в экономике государства, </w:t>
      </w:r>
      <w:r w:rsidR="00210639" w:rsidRPr="00210639">
        <w:rPr>
          <w:rFonts w:ascii="Times New Roman" w:hAnsi="Times New Roman" w:cs="Times New Roman"/>
          <w:sz w:val="24"/>
          <w:szCs w:val="24"/>
        </w:rPr>
        <w:t>о трудовых</w:t>
      </w:r>
      <w:r w:rsidR="00210639">
        <w:rPr>
          <w:rFonts w:ascii="Times New Roman" w:hAnsi="Times New Roman" w:cs="Times New Roman"/>
          <w:sz w:val="24"/>
          <w:szCs w:val="24"/>
        </w:rPr>
        <w:t xml:space="preserve"> умениях и навыках, необходимых </w:t>
      </w:r>
      <w:r w:rsidR="00210639" w:rsidRPr="00210639">
        <w:rPr>
          <w:rFonts w:ascii="Times New Roman" w:hAnsi="Times New Roman" w:cs="Times New Roman"/>
          <w:sz w:val="24"/>
          <w:szCs w:val="24"/>
        </w:rPr>
        <w:t>работнику сельхозяйственного предприятия.</w:t>
      </w:r>
    </w:p>
    <w:p w:rsidR="0095475B" w:rsidRPr="00EB7A26" w:rsidRDefault="00420DA5" w:rsidP="00EB7A26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26">
        <w:rPr>
          <w:rFonts w:ascii="Times New Roman" w:hAnsi="Times New Roman" w:cs="Times New Roman"/>
          <w:sz w:val="24"/>
          <w:szCs w:val="24"/>
        </w:rPr>
        <w:t>Также важно и культурное развитие с</w:t>
      </w:r>
      <w:r w:rsidR="00721D05" w:rsidRPr="00EB7A26">
        <w:rPr>
          <w:rFonts w:ascii="Times New Roman" w:hAnsi="Times New Roman" w:cs="Times New Roman"/>
          <w:sz w:val="24"/>
          <w:szCs w:val="24"/>
        </w:rPr>
        <w:t>ё</w:t>
      </w:r>
      <w:r w:rsidRPr="00EB7A26">
        <w:rPr>
          <w:rFonts w:ascii="Times New Roman" w:hAnsi="Times New Roman" w:cs="Times New Roman"/>
          <w:sz w:val="24"/>
          <w:szCs w:val="24"/>
        </w:rPr>
        <w:t>л и пос</w:t>
      </w:r>
      <w:r w:rsidR="00721D05" w:rsidRPr="00EB7A26">
        <w:rPr>
          <w:rFonts w:ascii="Times New Roman" w:hAnsi="Times New Roman" w:cs="Times New Roman"/>
          <w:sz w:val="24"/>
          <w:szCs w:val="24"/>
        </w:rPr>
        <w:t>ёл</w:t>
      </w:r>
      <w:r w:rsidRPr="00EB7A26">
        <w:rPr>
          <w:rFonts w:ascii="Times New Roman" w:hAnsi="Times New Roman" w:cs="Times New Roman"/>
          <w:sz w:val="24"/>
          <w:szCs w:val="24"/>
        </w:rPr>
        <w:t>ков Донбасса:</w:t>
      </w:r>
      <w:r w:rsidRPr="00EB7A26">
        <w:rPr>
          <w:sz w:val="24"/>
          <w:szCs w:val="24"/>
        </w:rPr>
        <w:t xml:space="preserve"> </w:t>
      </w:r>
      <w:r w:rsidRPr="00EB7A26">
        <w:rPr>
          <w:rFonts w:ascii="Times New Roman" w:hAnsi="Times New Roman" w:cs="Times New Roman"/>
          <w:sz w:val="24"/>
          <w:szCs w:val="24"/>
        </w:rPr>
        <w:t>поддержка местных традиций, сохранение и восстановление природных ландшафтов, и</w:t>
      </w:r>
      <w:r w:rsidR="00B51C89" w:rsidRPr="00EB7A26">
        <w:rPr>
          <w:rFonts w:ascii="Times New Roman" w:hAnsi="Times New Roman" w:cs="Times New Roman"/>
          <w:sz w:val="24"/>
          <w:szCs w:val="24"/>
        </w:rPr>
        <w:t xml:space="preserve">сторико-культурных памятников, организация досуга молодёжи. Такую деятельность </w:t>
      </w:r>
      <w:r w:rsidRPr="00EB7A26">
        <w:rPr>
          <w:rFonts w:ascii="Times New Roman" w:hAnsi="Times New Roman" w:cs="Times New Roman"/>
          <w:sz w:val="24"/>
          <w:szCs w:val="24"/>
        </w:rPr>
        <w:t>осуществляет Общественное Движение «Донецкая Республика».</w:t>
      </w:r>
      <w:r w:rsidR="0095475B" w:rsidRPr="00EB7A26">
        <w:rPr>
          <w:rFonts w:ascii="Times New Roman" w:hAnsi="Times New Roman" w:cs="Times New Roman"/>
          <w:sz w:val="24"/>
          <w:szCs w:val="24"/>
        </w:rPr>
        <w:t xml:space="preserve"> </w:t>
      </w:r>
      <w:r w:rsidR="000C0A31" w:rsidRPr="00EB7A26">
        <w:rPr>
          <w:rFonts w:ascii="Times New Roman" w:hAnsi="Times New Roman" w:cs="Times New Roman"/>
          <w:sz w:val="24"/>
          <w:szCs w:val="24"/>
        </w:rPr>
        <w:t xml:space="preserve">Регулярно проводятся народные праздники, ярмарки, </w:t>
      </w:r>
      <w:r w:rsidR="009B02BC" w:rsidRPr="00EB7A26">
        <w:rPr>
          <w:rFonts w:ascii="Times New Roman" w:hAnsi="Times New Roman" w:cs="Times New Roman"/>
          <w:sz w:val="24"/>
          <w:szCs w:val="24"/>
        </w:rPr>
        <w:t>фестивали славянских традиций, экспозиции народной культуры и быта</w:t>
      </w:r>
      <w:r w:rsidR="000C0A31" w:rsidRPr="00EB7A26">
        <w:rPr>
          <w:rFonts w:ascii="Times New Roman" w:hAnsi="Times New Roman" w:cs="Times New Roman"/>
          <w:sz w:val="24"/>
          <w:szCs w:val="24"/>
        </w:rPr>
        <w:t xml:space="preserve">, направленные на воспитание </w:t>
      </w:r>
      <w:r w:rsidR="009F3B78" w:rsidRPr="00EB7A26">
        <w:rPr>
          <w:rFonts w:ascii="Times New Roman" w:hAnsi="Times New Roman" w:cs="Times New Roman"/>
          <w:sz w:val="24"/>
          <w:szCs w:val="24"/>
        </w:rPr>
        <w:t>люб</w:t>
      </w:r>
      <w:r w:rsidR="00C91523" w:rsidRPr="00EB7A26">
        <w:rPr>
          <w:rFonts w:ascii="Times New Roman" w:hAnsi="Times New Roman" w:cs="Times New Roman"/>
          <w:sz w:val="24"/>
          <w:szCs w:val="24"/>
        </w:rPr>
        <w:t xml:space="preserve">ви к </w:t>
      </w:r>
      <w:r w:rsidR="000C0A31" w:rsidRPr="00EB7A26">
        <w:rPr>
          <w:rFonts w:ascii="Times New Roman" w:hAnsi="Times New Roman" w:cs="Times New Roman"/>
          <w:sz w:val="24"/>
          <w:szCs w:val="24"/>
        </w:rPr>
        <w:t>Родине</w:t>
      </w:r>
      <w:r w:rsidR="009F3B78" w:rsidRPr="00EB7A26">
        <w:rPr>
          <w:rFonts w:ascii="Times New Roman" w:hAnsi="Times New Roman" w:cs="Times New Roman"/>
          <w:sz w:val="24"/>
          <w:szCs w:val="24"/>
        </w:rPr>
        <w:t xml:space="preserve"> и уважени</w:t>
      </w:r>
      <w:r w:rsidR="000C0A31" w:rsidRPr="00EB7A26">
        <w:rPr>
          <w:rFonts w:ascii="Times New Roman" w:hAnsi="Times New Roman" w:cs="Times New Roman"/>
          <w:sz w:val="24"/>
          <w:szCs w:val="24"/>
        </w:rPr>
        <w:t>я</w:t>
      </w:r>
      <w:r w:rsidR="009F3B78" w:rsidRPr="00EB7A26">
        <w:rPr>
          <w:rFonts w:ascii="Times New Roman" w:hAnsi="Times New Roman" w:cs="Times New Roman"/>
          <w:sz w:val="24"/>
          <w:szCs w:val="24"/>
        </w:rPr>
        <w:t xml:space="preserve"> к истокам, тр</w:t>
      </w:r>
      <w:r w:rsidR="000C0A31" w:rsidRPr="00EB7A26">
        <w:rPr>
          <w:rFonts w:ascii="Times New Roman" w:hAnsi="Times New Roman" w:cs="Times New Roman"/>
          <w:sz w:val="24"/>
          <w:szCs w:val="24"/>
        </w:rPr>
        <w:t>адициям, культуре своего народа.</w:t>
      </w:r>
      <w:r w:rsidR="0095475B" w:rsidRPr="00EB7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7C8" w:rsidRDefault="00D737DF" w:rsidP="00EB7A26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0">
        <w:rPr>
          <w:rFonts w:ascii="Times New Roman" w:hAnsi="Times New Roman" w:cs="Times New Roman"/>
          <w:color w:val="000000" w:themeColor="text1"/>
          <w:sz w:val="24"/>
          <w:szCs w:val="24"/>
        </w:rPr>
        <w:t>Культурное развитие сельской местности способствует возрождению туризма</w:t>
      </w:r>
      <w:r w:rsidR="00017C5D" w:rsidRPr="00412550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сельского, зеленого и экологического,</w:t>
      </w:r>
      <w:r w:rsidRPr="00412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одного из</w:t>
      </w:r>
      <w:r w:rsidRPr="00EB7A26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017C5D">
        <w:rPr>
          <w:rFonts w:ascii="Times New Roman" w:hAnsi="Times New Roman" w:cs="Times New Roman"/>
          <w:sz w:val="24"/>
          <w:szCs w:val="24"/>
        </w:rPr>
        <w:t>а</w:t>
      </w:r>
      <w:r w:rsidRPr="00EB7A26">
        <w:rPr>
          <w:rFonts w:ascii="Times New Roman" w:hAnsi="Times New Roman" w:cs="Times New Roman"/>
          <w:sz w:val="24"/>
          <w:szCs w:val="24"/>
        </w:rPr>
        <w:t xml:space="preserve"> привлечения капитала. Донецкая Народная Республика обладает уникальными объектами природно-заповедного фонда, </w:t>
      </w:r>
      <w:r w:rsidR="00F337C8" w:rsidRPr="00EB7A26">
        <w:rPr>
          <w:rFonts w:ascii="Times New Roman" w:hAnsi="Times New Roman" w:cs="Times New Roman"/>
          <w:sz w:val="24"/>
          <w:szCs w:val="24"/>
        </w:rPr>
        <w:t xml:space="preserve">развитой промышленностью, </w:t>
      </w:r>
      <w:r w:rsidRPr="00EB7A26">
        <w:rPr>
          <w:rFonts w:ascii="Times New Roman" w:hAnsi="Times New Roman" w:cs="Times New Roman"/>
          <w:sz w:val="24"/>
          <w:szCs w:val="24"/>
        </w:rPr>
        <w:t xml:space="preserve">богата историко-культурным наследием, что способствует формированию </w:t>
      </w:r>
      <w:r w:rsidRPr="00EB7A26">
        <w:rPr>
          <w:rFonts w:ascii="Times New Roman" w:hAnsi="Times New Roman" w:cs="Times New Roman"/>
          <w:sz w:val="24"/>
          <w:szCs w:val="24"/>
        </w:rPr>
        <w:lastRenderedPageBreak/>
        <w:t>репутации региона как территории, благоприятной для туризма.</w:t>
      </w:r>
      <w:r w:rsidR="0095475B" w:rsidRPr="00EB7A26">
        <w:rPr>
          <w:rFonts w:ascii="Times New Roman" w:hAnsi="Times New Roman" w:cs="Times New Roman"/>
          <w:sz w:val="24"/>
          <w:szCs w:val="24"/>
        </w:rPr>
        <w:t xml:space="preserve"> </w:t>
      </w:r>
      <w:r w:rsidR="009B02BC" w:rsidRPr="00EB7A26">
        <w:rPr>
          <w:rFonts w:ascii="Times New Roman" w:hAnsi="Times New Roman" w:cs="Times New Roman"/>
          <w:sz w:val="24"/>
          <w:szCs w:val="24"/>
        </w:rPr>
        <w:t>Одним из способов привлечения туристов является ежегодное проведение молодёжного фестиваля «Опушка» в Региональном ландшафтном парке «Зуевский»</w:t>
      </w:r>
      <w:r w:rsidR="001C44F7" w:rsidRPr="00EB7A26">
        <w:rPr>
          <w:rFonts w:ascii="Times New Roman" w:hAnsi="Times New Roman" w:cs="Times New Roman"/>
          <w:sz w:val="24"/>
          <w:szCs w:val="24"/>
        </w:rPr>
        <w:t xml:space="preserve"> и </w:t>
      </w:r>
      <w:r w:rsidR="000D34B6" w:rsidRPr="00EB7A26">
        <w:rPr>
          <w:rFonts w:ascii="Times New Roman" w:hAnsi="Times New Roman" w:cs="Times New Roman"/>
          <w:sz w:val="24"/>
          <w:szCs w:val="24"/>
        </w:rPr>
        <w:t>форума «Студенческая Республика» на берегу Азовского моря.</w:t>
      </w:r>
      <w:r w:rsidR="0095475B" w:rsidRPr="00EB7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75B" w:rsidRPr="00EB7A26" w:rsidRDefault="000127DB" w:rsidP="00EB7A26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26">
        <w:rPr>
          <w:rFonts w:ascii="Times New Roman" w:hAnsi="Times New Roman" w:cs="Times New Roman"/>
          <w:sz w:val="24"/>
          <w:szCs w:val="24"/>
        </w:rPr>
        <w:t xml:space="preserve">Для </w:t>
      </w:r>
      <w:r w:rsidR="0095475B" w:rsidRPr="00EB7A26">
        <w:rPr>
          <w:rFonts w:ascii="Times New Roman" w:hAnsi="Times New Roman" w:cs="Times New Roman"/>
          <w:sz w:val="24"/>
          <w:szCs w:val="24"/>
        </w:rPr>
        <w:t>Донецкой Народной</w:t>
      </w:r>
      <w:r w:rsidRPr="00EB7A26">
        <w:rPr>
          <w:rFonts w:ascii="Times New Roman" w:hAnsi="Times New Roman" w:cs="Times New Roman"/>
          <w:sz w:val="24"/>
          <w:szCs w:val="24"/>
        </w:rPr>
        <w:t xml:space="preserve"> Республики чрезвычайно важно развитие сельскохозяйственной отрасли и привлечение молодых специалистов для трудовой деятельности и жизни в сельск</w:t>
      </w:r>
      <w:r w:rsidR="0001294F">
        <w:rPr>
          <w:rFonts w:ascii="Times New Roman" w:hAnsi="Times New Roman" w:cs="Times New Roman"/>
          <w:sz w:val="24"/>
          <w:szCs w:val="24"/>
        </w:rPr>
        <w:t>ой местности, поэтому в январе 2018 г.</w:t>
      </w:r>
      <w:r w:rsidRPr="00EB7A26">
        <w:rPr>
          <w:rFonts w:ascii="Times New Roman" w:hAnsi="Times New Roman" w:cs="Times New Roman"/>
          <w:sz w:val="24"/>
          <w:szCs w:val="24"/>
        </w:rPr>
        <w:t xml:space="preserve"> был проведён круглый стол с участием представителей законодательной, исполнительной власти, а также активистов общественных организаций, студентов аграрных, медицинских и педагогических специальностей.</w:t>
      </w:r>
      <w:r w:rsidR="0095475B" w:rsidRPr="00EB7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3DF" w:rsidRPr="00EB7A26" w:rsidRDefault="000127DB" w:rsidP="006923DF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26">
        <w:rPr>
          <w:rFonts w:ascii="Times New Roman" w:hAnsi="Times New Roman" w:cs="Times New Roman"/>
          <w:sz w:val="24"/>
          <w:szCs w:val="24"/>
        </w:rPr>
        <w:t xml:space="preserve">После обсуждения актуальных вопросов по развитию сельской местности, нами было предложено провести конкурс социально-значимых проектов «Малая Родина», направленный на поддержку идей по развитию </w:t>
      </w:r>
      <w:r w:rsidR="001C44F7" w:rsidRPr="00EB7A26">
        <w:rPr>
          <w:rFonts w:ascii="Times New Roman" w:hAnsi="Times New Roman" w:cs="Times New Roman"/>
          <w:sz w:val="24"/>
          <w:szCs w:val="24"/>
        </w:rPr>
        <w:t>сёл</w:t>
      </w:r>
      <w:r w:rsidRPr="00EB7A26">
        <w:rPr>
          <w:rFonts w:ascii="Times New Roman" w:hAnsi="Times New Roman" w:cs="Times New Roman"/>
          <w:sz w:val="24"/>
          <w:szCs w:val="24"/>
        </w:rPr>
        <w:t xml:space="preserve"> и пос</w:t>
      </w:r>
      <w:r w:rsidR="001C44F7" w:rsidRPr="00EB7A26">
        <w:rPr>
          <w:rFonts w:ascii="Times New Roman" w:hAnsi="Times New Roman" w:cs="Times New Roman"/>
          <w:sz w:val="24"/>
          <w:szCs w:val="24"/>
        </w:rPr>
        <w:t>ё</w:t>
      </w:r>
      <w:r w:rsidRPr="00EB7A26">
        <w:rPr>
          <w:rFonts w:ascii="Times New Roman" w:hAnsi="Times New Roman" w:cs="Times New Roman"/>
          <w:sz w:val="24"/>
          <w:szCs w:val="24"/>
        </w:rPr>
        <w:t>лков городского типа.</w:t>
      </w:r>
      <w:r w:rsidR="00F34DE8" w:rsidRPr="00EB7A26">
        <w:rPr>
          <w:rFonts w:ascii="Times New Roman" w:hAnsi="Times New Roman" w:cs="Times New Roman"/>
          <w:sz w:val="24"/>
          <w:szCs w:val="24"/>
        </w:rPr>
        <w:t xml:space="preserve"> </w:t>
      </w:r>
      <w:r w:rsidR="00682E9A" w:rsidRPr="00EB7A26">
        <w:rPr>
          <w:rFonts w:ascii="Times New Roman" w:hAnsi="Times New Roman" w:cs="Times New Roman"/>
          <w:sz w:val="24"/>
          <w:szCs w:val="24"/>
        </w:rPr>
        <w:t>Предполагается, что победители конкура получат</w:t>
      </w:r>
      <w:r w:rsidR="00873AC7" w:rsidRPr="00EB7A26">
        <w:rPr>
          <w:rFonts w:ascii="Times New Roman" w:hAnsi="Times New Roman" w:cs="Times New Roman"/>
          <w:sz w:val="24"/>
          <w:szCs w:val="24"/>
        </w:rPr>
        <w:t xml:space="preserve"> гран</w:t>
      </w:r>
      <w:r w:rsidR="00F34DE8" w:rsidRPr="00EB7A26">
        <w:rPr>
          <w:rFonts w:ascii="Times New Roman" w:hAnsi="Times New Roman" w:cs="Times New Roman"/>
          <w:sz w:val="24"/>
          <w:szCs w:val="24"/>
        </w:rPr>
        <w:t xml:space="preserve">ты на реализацию своих проектов. </w:t>
      </w:r>
    </w:p>
    <w:p w:rsidR="009A1B0E" w:rsidRDefault="00444E5E" w:rsidP="00EB7A26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A26">
        <w:rPr>
          <w:rFonts w:ascii="Times New Roman" w:hAnsi="Times New Roman" w:cs="Times New Roman"/>
          <w:sz w:val="24"/>
          <w:szCs w:val="24"/>
        </w:rPr>
        <w:t>Итак, в</w:t>
      </w:r>
      <w:r w:rsidR="009A1B0E" w:rsidRPr="00EB7A26">
        <w:rPr>
          <w:rFonts w:ascii="Times New Roman" w:hAnsi="Times New Roman" w:cs="Times New Roman"/>
          <w:sz w:val="24"/>
          <w:szCs w:val="24"/>
        </w:rPr>
        <w:t>ышеперечисленные методы формирования позитивного имиджа села являются необходимыми в соврем</w:t>
      </w:r>
      <w:r w:rsidR="001343D6" w:rsidRPr="00EB7A26">
        <w:rPr>
          <w:rFonts w:ascii="Times New Roman" w:hAnsi="Times New Roman" w:cs="Times New Roman"/>
          <w:sz w:val="24"/>
          <w:szCs w:val="24"/>
        </w:rPr>
        <w:t>енных условиях развития региона, их рациональное использование приведёт к притоку молодых специалистов в сельскую местность.</w:t>
      </w:r>
    </w:p>
    <w:p w:rsidR="00412550" w:rsidRDefault="00412550" w:rsidP="00EB7A26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50">
        <w:rPr>
          <w:rFonts w:ascii="Times New Roman" w:hAnsi="Times New Roman" w:cs="Times New Roman"/>
          <w:sz w:val="24"/>
          <w:szCs w:val="24"/>
        </w:rPr>
        <w:t xml:space="preserve">Дальнейший этап исследования предполагает </w:t>
      </w:r>
      <w:r w:rsidR="000D227B">
        <w:rPr>
          <w:rFonts w:ascii="Times New Roman" w:hAnsi="Times New Roman" w:cs="Times New Roman"/>
          <w:sz w:val="24"/>
          <w:szCs w:val="24"/>
        </w:rPr>
        <w:t xml:space="preserve">проведение анкетирования среди студентов других специальностей, а также </w:t>
      </w:r>
      <w:r w:rsidRPr="00412550">
        <w:rPr>
          <w:rFonts w:ascii="Times New Roman" w:hAnsi="Times New Roman" w:cs="Times New Roman"/>
          <w:sz w:val="24"/>
          <w:szCs w:val="24"/>
        </w:rPr>
        <w:t xml:space="preserve">обработку </w:t>
      </w:r>
      <w:r w:rsidR="000D227B">
        <w:rPr>
          <w:rFonts w:ascii="Times New Roman" w:hAnsi="Times New Roman" w:cs="Times New Roman"/>
          <w:sz w:val="24"/>
          <w:szCs w:val="24"/>
        </w:rPr>
        <w:t>их результатов с</w:t>
      </w:r>
      <w:r w:rsidRPr="00412550">
        <w:rPr>
          <w:rFonts w:ascii="Times New Roman" w:hAnsi="Times New Roman" w:cs="Times New Roman"/>
          <w:sz w:val="24"/>
          <w:szCs w:val="24"/>
        </w:rPr>
        <w:t xml:space="preserve"> целью создания более широкой картины проблемы, разработки </w:t>
      </w:r>
      <w:r w:rsidR="000D227B">
        <w:rPr>
          <w:rFonts w:ascii="Times New Roman" w:hAnsi="Times New Roman" w:cs="Times New Roman"/>
          <w:sz w:val="24"/>
          <w:szCs w:val="24"/>
        </w:rPr>
        <w:t>новых форм и методов привлечения молодёжи к трудовой деятельности в сельскохозяйственных районах.</w:t>
      </w:r>
    </w:p>
    <w:p w:rsidR="008A1405" w:rsidRDefault="008A1405" w:rsidP="00EB7A26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14B" w:rsidRPr="001278C8" w:rsidRDefault="0028014B" w:rsidP="001278C8">
      <w:pPr>
        <w:pStyle w:val="NoSpacing"/>
        <w:spacing w:line="48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8C8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источников:</w:t>
      </w:r>
    </w:p>
    <w:p w:rsidR="002C0216" w:rsidRDefault="008A1405" w:rsidP="00EC34A9">
      <w:pPr>
        <w:pStyle w:val="NoSpacing"/>
        <w:numPr>
          <w:ilvl w:val="0"/>
          <w:numId w:val="2"/>
        </w:numPr>
        <w:spacing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B7A26">
        <w:rPr>
          <w:rFonts w:ascii="Times New Roman" w:hAnsi="Times New Roman" w:cs="Times New Roman"/>
          <w:sz w:val="24"/>
          <w:szCs w:val="24"/>
        </w:rPr>
        <w:t>Министерство агропромышленной политики и продовольств</w:t>
      </w:r>
      <w:r w:rsidR="00155520">
        <w:rPr>
          <w:rFonts w:ascii="Times New Roman" w:hAnsi="Times New Roman" w:cs="Times New Roman"/>
          <w:sz w:val="24"/>
          <w:szCs w:val="24"/>
        </w:rPr>
        <w:t>ия Донецкой Народной Республики. Доступ:</w:t>
      </w:r>
      <w:r w:rsidRPr="00EB7A2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545FF" w:rsidRPr="00B07A0C">
          <w:rPr>
            <w:rStyle w:val="Hyperlink"/>
            <w:rFonts w:ascii="Times New Roman" w:hAnsi="Times New Roman" w:cs="Times New Roman"/>
            <w:sz w:val="24"/>
            <w:szCs w:val="24"/>
          </w:rPr>
          <w:t>http://mcxdnr.ru</w:t>
        </w:r>
      </w:hyperlink>
    </w:p>
    <w:p w:rsidR="00EC34A9" w:rsidRPr="00D33306" w:rsidRDefault="00D33306" w:rsidP="00D33306">
      <w:pPr>
        <w:pStyle w:val="NoSpacing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Министра агропромышленной политики и продовольствия Донецкой Народной Республики по результатам</w:t>
      </w:r>
      <w:r w:rsidRPr="00D33306">
        <w:rPr>
          <w:rFonts w:ascii="Times New Roman" w:hAnsi="Times New Roman" w:cs="Times New Roman"/>
          <w:sz w:val="24"/>
          <w:szCs w:val="24"/>
        </w:rPr>
        <w:t xml:space="preserve"> работы основных отраслей агропромышленного комплекса Республики и подведомстве</w:t>
      </w:r>
      <w:r w:rsidR="00155520">
        <w:rPr>
          <w:rFonts w:ascii="Times New Roman" w:hAnsi="Times New Roman" w:cs="Times New Roman"/>
          <w:sz w:val="24"/>
          <w:szCs w:val="24"/>
        </w:rPr>
        <w:t>нных предприятий. Доступ: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C34A9" w:rsidRPr="00D33306">
          <w:rPr>
            <w:rStyle w:val="Hyperlink"/>
            <w:rFonts w:ascii="Times New Roman" w:hAnsi="Times New Roman" w:cs="Times New Roman"/>
            <w:sz w:val="24"/>
            <w:szCs w:val="24"/>
          </w:rPr>
          <w:t>https://dnrsovet.su/i-o-ministra-agropromyshlennoj-politiki-i-prodovolstviya-vladimir-antonov-podvel-itogi-raboty-za-2017-god/</w:t>
        </w:r>
      </w:hyperlink>
    </w:p>
    <w:p w:rsidR="00EC34A9" w:rsidRPr="00EC34A9" w:rsidRDefault="00EC34A9" w:rsidP="00EC34A9">
      <w:pPr>
        <w:pStyle w:val="NoSpacing"/>
        <w:spacing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33306" w:rsidRDefault="00D33306" w:rsidP="000D227B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545FF" w:rsidRPr="001278C8" w:rsidRDefault="0030688A" w:rsidP="001278C8">
      <w:pPr>
        <w:pStyle w:val="NoSpacing"/>
        <w:spacing w:line="48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8C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30688A" w:rsidRDefault="0030688A" w:rsidP="0030688A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название учебного заведения и специальность, на которой Вы обучаетесь в данный момент.</w:t>
      </w:r>
    </w:p>
    <w:p w:rsidR="00D90029" w:rsidRDefault="00D90029" w:rsidP="00D90029">
      <w:pPr>
        <w:pStyle w:val="NoSpacing"/>
        <w:spacing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заведение___________________________________________________________</w:t>
      </w:r>
    </w:p>
    <w:p w:rsidR="00D90029" w:rsidRDefault="00D90029" w:rsidP="00D90029">
      <w:pPr>
        <w:pStyle w:val="NoSpacing"/>
        <w:spacing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Специальность______________________________________________________________</w:t>
      </w:r>
    </w:p>
    <w:p w:rsidR="0030688A" w:rsidRDefault="0030688A" w:rsidP="0030688A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Планируете ли Вы в дальнейшем работать по специальности, на котор</w:t>
      </w:r>
      <w:r w:rsidR="004A3E07">
        <w:rPr>
          <w:rFonts w:ascii="Times New Roman" w:hAnsi="Times New Roman" w:cs="Times New Roman"/>
          <w:sz w:val="24"/>
          <w:szCs w:val="24"/>
        </w:rPr>
        <w:t>ой</w:t>
      </w:r>
      <w:r w:rsidR="00D90029">
        <w:rPr>
          <w:rFonts w:ascii="Times New Roman" w:hAnsi="Times New Roman" w:cs="Times New Roman"/>
          <w:sz w:val="24"/>
          <w:szCs w:val="24"/>
        </w:rPr>
        <w:t xml:space="preserve"> обучаетесь в данный момент?</w:t>
      </w:r>
    </w:p>
    <w:p w:rsidR="00D90029" w:rsidRDefault="00D90029" w:rsidP="00D90029">
      <w:pPr>
        <w:pStyle w:val="NoSpacing"/>
        <w:spacing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0688A" w:rsidRDefault="004C1FBE" w:rsidP="0030688A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Вы планируете работать после получения профессии?</w:t>
      </w:r>
    </w:p>
    <w:p w:rsidR="004C1FBE" w:rsidRDefault="00710CEB" w:rsidP="008A4D93">
      <w:pPr>
        <w:pStyle w:val="NoSpacing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11430</wp:posOffset>
                </wp:positionV>
                <wp:extent cx="163830" cy="163830"/>
                <wp:effectExtent l="0" t="0" r="7620" b="76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90A03" id="Прямоугольник 7" o:spid="_x0000_s1026" style="position:absolute;margin-left:140.6pt;margin-top:.9pt;width:12.9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"/>
            </w:pict>
          </mc:Fallback>
        </mc:AlternateContent>
      </w:r>
      <w:r w:rsidR="008A4D93">
        <w:rPr>
          <w:rFonts w:ascii="Times New Roman" w:hAnsi="Times New Roman" w:cs="Times New Roman"/>
          <w:sz w:val="24"/>
          <w:szCs w:val="24"/>
        </w:rPr>
        <w:t xml:space="preserve">В городе </w:t>
      </w:r>
    </w:p>
    <w:p w:rsidR="008A4D93" w:rsidRDefault="00710CEB" w:rsidP="008A4D93">
      <w:pPr>
        <w:pStyle w:val="NoSpacing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</wp:posOffset>
                </wp:positionV>
                <wp:extent cx="163830" cy="163830"/>
                <wp:effectExtent l="0" t="0" r="7620" b="76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70D96" id="Прямоугольник 8" o:spid="_x0000_s1026" style="position:absolute;margin-left:210pt;margin-top:1.1pt;width:12.9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"/>
            </w:pict>
          </mc:Fallback>
        </mc:AlternateContent>
      </w:r>
      <w:r w:rsidR="008A4D93">
        <w:rPr>
          <w:rFonts w:ascii="Times New Roman" w:hAnsi="Times New Roman" w:cs="Times New Roman"/>
          <w:sz w:val="24"/>
          <w:szCs w:val="24"/>
        </w:rPr>
        <w:t>В сельской местности</w:t>
      </w:r>
    </w:p>
    <w:p w:rsidR="001545FF" w:rsidRDefault="00D41BF4" w:rsidP="00765BEC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факторы, влияющие на Ваш выбор относительно жизни и работ</w:t>
      </w:r>
      <w:r w:rsidR="00165BE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сельской </w:t>
      </w:r>
      <w:r w:rsidR="004F3A70">
        <w:rPr>
          <w:rFonts w:ascii="Times New Roman" w:hAnsi="Times New Roman" w:cs="Times New Roman"/>
          <w:sz w:val="24"/>
          <w:szCs w:val="24"/>
        </w:rPr>
        <w:t>местности.</w:t>
      </w:r>
    </w:p>
    <w:p w:rsidR="00220517" w:rsidRDefault="00220517" w:rsidP="00220517">
      <w:pPr>
        <w:pStyle w:val="NoSpacing"/>
        <w:spacing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517" w:rsidRPr="00220517" w:rsidRDefault="00220517" w:rsidP="0022051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5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 Вы полагаете, что важно для жителя </w:t>
      </w:r>
      <w:r w:rsidR="00BE4D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сельской местности?</w:t>
      </w:r>
      <w:r w:rsidRPr="002205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3F0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Расставьте</w:t>
      </w:r>
      <w:r w:rsidR="00D12A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105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приоритету используя шкалу от 1 до 10 </w:t>
      </w:r>
      <w:r w:rsidR="00D12A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(1 – имеет наименьшее значение, 10 – играет наиболее важную роль).</w:t>
      </w:r>
    </w:p>
    <w:tbl>
      <w:tblPr>
        <w:tblStyle w:val="TableGrid"/>
        <w:tblW w:w="0" w:type="auto"/>
        <w:tblInd w:w="1069" w:type="dxa"/>
        <w:tblLook w:val="04A0" w:firstRow="1" w:lastRow="0" w:firstColumn="1" w:lastColumn="0" w:noHBand="0" w:noVBand="1"/>
      </w:tblPr>
      <w:tblGrid>
        <w:gridCol w:w="6836"/>
        <w:gridCol w:w="2409"/>
      </w:tblGrid>
      <w:tr w:rsidR="00BE4D57" w:rsidTr="00BE4D57">
        <w:tc>
          <w:tcPr>
            <w:tcW w:w="6836" w:type="dxa"/>
          </w:tcPr>
          <w:p w:rsidR="00BE4D57" w:rsidRDefault="00BE4D57" w:rsidP="00BE4D57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жилья</w:t>
            </w:r>
          </w:p>
        </w:tc>
        <w:tc>
          <w:tcPr>
            <w:tcW w:w="2409" w:type="dxa"/>
          </w:tcPr>
          <w:p w:rsidR="00BE4D57" w:rsidRDefault="00BE4D57" w:rsidP="00BE4D57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57" w:rsidTr="00BE4D57">
        <w:tc>
          <w:tcPr>
            <w:tcW w:w="6836" w:type="dxa"/>
          </w:tcPr>
          <w:p w:rsidR="00BE4D57" w:rsidRDefault="00BE4D57" w:rsidP="00BE4D57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земельного участка</w:t>
            </w:r>
            <w:r w:rsidR="00D12AB3">
              <w:rPr>
                <w:rFonts w:ascii="Times New Roman" w:hAnsi="Times New Roman" w:cs="Times New Roman"/>
                <w:sz w:val="24"/>
                <w:szCs w:val="24"/>
              </w:rPr>
              <w:t>, возможность создания</w:t>
            </w:r>
            <w:r w:rsidR="00D12AB3" w:rsidRPr="00BE4D57">
              <w:rPr>
                <w:rFonts w:ascii="Times New Roman" w:hAnsi="Times New Roman" w:cs="Times New Roman"/>
                <w:sz w:val="24"/>
                <w:szCs w:val="24"/>
              </w:rPr>
              <w:t xml:space="preserve"> личного подсобного хозяйства (сад, огород, теплицы, оранжереи и т.д.)</w:t>
            </w:r>
          </w:p>
        </w:tc>
        <w:tc>
          <w:tcPr>
            <w:tcW w:w="2409" w:type="dxa"/>
          </w:tcPr>
          <w:p w:rsidR="00BE4D57" w:rsidRDefault="00BE4D57" w:rsidP="00BE4D57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57" w:rsidTr="00E853ED">
        <w:trPr>
          <w:trHeight w:val="552"/>
        </w:trPr>
        <w:tc>
          <w:tcPr>
            <w:tcW w:w="6836" w:type="dxa"/>
          </w:tcPr>
          <w:p w:rsidR="00BE4D57" w:rsidRDefault="00E853ED" w:rsidP="00BE4D57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Высокооплачиваемая работа</w:t>
            </w:r>
          </w:p>
        </w:tc>
        <w:tc>
          <w:tcPr>
            <w:tcW w:w="2409" w:type="dxa"/>
          </w:tcPr>
          <w:p w:rsidR="00BE4D57" w:rsidRDefault="00BE4D57" w:rsidP="00BE4D57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57" w:rsidTr="00BE4D57">
        <w:tc>
          <w:tcPr>
            <w:tcW w:w="6836" w:type="dxa"/>
          </w:tcPr>
          <w:p w:rsidR="00BE4D57" w:rsidRDefault="00BE4D57" w:rsidP="00BE4D57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57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информационной структуры (сотовой связи, интернета, спутниковой антенны)</w:t>
            </w:r>
          </w:p>
        </w:tc>
        <w:tc>
          <w:tcPr>
            <w:tcW w:w="2409" w:type="dxa"/>
          </w:tcPr>
          <w:p w:rsidR="00BE4D57" w:rsidRDefault="00BE4D57" w:rsidP="00BE4D57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57" w:rsidTr="00BE4D57">
        <w:tc>
          <w:tcPr>
            <w:tcW w:w="6836" w:type="dxa"/>
          </w:tcPr>
          <w:p w:rsidR="00BE4D57" w:rsidRDefault="00BE4D57" w:rsidP="00BE4D57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образовательных и культурных учреждений (школ,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детских садов, домов творчества и т.д.)</w:t>
            </w:r>
          </w:p>
        </w:tc>
        <w:tc>
          <w:tcPr>
            <w:tcW w:w="2409" w:type="dxa"/>
          </w:tcPr>
          <w:p w:rsidR="00BE4D57" w:rsidRDefault="00BE4D57" w:rsidP="00BE4D57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57" w:rsidTr="00BE4D57">
        <w:tc>
          <w:tcPr>
            <w:tcW w:w="6836" w:type="dxa"/>
          </w:tcPr>
          <w:p w:rsidR="00BE4D57" w:rsidRDefault="0097233E" w:rsidP="00BE4D57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Развитая социально-бытовая</w:t>
            </w:r>
            <w:r w:rsidR="00D12AB3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инфраструктура </w:t>
            </w:r>
            <w:r w:rsidR="00A547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1809">
              <w:rPr>
                <w:rFonts w:ascii="Times New Roman" w:hAnsi="Times New Roman" w:cs="Times New Roman"/>
                <w:sz w:val="24"/>
                <w:szCs w:val="24"/>
              </w:rPr>
              <w:t xml:space="preserve">больницы,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магазины, банки и т.д.)</w:t>
            </w:r>
          </w:p>
        </w:tc>
        <w:tc>
          <w:tcPr>
            <w:tcW w:w="2409" w:type="dxa"/>
          </w:tcPr>
          <w:p w:rsidR="00BE4D57" w:rsidRDefault="00BE4D57" w:rsidP="00BE4D57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AF" w:rsidTr="00BE4D57">
        <w:tc>
          <w:tcPr>
            <w:tcW w:w="6836" w:type="dxa"/>
          </w:tcPr>
          <w:p w:rsidR="00936DAF" w:rsidRDefault="00D12AB3" w:rsidP="00BE4D57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мест для проведения досуга (кинотеатры, клубы и т.д.)</w:t>
            </w:r>
          </w:p>
        </w:tc>
        <w:tc>
          <w:tcPr>
            <w:tcW w:w="2409" w:type="dxa"/>
          </w:tcPr>
          <w:p w:rsidR="00936DAF" w:rsidRDefault="00936DAF" w:rsidP="00BE4D57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57" w:rsidTr="00BE4D57">
        <w:tc>
          <w:tcPr>
            <w:tcW w:w="6836" w:type="dxa"/>
          </w:tcPr>
          <w:p w:rsidR="00BE4D57" w:rsidRDefault="00711809" w:rsidP="00BE4D57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2409" w:type="dxa"/>
          </w:tcPr>
          <w:p w:rsidR="00BE4D57" w:rsidRDefault="00BE4D57" w:rsidP="00BE4D57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57" w:rsidTr="00BE4D57">
        <w:tc>
          <w:tcPr>
            <w:tcW w:w="6836" w:type="dxa"/>
          </w:tcPr>
          <w:p w:rsidR="00BE4D57" w:rsidRDefault="00936DAF" w:rsidP="00BE4D57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97233E">
              <w:rPr>
                <w:rFonts w:ascii="Times New Roman" w:hAnsi="Times New Roman" w:cs="Times New Roman"/>
                <w:sz w:val="24"/>
                <w:szCs w:val="24"/>
              </w:rPr>
              <w:t xml:space="preserve">развитой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 сети</w:t>
            </w:r>
          </w:p>
        </w:tc>
        <w:tc>
          <w:tcPr>
            <w:tcW w:w="2409" w:type="dxa"/>
          </w:tcPr>
          <w:p w:rsidR="00BE4D57" w:rsidRDefault="00BE4D57" w:rsidP="00BE4D57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A2" w:rsidTr="00BE4D57">
        <w:tc>
          <w:tcPr>
            <w:tcW w:w="6836" w:type="dxa"/>
          </w:tcPr>
          <w:p w:rsidR="007D0CA2" w:rsidRDefault="00961AB1" w:rsidP="00BE4D57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водопровода, газоснабжения, электроснабжения</w:t>
            </w:r>
          </w:p>
        </w:tc>
        <w:tc>
          <w:tcPr>
            <w:tcW w:w="2409" w:type="dxa"/>
          </w:tcPr>
          <w:p w:rsidR="007D0CA2" w:rsidRDefault="007D0CA2" w:rsidP="00BE4D57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17" w:rsidRDefault="00220517" w:rsidP="00BE4D57">
      <w:pPr>
        <w:pStyle w:val="NoSpacing"/>
        <w:spacing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545FF" w:rsidRPr="00EB7A26" w:rsidRDefault="001545FF" w:rsidP="003B231A">
      <w:pPr>
        <w:pStyle w:val="NoSpacing"/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57434" w:rsidRPr="00EB7A26" w:rsidRDefault="00057434" w:rsidP="00EB7A26">
      <w:pPr>
        <w:pStyle w:val="NoSpacing"/>
        <w:spacing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057434" w:rsidRPr="00EB7A26" w:rsidSect="00E9426F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2CF"/>
    <w:multiLevelType w:val="hybridMultilevel"/>
    <w:tmpl w:val="F9DCFE9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419709FD"/>
    <w:multiLevelType w:val="hybridMultilevel"/>
    <w:tmpl w:val="FCD4FD80"/>
    <w:lvl w:ilvl="0" w:tplc="CB7A9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FF617B"/>
    <w:multiLevelType w:val="hybridMultilevel"/>
    <w:tmpl w:val="01A6993C"/>
    <w:lvl w:ilvl="0" w:tplc="1E12E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FD0177"/>
    <w:multiLevelType w:val="hybridMultilevel"/>
    <w:tmpl w:val="D4740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A72FB"/>
    <w:multiLevelType w:val="hybridMultilevel"/>
    <w:tmpl w:val="E0026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E3"/>
    <w:rsid w:val="0000259B"/>
    <w:rsid w:val="000127DB"/>
    <w:rsid w:val="0001294F"/>
    <w:rsid w:val="00017C5D"/>
    <w:rsid w:val="00024A93"/>
    <w:rsid w:val="000325A7"/>
    <w:rsid w:val="00052162"/>
    <w:rsid w:val="00057434"/>
    <w:rsid w:val="000618D2"/>
    <w:rsid w:val="0008776C"/>
    <w:rsid w:val="000B73AD"/>
    <w:rsid w:val="000C0A31"/>
    <w:rsid w:val="000C105D"/>
    <w:rsid w:val="000D02E3"/>
    <w:rsid w:val="000D227B"/>
    <w:rsid w:val="000D34B6"/>
    <w:rsid w:val="000E4733"/>
    <w:rsid w:val="000E5F46"/>
    <w:rsid w:val="000F6F6B"/>
    <w:rsid w:val="00103E97"/>
    <w:rsid w:val="0011765E"/>
    <w:rsid w:val="001205C6"/>
    <w:rsid w:val="00123E64"/>
    <w:rsid w:val="001278C8"/>
    <w:rsid w:val="00127FE1"/>
    <w:rsid w:val="00132332"/>
    <w:rsid w:val="001343D6"/>
    <w:rsid w:val="00142DDD"/>
    <w:rsid w:val="001545FF"/>
    <w:rsid w:val="00155520"/>
    <w:rsid w:val="00160EC4"/>
    <w:rsid w:val="00163222"/>
    <w:rsid w:val="00165BE3"/>
    <w:rsid w:val="00173000"/>
    <w:rsid w:val="00196342"/>
    <w:rsid w:val="001A3DC2"/>
    <w:rsid w:val="001C44F7"/>
    <w:rsid w:val="001D2A2F"/>
    <w:rsid w:val="001D7957"/>
    <w:rsid w:val="001E264A"/>
    <w:rsid w:val="00207B17"/>
    <w:rsid w:val="002105D1"/>
    <w:rsid w:val="00210639"/>
    <w:rsid w:val="00220087"/>
    <w:rsid w:val="00220517"/>
    <w:rsid w:val="00246A40"/>
    <w:rsid w:val="002531C2"/>
    <w:rsid w:val="00261330"/>
    <w:rsid w:val="00261DFB"/>
    <w:rsid w:val="00266A80"/>
    <w:rsid w:val="002730DA"/>
    <w:rsid w:val="0028014B"/>
    <w:rsid w:val="002B6973"/>
    <w:rsid w:val="002C0216"/>
    <w:rsid w:val="002C5362"/>
    <w:rsid w:val="002D52B0"/>
    <w:rsid w:val="002E435B"/>
    <w:rsid w:val="002E7BD4"/>
    <w:rsid w:val="002F24C3"/>
    <w:rsid w:val="002F265D"/>
    <w:rsid w:val="0030688A"/>
    <w:rsid w:val="00310263"/>
    <w:rsid w:val="0031321F"/>
    <w:rsid w:val="00337AB5"/>
    <w:rsid w:val="00337B91"/>
    <w:rsid w:val="00342161"/>
    <w:rsid w:val="003432B3"/>
    <w:rsid w:val="00344C1A"/>
    <w:rsid w:val="00352B7F"/>
    <w:rsid w:val="00374DE7"/>
    <w:rsid w:val="003B205C"/>
    <w:rsid w:val="003B231A"/>
    <w:rsid w:val="003C1F05"/>
    <w:rsid w:val="003D231C"/>
    <w:rsid w:val="003D3200"/>
    <w:rsid w:val="003F0701"/>
    <w:rsid w:val="003F1727"/>
    <w:rsid w:val="003F2055"/>
    <w:rsid w:val="003F7C57"/>
    <w:rsid w:val="00406D4F"/>
    <w:rsid w:val="00412550"/>
    <w:rsid w:val="0041680F"/>
    <w:rsid w:val="00420DA5"/>
    <w:rsid w:val="00440750"/>
    <w:rsid w:val="00441689"/>
    <w:rsid w:val="00444E5E"/>
    <w:rsid w:val="004522AA"/>
    <w:rsid w:val="00463ABC"/>
    <w:rsid w:val="004811F3"/>
    <w:rsid w:val="00495733"/>
    <w:rsid w:val="004A3E07"/>
    <w:rsid w:val="004A64E6"/>
    <w:rsid w:val="004B3C4A"/>
    <w:rsid w:val="004C1FBE"/>
    <w:rsid w:val="004F0157"/>
    <w:rsid w:val="004F3A70"/>
    <w:rsid w:val="004F6889"/>
    <w:rsid w:val="004F7D94"/>
    <w:rsid w:val="005231E9"/>
    <w:rsid w:val="00532D16"/>
    <w:rsid w:val="00545CB4"/>
    <w:rsid w:val="0057382C"/>
    <w:rsid w:val="0058245B"/>
    <w:rsid w:val="005862FE"/>
    <w:rsid w:val="005A347A"/>
    <w:rsid w:val="005A53D3"/>
    <w:rsid w:val="005A5C34"/>
    <w:rsid w:val="005A6CB9"/>
    <w:rsid w:val="005B0742"/>
    <w:rsid w:val="005B3802"/>
    <w:rsid w:val="005C3CCE"/>
    <w:rsid w:val="005E049F"/>
    <w:rsid w:val="005E6E8E"/>
    <w:rsid w:val="0061240A"/>
    <w:rsid w:val="00623115"/>
    <w:rsid w:val="00624B43"/>
    <w:rsid w:val="00625F1E"/>
    <w:rsid w:val="0063151D"/>
    <w:rsid w:val="006378D5"/>
    <w:rsid w:val="00645DB5"/>
    <w:rsid w:val="0065139C"/>
    <w:rsid w:val="00656381"/>
    <w:rsid w:val="006664D0"/>
    <w:rsid w:val="006737AB"/>
    <w:rsid w:val="00675752"/>
    <w:rsid w:val="0067667C"/>
    <w:rsid w:val="00682E9A"/>
    <w:rsid w:val="006923DF"/>
    <w:rsid w:val="0069507E"/>
    <w:rsid w:val="006B02F9"/>
    <w:rsid w:val="006E13C3"/>
    <w:rsid w:val="006E3141"/>
    <w:rsid w:val="006F54A7"/>
    <w:rsid w:val="00700F77"/>
    <w:rsid w:val="00701720"/>
    <w:rsid w:val="00710401"/>
    <w:rsid w:val="00710CEB"/>
    <w:rsid w:val="00711809"/>
    <w:rsid w:val="00721D05"/>
    <w:rsid w:val="00724CE9"/>
    <w:rsid w:val="00731B91"/>
    <w:rsid w:val="00733ECD"/>
    <w:rsid w:val="00752F03"/>
    <w:rsid w:val="0075523B"/>
    <w:rsid w:val="0076011C"/>
    <w:rsid w:val="00765BEC"/>
    <w:rsid w:val="007809E2"/>
    <w:rsid w:val="00790C40"/>
    <w:rsid w:val="007A21D9"/>
    <w:rsid w:val="007B27E5"/>
    <w:rsid w:val="007B43A6"/>
    <w:rsid w:val="007D0CA2"/>
    <w:rsid w:val="007E2816"/>
    <w:rsid w:val="007E3DFA"/>
    <w:rsid w:val="00813091"/>
    <w:rsid w:val="008319B6"/>
    <w:rsid w:val="008412AF"/>
    <w:rsid w:val="0084626D"/>
    <w:rsid w:val="0085222D"/>
    <w:rsid w:val="00856781"/>
    <w:rsid w:val="0087008D"/>
    <w:rsid w:val="008701B7"/>
    <w:rsid w:val="00871715"/>
    <w:rsid w:val="00873AC7"/>
    <w:rsid w:val="008A1405"/>
    <w:rsid w:val="008A4D53"/>
    <w:rsid w:val="008A4D93"/>
    <w:rsid w:val="008A5D02"/>
    <w:rsid w:val="008B5F8F"/>
    <w:rsid w:val="008E7298"/>
    <w:rsid w:val="008F2617"/>
    <w:rsid w:val="0090651C"/>
    <w:rsid w:val="009109ED"/>
    <w:rsid w:val="00912733"/>
    <w:rsid w:val="00930EDB"/>
    <w:rsid w:val="009360EA"/>
    <w:rsid w:val="00936DAF"/>
    <w:rsid w:val="009370E4"/>
    <w:rsid w:val="0095475B"/>
    <w:rsid w:val="00961AB1"/>
    <w:rsid w:val="00972203"/>
    <w:rsid w:val="0097233E"/>
    <w:rsid w:val="009754C6"/>
    <w:rsid w:val="00981FE5"/>
    <w:rsid w:val="00994407"/>
    <w:rsid w:val="00997226"/>
    <w:rsid w:val="009A1B0E"/>
    <w:rsid w:val="009A316D"/>
    <w:rsid w:val="009A31B8"/>
    <w:rsid w:val="009B02BC"/>
    <w:rsid w:val="009B0445"/>
    <w:rsid w:val="009D0AE3"/>
    <w:rsid w:val="009D73C4"/>
    <w:rsid w:val="009E24C5"/>
    <w:rsid w:val="009F35C9"/>
    <w:rsid w:val="009F3B78"/>
    <w:rsid w:val="00A02502"/>
    <w:rsid w:val="00A162D0"/>
    <w:rsid w:val="00A25D09"/>
    <w:rsid w:val="00A31F1C"/>
    <w:rsid w:val="00A33D2B"/>
    <w:rsid w:val="00A50CE9"/>
    <w:rsid w:val="00A50D40"/>
    <w:rsid w:val="00A547DA"/>
    <w:rsid w:val="00A66317"/>
    <w:rsid w:val="00A70778"/>
    <w:rsid w:val="00A71927"/>
    <w:rsid w:val="00A728F5"/>
    <w:rsid w:val="00A75E3F"/>
    <w:rsid w:val="00A76F39"/>
    <w:rsid w:val="00A8232E"/>
    <w:rsid w:val="00A91019"/>
    <w:rsid w:val="00A96173"/>
    <w:rsid w:val="00AA3579"/>
    <w:rsid w:val="00AA53DB"/>
    <w:rsid w:val="00AA6402"/>
    <w:rsid w:val="00AA64EC"/>
    <w:rsid w:val="00AC1552"/>
    <w:rsid w:val="00AD40A0"/>
    <w:rsid w:val="00AE2A7E"/>
    <w:rsid w:val="00AF6A79"/>
    <w:rsid w:val="00B00292"/>
    <w:rsid w:val="00B10800"/>
    <w:rsid w:val="00B2584B"/>
    <w:rsid w:val="00B35046"/>
    <w:rsid w:val="00B44C1F"/>
    <w:rsid w:val="00B45B99"/>
    <w:rsid w:val="00B51C89"/>
    <w:rsid w:val="00B6627D"/>
    <w:rsid w:val="00B71A02"/>
    <w:rsid w:val="00B843D0"/>
    <w:rsid w:val="00B929BA"/>
    <w:rsid w:val="00B93D52"/>
    <w:rsid w:val="00B96F15"/>
    <w:rsid w:val="00B97589"/>
    <w:rsid w:val="00BC31BA"/>
    <w:rsid w:val="00BD5F35"/>
    <w:rsid w:val="00BE4D57"/>
    <w:rsid w:val="00C00DD7"/>
    <w:rsid w:val="00C02CA0"/>
    <w:rsid w:val="00C0595A"/>
    <w:rsid w:val="00C0740D"/>
    <w:rsid w:val="00C32E9C"/>
    <w:rsid w:val="00C34EAF"/>
    <w:rsid w:val="00C42623"/>
    <w:rsid w:val="00C614ED"/>
    <w:rsid w:val="00C75F83"/>
    <w:rsid w:val="00C77369"/>
    <w:rsid w:val="00C80548"/>
    <w:rsid w:val="00C91523"/>
    <w:rsid w:val="00CA7026"/>
    <w:rsid w:val="00CC4C71"/>
    <w:rsid w:val="00CC652C"/>
    <w:rsid w:val="00CC7DEB"/>
    <w:rsid w:val="00CE36AA"/>
    <w:rsid w:val="00CF267D"/>
    <w:rsid w:val="00CF3373"/>
    <w:rsid w:val="00D12AB3"/>
    <w:rsid w:val="00D2094B"/>
    <w:rsid w:val="00D22FFA"/>
    <w:rsid w:val="00D33306"/>
    <w:rsid w:val="00D41BF4"/>
    <w:rsid w:val="00D60831"/>
    <w:rsid w:val="00D65A94"/>
    <w:rsid w:val="00D674E5"/>
    <w:rsid w:val="00D737DF"/>
    <w:rsid w:val="00D81716"/>
    <w:rsid w:val="00D82BBA"/>
    <w:rsid w:val="00D90029"/>
    <w:rsid w:val="00D957D4"/>
    <w:rsid w:val="00DA596B"/>
    <w:rsid w:val="00DB6003"/>
    <w:rsid w:val="00DC1C77"/>
    <w:rsid w:val="00DD1DEA"/>
    <w:rsid w:val="00DD5817"/>
    <w:rsid w:val="00DE62DB"/>
    <w:rsid w:val="00DE6CF0"/>
    <w:rsid w:val="00E12A9E"/>
    <w:rsid w:val="00E242F5"/>
    <w:rsid w:val="00E3031E"/>
    <w:rsid w:val="00E40D6A"/>
    <w:rsid w:val="00E42BD4"/>
    <w:rsid w:val="00E45427"/>
    <w:rsid w:val="00E647CF"/>
    <w:rsid w:val="00E75321"/>
    <w:rsid w:val="00E825A8"/>
    <w:rsid w:val="00E84898"/>
    <w:rsid w:val="00E853ED"/>
    <w:rsid w:val="00E9346D"/>
    <w:rsid w:val="00E9426F"/>
    <w:rsid w:val="00EA0518"/>
    <w:rsid w:val="00EA6CDD"/>
    <w:rsid w:val="00EB099D"/>
    <w:rsid w:val="00EB5526"/>
    <w:rsid w:val="00EB7A26"/>
    <w:rsid w:val="00EC1F76"/>
    <w:rsid w:val="00EC2AD0"/>
    <w:rsid w:val="00EC34A9"/>
    <w:rsid w:val="00EC6091"/>
    <w:rsid w:val="00EF60CC"/>
    <w:rsid w:val="00F158D8"/>
    <w:rsid w:val="00F337C8"/>
    <w:rsid w:val="00F34DE8"/>
    <w:rsid w:val="00F6611F"/>
    <w:rsid w:val="00F70818"/>
    <w:rsid w:val="00F72D4D"/>
    <w:rsid w:val="00F748AB"/>
    <w:rsid w:val="00FA1636"/>
    <w:rsid w:val="00FB3260"/>
    <w:rsid w:val="00FC3181"/>
    <w:rsid w:val="00FC41A1"/>
    <w:rsid w:val="00FC59B4"/>
    <w:rsid w:val="00FE41E2"/>
    <w:rsid w:val="00FE4D51"/>
    <w:rsid w:val="00FE6161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FB19BF-6DBD-4459-BECF-F56A1D4D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1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6A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6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0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20517"/>
    <w:rPr>
      <w:b/>
      <w:bCs/>
    </w:rPr>
  </w:style>
  <w:style w:type="character" w:styleId="Emphasis">
    <w:name w:val="Emphasis"/>
    <w:basedOn w:val="DefaultParagraphFont"/>
    <w:uiPriority w:val="20"/>
    <w:qFormat/>
    <w:rsid w:val="00220517"/>
    <w:rPr>
      <w:i/>
      <w:iCs/>
    </w:rPr>
  </w:style>
  <w:style w:type="table" w:styleId="TableGrid">
    <w:name w:val="Table Grid"/>
    <w:basedOn w:val="TableNormal"/>
    <w:uiPriority w:val="39"/>
    <w:rsid w:val="00BE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nrsovet.su/i-o-ministra-agropromyshlennoj-politiki-i-prodovolstviya-vladimir-antonov-podvel-itogi-raboty-za-2017-go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cxdn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BFB9-F067-4DCA-97AB-2F710C4C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2533</Words>
  <Characters>14444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Владилена Чоботова</dc:creator>
  <cp:keywords/>
  <dc:description/>
  <cp:lastModifiedBy>Alexander Alekseev</cp:lastModifiedBy>
  <cp:revision>2</cp:revision>
  <dcterms:created xsi:type="dcterms:W3CDTF">2019-06-21T14:40:00Z</dcterms:created>
  <dcterms:modified xsi:type="dcterms:W3CDTF">2019-06-21T14:40:00Z</dcterms:modified>
</cp:coreProperties>
</file>