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75" w:rsidRPr="00070F75" w:rsidRDefault="00A40B95" w:rsidP="009D2DA9">
      <w:pPr>
        <w:shd w:val="clear" w:color="auto" w:fill="FFFFFF"/>
        <w:spacing w:after="0" w:line="480" w:lineRule="auto"/>
        <w:jc w:val="right"/>
        <w:rPr>
          <w:rFonts w:ascii="Times New Roman" w:eastAsia="Times New Roman" w:hAnsi="Times New Roman" w:cs="Times New Roman"/>
          <w:color w:val="000000"/>
          <w:sz w:val="24"/>
          <w:szCs w:val="24"/>
          <w:lang w:val="it-IT" w:eastAsia="ru-RU"/>
        </w:rPr>
      </w:pPr>
      <w:bookmarkStart w:id="0" w:name="_GoBack"/>
      <w:bookmarkEnd w:id="0"/>
      <w:r w:rsidRPr="00863E9B">
        <w:rPr>
          <w:rFonts w:ascii="Times New Roman" w:eastAsia="Times New Roman" w:hAnsi="Times New Roman" w:cs="Times New Roman"/>
          <w:color w:val="000000"/>
          <w:sz w:val="24"/>
          <w:szCs w:val="24"/>
          <w:lang w:val="it-IT" w:eastAsia="ru-RU"/>
        </w:rPr>
        <w:t>Mitrofanova</w:t>
      </w:r>
      <w:r w:rsidR="00863E9B" w:rsidRPr="00863E9B">
        <w:rPr>
          <w:rFonts w:ascii="Times New Roman" w:eastAsia="Times New Roman" w:hAnsi="Times New Roman" w:cs="Times New Roman"/>
          <w:color w:val="000000"/>
          <w:sz w:val="24"/>
          <w:szCs w:val="24"/>
          <w:lang w:val="it-IT" w:eastAsia="ru-RU"/>
        </w:rPr>
        <w:t xml:space="preserve"> A</w:t>
      </w:r>
      <w:r w:rsidR="00863E9B">
        <w:rPr>
          <w:rFonts w:ascii="Times New Roman" w:eastAsia="Times New Roman" w:hAnsi="Times New Roman" w:cs="Times New Roman"/>
          <w:color w:val="000000"/>
          <w:sz w:val="24"/>
          <w:szCs w:val="24"/>
          <w:lang w:val="it-IT" w:eastAsia="ru-RU"/>
        </w:rPr>
        <w:t>nastasia</w:t>
      </w:r>
    </w:p>
    <w:p w:rsidR="00070F75" w:rsidRPr="00070F75" w:rsidRDefault="00070F75" w:rsidP="009D2DA9">
      <w:pPr>
        <w:shd w:val="clear" w:color="auto" w:fill="FFFFFF"/>
        <w:spacing w:after="0" w:line="480" w:lineRule="auto"/>
        <w:jc w:val="right"/>
        <w:rPr>
          <w:rFonts w:ascii="Times New Roman" w:eastAsia="Times New Roman" w:hAnsi="Times New Roman" w:cs="Times New Roman"/>
          <w:color w:val="000000"/>
          <w:sz w:val="24"/>
          <w:szCs w:val="24"/>
          <w:lang w:val="it-IT" w:eastAsia="ru-RU"/>
        </w:rPr>
      </w:pPr>
      <w:r w:rsidRPr="00070F75">
        <w:rPr>
          <w:rFonts w:ascii="Times New Roman" w:eastAsia="Times New Roman" w:hAnsi="Times New Roman" w:cs="Times New Roman"/>
          <w:color w:val="000000"/>
          <w:sz w:val="24"/>
          <w:szCs w:val="24"/>
          <w:lang w:val="it-IT" w:eastAsia="ru-RU"/>
        </w:rPr>
        <w:t>Lomonosov Moscow State University</w:t>
      </w:r>
    </w:p>
    <w:p w:rsidR="00070F75" w:rsidRPr="00070F75" w:rsidRDefault="00070F75" w:rsidP="009D2DA9">
      <w:pPr>
        <w:shd w:val="clear" w:color="auto" w:fill="FFFFFF"/>
        <w:spacing w:after="0" w:line="480" w:lineRule="auto"/>
        <w:jc w:val="right"/>
        <w:rPr>
          <w:rFonts w:ascii="Times New Roman" w:eastAsia="Times New Roman" w:hAnsi="Times New Roman" w:cs="Times New Roman"/>
          <w:color w:val="000000"/>
          <w:sz w:val="24"/>
          <w:szCs w:val="24"/>
          <w:lang w:val="en-US" w:eastAsia="ru-RU"/>
        </w:rPr>
      </w:pPr>
      <w:r w:rsidRPr="00070F75">
        <w:rPr>
          <w:rFonts w:ascii="Times New Roman" w:eastAsia="Times New Roman" w:hAnsi="Times New Roman" w:cs="Times New Roman"/>
          <w:color w:val="000000"/>
          <w:sz w:val="24"/>
          <w:szCs w:val="24"/>
          <w:lang w:val="en-US" w:eastAsia="ru-RU"/>
        </w:rPr>
        <w:t xml:space="preserve">Faculty of </w:t>
      </w:r>
      <w:r w:rsidR="00A40B95" w:rsidRPr="009D2DA9">
        <w:rPr>
          <w:rFonts w:ascii="Times New Roman" w:eastAsia="Times New Roman" w:hAnsi="Times New Roman" w:cs="Times New Roman"/>
          <w:color w:val="000000"/>
          <w:sz w:val="24"/>
          <w:szCs w:val="24"/>
          <w:lang w:val="en-US" w:eastAsia="ru-RU"/>
        </w:rPr>
        <w:t>Foreign Languages and Area Studies</w:t>
      </w:r>
    </w:p>
    <w:p w:rsidR="00070F75" w:rsidRPr="00070F75" w:rsidRDefault="00A40B95" w:rsidP="009D2DA9">
      <w:pPr>
        <w:shd w:val="clear" w:color="auto" w:fill="FFFFFF"/>
        <w:spacing w:after="0" w:line="480" w:lineRule="auto"/>
        <w:jc w:val="right"/>
        <w:rPr>
          <w:rFonts w:ascii="Times New Roman" w:eastAsia="Times New Roman" w:hAnsi="Times New Roman" w:cs="Times New Roman"/>
          <w:color w:val="000000"/>
          <w:sz w:val="24"/>
          <w:szCs w:val="24"/>
          <w:lang w:val="en-US" w:eastAsia="ru-RU"/>
        </w:rPr>
      </w:pPr>
      <w:r w:rsidRPr="009D2DA9">
        <w:rPr>
          <w:rFonts w:ascii="Times New Roman" w:eastAsia="Times New Roman" w:hAnsi="Times New Roman" w:cs="Times New Roman"/>
          <w:color w:val="000000"/>
          <w:sz w:val="24"/>
          <w:szCs w:val="24"/>
          <w:lang w:val="en-US" w:eastAsia="ru-RU"/>
        </w:rPr>
        <w:t>asya-mitrofanova@yandex.ru</w:t>
      </w:r>
    </w:p>
    <w:p w:rsidR="00863E9B" w:rsidRPr="007406CA" w:rsidRDefault="00863E9B" w:rsidP="00863E9B">
      <w:pPr>
        <w:autoSpaceDE w:val="0"/>
        <w:autoSpaceDN w:val="0"/>
        <w:adjustRightInd w:val="0"/>
        <w:spacing w:line="240" w:lineRule="auto"/>
        <w:jc w:val="center"/>
        <w:rPr>
          <w:rFonts w:ascii="Times New Roman" w:eastAsia="SFBX1200" w:hAnsi="Times New Roman" w:cs="Times New Roman"/>
          <w:b/>
          <w:sz w:val="28"/>
          <w:szCs w:val="24"/>
          <w:lang w:val="en-US"/>
        </w:rPr>
      </w:pPr>
      <w:r w:rsidRPr="007406CA">
        <w:rPr>
          <w:rFonts w:ascii="Times New Roman" w:eastAsia="SFBX1200" w:hAnsi="Times New Roman" w:cs="Times New Roman"/>
          <w:b/>
          <w:sz w:val="28"/>
          <w:szCs w:val="24"/>
          <w:lang w:val="en-US"/>
        </w:rPr>
        <w:t xml:space="preserve">Emotional intelligence studies in the UK, the USA and Russia </w:t>
      </w:r>
    </w:p>
    <w:p w:rsidR="00863E9B" w:rsidRPr="007406CA" w:rsidRDefault="00863E9B" w:rsidP="00863E9B">
      <w:pPr>
        <w:spacing w:line="360" w:lineRule="auto"/>
        <w:jc w:val="both"/>
        <w:rPr>
          <w:rFonts w:ascii="Times New Roman" w:hAnsi="Times New Roman" w:cs="Times New Roman"/>
          <w:sz w:val="24"/>
          <w:szCs w:val="24"/>
          <w:lang w:val="en-US"/>
        </w:rPr>
      </w:pPr>
      <w:r w:rsidRPr="007406CA">
        <w:rPr>
          <w:rFonts w:ascii="Times New Roman" w:hAnsi="Times New Roman" w:cs="Times New Roman"/>
          <w:color w:val="222222"/>
          <w:sz w:val="24"/>
          <w:szCs w:val="24"/>
          <w:shd w:val="clear" w:color="auto" w:fill="FFFFFF"/>
          <w:lang w:val="en-US"/>
        </w:rPr>
        <w:t>Abstract:</w:t>
      </w:r>
      <w:r w:rsidRPr="007406CA">
        <w:rPr>
          <w:rFonts w:ascii="Times New Roman" w:hAnsi="Times New Roman" w:cs="Times New Roman"/>
          <w:sz w:val="24"/>
          <w:szCs w:val="24"/>
          <w:lang w:val="en-US"/>
        </w:rPr>
        <w:t xml:space="preserve"> The work focuses on the concept of emotional intelligence (EI) in the area of language teaching. </w:t>
      </w:r>
      <w:r>
        <w:rPr>
          <w:rFonts w:ascii="Times New Roman" w:hAnsi="Times New Roman" w:cs="Times New Roman"/>
          <w:sz w:val="24"/>
          <w:szCs w:val="24"/>
          <w:lang w:val="en-US"/>
        </w:rPr>
        <w:t>Even though c</w:t>
      </w:r>
      <w:r w:rsidRPr="007406CA">
        <w:rPr>
          <w:rFonts w:ascii="Times New Roman" w:hAnsi="Times New Roman" w:cs="Times New Roman"/>
          <w:sz w:val="24"/>
          <w:szCs w:val="24"/>
          <w:lang w:val="en-US"/>
        </w:rPr>
        <w:t xml:space="preserve">onsiderable attention has been given to the studies of teachers’ EI, only few of them were performed in the Russian educational context. The article compares the ways and the extent of work that is done in the USA, the UK and Russia to develop the EI skills of language teachers. The research has shown that there is a wide range of private EI development </w:t>
      </w:r>
      <w:proofErr w:type="spellStart"/>
      <w:r w:rsidRPr="007406CA">
        <w:rPr>
          <w:rFonts w:ascii="Times New Roman" w:hAnsi="Times New Roman" w:cs="Times New Roman"/>
          <w:sz w:val="24"/>
          <w:szCs w:val="24"/>
          <w:lang w:val="en-US"/>
        </w:rPr>
        <w:t>programmes</w:t>
      </w:r>
      <w:proofErr w:type="spellEnd"/>
      <w:r w:rsidRPr="007406CA">
        <w:rPr>
          <w:rFonts w:ascii="Times New Roman" w:hAnsi="Times New Roman" w:cs="Times New Roman"/>
          <w:sz w:val="24"/>
          <w:szCs w:val="24"/>
          <w:lang w:val="en-US"/>
        </w:rPr>
        <w:t xml:space="preserve"> for teachers in the USA; however, only</w:t>
      </w:r>
      <w:r>
        <w:rPr>
          <w:rFonts w:ascii="Times New Roman" w:hAnsi="Times New Roman" w:cs="Times New Roman"/>
          <w:sz w:val="24"/>
          <w:szCs w:val="24"/>
          <w:lang w:val="en-US"/>
        </w:rPr>
        <w:t xml:space="preserve"> one</w:t>
      </w:r>
      <w:r w:rsidRPr="007406CA">
        <w:rPr>
          <w:rFonts w:ascii="Times New Roman" w:hAnsi="Times New Roman" w:cs="Times New Roman"/>
          <w:sz w:val="24"/>
          <w:szCs w:val="24"/>
          <w:lang w:val="en-US"/>
        </w:rPr>
        <w:t xml:space="preserve"> course for language teachers was found in the UK</w:t>
      </w:r>
      <w:r>
        <w:rPr>
          <w:rFonts w:ascii="Times New Roman" w:hAnsi="Times New Roman" w:cs="Times New Roman"/>
          <w:sz w:val="24"/>
          <w:szCs w:val="24"/>
          <w:lang w:val="en-US"/>
        </w:rPr>
        <w:t xml:space="preserve"> and, similarly, only one course was found in Russia.</w:t>
      </w:r>
    </w:p>
    <w:p w:rsidR="00863E9B" w:rsidRPr="007406CA" w:rsidRDefault="00863E9B" w:rsidP="00863E9B">
      <w:pPr>
        <w:spacing w:line="360" w:lineRule="auto"/>
        <w:jc w:val="both"/>
        <w:rPr>
          <w:rStyle w:val="a3"/>
          <w:rFonts w:ascii="Times New Roman" w:hAnsi="Times New Roman" w:cs="Times New Roman"/>
          <w:bCs/>
          <w:i w:val="0"/>
          <w:iCs w:val="0"/>
          <w:sz w:val="24"/>
          <w:szCs w:val="24"/>
          <w:shd w:val="clear" w:color="auto" w:fill="FFFFFF"/>
          <w:lang w:val="en-US"/>
        </w:rPr>
      </w:pPr>
      <w:r w:rsidRPr="007406CA">
        <w:rPr>
          <w:rFonts w:ascii="Times New Roman" w:hAnsi="Times New Roman" w:cs="Times New Roman"/>
          <w:sz w:val="24"/>
          <w:szCs w:val="24"/>
          <w:shd w:val="clear" w:color="auto" w:fill="FFFFFF"/>
          <w:lang w:val="en-US"/>
        </w:rPr>
        <w:t xml:space="preserve">Key words: </w:t>
      </w:r>
      <w:r w:rsidRPr="007406CA">
        <w:rPr>
          <w:rStyle w:val="a3"/>
          <w:rFonts w:ascii="Times New Roman" w:hAnsi="Times New Roman" w:cs="Times New Roman"/>
          <w:bCs/>
          <w:sz w:val="24"/>
          <w:szCs w:val="24"/>
          <w:shd w:val="clear" w:color="auto" w:fill="FFFFFF"/>
          <w:lang w:val="en-US"/>
        </w:rPr>
        <w:t>emotional intelligence, language teaching, educational standards</w:t>
      </w:r>
      <w:r>
        <w:rPr>
          <w:rStyle w:val="a3"/>
          <w:rFonts w:ascii="Times New Roman" w:hAnsi="Times New Roman" w:cs="Times New Roman"/>
          <w:bCs/>
          <w:sz w:val="24"/>
          <w:szCs w:val="24"/>
          <w:shd w:val="clear" w:color="auto" w:fill="FFFFFF"/>
          <w:lang w:val="en-US"/>
        </w:rPr>
        <w:t>, teacher education</w:t>
      </w:r>
    </w:p>
    <w:p w:rsidR="003F1D37" w:rsidRPr="007406CA" w:rsidRDefault="003F1D37" w:rsidP="003F1D37">
      <w:pPr>
        <w:spacing w:line="360" w:lineRule="auto"/>
        <w:ind w:firstLine="708"/>
        <w:jc w:val="both"/>
        <w:rPr>
          <w:rFonts w:ascii="Times New Roman" w:hAnsi="Times New Roman" w:cs="Times New Roman"/>
          <w:sz w:val="24"/>
          <w:szCs w:val="24"/>
          <w:lang w:val="en-US"/>
        </w:rPr>
      </w:pPr>
      <w:bookmarkStart w:id="1" w:name="_Hlk12957297"/>
      <w:r w:rsidRPr="007406CA">
        <w:rPr>
          <w:rFonts w:ascii="Times New Roman" w:hAnsi="Times New Roman" w:cs="Times New Roman"/>
          <w:sz w:val="24"/>
          <w:szCs w:val="24"/>
          <w:lang w:val="en-US"/>
        </w:rPr>
        <w:t>The introduction of the Federal State Educational Standards of the third generation led to the person-</w:t>
      </w:r>
      <w:proofErr w:type="spellStart"/>
      <w:r w:rsidRPr="007406CA">
        <w:rPr>
          <w:rFonts w:ascii="Times New Roman" w:hAnsi="Times New Roman" w:cs="Times New Roman"/>
          <w:sz w:val="24"/>
          <w:szCs w:val="24"/>
          <w:lang w:val="en-US"/>
        </w:rPr>
        <w:t>centred</w:t>
      </w:r>
      <w:proofErr w:type="spellEnd"/>
      <w:r w:rsidRPr="007406CA">
        <w:rPr>
          <w:rFonts w:ascii="Times New Roman" w:hAnsi="Times New Roman" w:cs="Times New Roman"/>
          <w:sz w:val="24"/>
          <w:szCs w:val="24"/>
          <w:lang w:val="en-US"/>
        </w:rPr>
        <w:t xml:space="preserve"> approach in teaching, which means that “a free, educated and well-developed person started to be considered the greatest value in the society” [</w:t>
      </w:r>
      <w:proofErr w:type="spellStart"/>
      <w:r w:rsidRPr="007406CA">
        <w:rPr>
          <w:rFonts w:ascii="Times New Roman" w:hAnsi="Times New Roman" w:cs="Times New Roman"/>
          <w:sz w:val="24"/>
          <w:szCs w:val="24"/>
          <w:lang w:val="en-US"/>
        </w:rPr>
        <w:t>Bim</w:t>
      </w:r>
      <w:proofErr w:type="spellEnd"/>
      <w:r w:rsidRPr="007406CA">
        <w:rPr>
          <w:rFonts w:ascii="Times New Roman" w:hAnsi="Times New Roman" w:cs="Times New Roman"/>
          <w:sz w:val="24"/>
          <w:szCs w:val="24"/>
          <w:lang w:val="en-US"/>
        </w:rPr>
        <w:t>, 2005:2]. One’s ‘emotional literacy’, in our opinion, is an inherent part of a ‘well-developed person’. Moreover, the widely-spread communicative approach in teaching languages aims to form and strengthen one’s communicative competence, which includes certain skills to recognize, understand, manage and express emotions</w:t>
      </w:r>
      <w:r w:rsidR="00E13B48">
        <w:rPr>
          <w:rFonts w:ascii="Times New Roman" w:hAnsi="Times New Roman" w:cs="Times New Roman"/>
          <w:sz w:val="24"/>
          <w:szCs w:val="24"/>
          <w:lang w:val="en-US"/>
        </w:rPr>
        <w:t xml:space="preserve"> (CEFR considers these skills to be a part of the functional competence) </w:t>
      </w:r>
      <w:r w:rsidR="00BD4A60">
        <w:rPr>
          <w:rFonts w:ascii="Times New Roman" w:hAnsi="Times New Roman" w:cs="Times New Roman"/>
          <w:sz w:val="24"/>
          <w:szCs w:val="24"/>
          <w:lang w:val="en-US"/>
        </w:rPr>
        <w:t>[</w:t>
      </w:r>
      <w:r w:rsidR="00C6744A">
        <w:rPr>
          <w:rFonts w:ascii="Times New Roman" w:hAnsi="Times New Roman" w:cs="Times New Roman"/>
          <w:sz w:val="24"/>
          <w:szCs w:val="24"/>
          <w:lang w:val="en-US"/>
        </w:rPr>
        <w:t>1</w:t>
      </w:r>
      <w:r w:rsidR="00420703" w:rsidRPr="00420703">
        <w:rPr>
          <w:rFonts w:ascii="Times New Roman" w:hAnsi="Times New Roman" w:cs="Times New Roman"/>
          <w:sz w:val="24"/>
          <w:szCs w:val="24"/>
          <w:lang w:val="en-US"/>
        </w:rPr>
        <w:t>:</w:t>
      </w:r>
      <w:r w:rsidR="00690282">
        <w:rPr>
          <w:rFonts w:ascii="Times New Roman" w:hAnsi="Times New Roman" w:cs="Times New Roman"/>
          <w:sz w:val="24"/>
          <w:szCs w:val="24"/>
          <w:lang w:val="en-US"/>
        </w:rPr>
        <w:t>12</w:t>
      </w:r>
      <w:r w:rsidR="00C6744A">
        <w:rPr>
          <w:rFonts w:ascii="Times New Roman" w:hAnsi="Times New Roman" w:cs="Times New Roman"/>
          <w:sz w:val="24"/>
          <w:szCs w:val="24"/>
          <w:lang w:val="en-US"/>
        </w:rPr>
        <w:t>6</w:t>
      </w:r>
      <w:r w:rsidR="00BD4A60">
        <w:rPr>
          <w:rFonts w:ascii="Times New Roman" w:hAnsi="Times New Roman" w:cs="Times New Roman"/>
          <w:sz w:val="24"/>
          <w:szCs w:val="24"/>
          <w:lang w:val="en-US"/>
        </w:rPr>
        <w:t>]</w:t>
      </w:r>
      <w:r w:rsidRPr="007406CA">
        <w:rPr>
          <w:rFonts w:ascii="Times New Roman" w:hAnsi="Times New Roman" w:cs="Times New Roman"/>
          <w:sz w:val="24"/>
          <w:szCs w:val="24"/>
          <w:lang w:val="en-US"/>
        </w:rPr>
        <w:t xml:space="preserve"> – the skills which are connected with the concept of emotional intelligence. </w:t>
      </w:r>
    </w:p>
    <w:bookmarkEnd w:id="1"/>
    <w:p w:rsidR="00392729" w:rsidRDefault="00392729" w:rsidP="00392729">
      <w:pPr>
        <w:spacing w:line="360" w:lineRule="auto"/>
        <w:ind w:firstLine="708"/>
        <w:jc w:val="both"/>
        <w:rPr>
          <w:rFonts w:ascii="Times New Roman" w:hAnsi="Times New Roman" w:cs="Times New Roman"/>
          <w:sz w:val="24"/>
          <w:szCs w:val="24"/>
          <w:lang w:val="en-US"/>
        </w:rPr>
      </w:pPr>
      <w:r w:rsidRPr="007406CA">
        <w:rPr>
          <w:rFonts w:ascii="Times New Roman" w:hAnsi="Times New Roman" w:cs="Times New Roman"/>
          <w:sz w:val="24"/>
          <w:szCs w:val="24"/>
          <w:lang w:val="en-US"/>
        </w:rPr>
        <w:t xml:space="preserve">All of the abovementioned </w:t>
      </w:r>
      <w:r>
        <w:rPr>
          <w:rFonts w:ascii="Times New Roman" w:hAnsi="Times New Roman" w:cs="Times New Roman"/>
          <w:sz w:val="24"/>
          <w:szCs w:val="24"/>
          <w:lang w:val="en-US"/>
        </w:rPr>
        <w:t>considerations</w:t>
      </w:r>
      <w:r w:rsidRPr="007406CA">
        <w:rPr>
          <w:rFonts w:ascii="Times New Roman" w:hAnsi="Times New Roman" w:cs="Times New Roman"/>
          <w:sz w:val="24"/>
          <w:szCs w:val="24"/>
          <w:lang w:val="en-US"/>
        </w:rPr>
        <w:t xml:space="preserve"> lead us to the idea that nowadays a language teacher should be able to develop the emotional intelligence of their students and also have a high EQ themselves. This field provides us with a </w:t>
      </w:r>
      <w:r>
        <w:rPr>
          <w:rFonts w:ascii="Times New Roman" w:hAnsi="Times New Roman" w:cs="Times New Roman"/>
          <w:sz w:val="24"/>
          <w:szCs w:val="24"/>
          <w:lang w:val="en-US"/>
        </w:rPr>
        <w:t>number</w:t>
      </w:r>
      <w:r w:rsidRPr="007406CA">
        <w:rPr>
          <w:rFonts w:ascii="Times New Roman" w:hAnsi="Times New Roman" w:cs="Times New Roman"/>
          <w:sz w:val="24"/>
          <w:szCs w:val="24"/>
          <w:lang w:val="en-US"/>
        </w:rPr>
        <w:t xml:space="preserve"> of questions: is there a correlation between EI of teachers and their performance? Are there any requirements in educational standards which concern language teachers’ emotional intelligence? Should we set any minimum level of EI for teachers – </w:t>
      </w:r>
      <w:r>
        <w:rPr>
          <w:rFonts w:ascii="Times New Roman" w:hAnsi="Times New Roman" w:cs="Times New Roman"/>
          <w:sz w:val="24"/>
          <w:szCs w:val="24"/>
          <w:lang w:val="en-US"/>
        </w:rPr>
        <w:t xml:space="preserve">or </w:t>
      </w:r>
      <w:r w:rsidRPr="007406CA">
        <w:rPr>
          <w:rFonts w:ascii="Times New Roman" w:hAnsi="Times New Roman" w:cs="Times New Roman"/>
          <w:sz w:val="24"/>
          <w:szCs w:val="24"/>
          <w:lang w:val="en-US"/>
        </w:rPr>
        <w:t>maybe teachers with a really low EI should not be recommended to teach at all?</w:t>
      </w:r>
    </w:p>
    <w:p w:rsidR="00F36896" w:rsidRPr="007406CA" w:rsidRDefault="00F36896" w:rsidP="00F3689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Before trying</w:t>
      </w:r>
      <w:r w:rsidRPr="007406CA">
        <w:rPr>
          <w:rFonts w:ascii="Times New Roman" w:hAnsi="Times New Roman" w:cs="Times New Roman"/>
          <w:sz w:val="24"/>
          <w:szCs w:val="24"/>
          <w:lang w:val="en-US"/>
        </w:rPr>
        <w:t xml:space="preserve"> to answer these questions, it is necessary to </w:t>
      </w:r>
      <w:r>
        <w:rPr>
          <w:rFonts w:ascii="Times New Roman" w:hAnsi="Times New Roman" w:cs="Times New Roman"/>
          <w:sz w:val="24"/>
          <w:szCs w:val="24"/>
          <w:lang w:val="en-US"/>
        </w:rPr>
        <w:t>review</w:t>
      </w:r>
      <w:r w:rsidRPr="007406CA">
        <w:rPr>
          <w:rFonts w:ascii="Times New Roman" w:hAnsi="Times New Roman" w:cs="Times New Roman"/>
          <w:sz w:val="24"/>
          <w:szCs w:val="24"/>
          <w:lang w:val="en-US"/>
        </w:rPr>
        <w:t xml:space="preserve"> the recent studies of EI in different countries (besides Russia, we chose the USA and the UK as the countries in which emotional intelligence has been studied for a long time) as well as compare the educational standards and the possibilities for developing the EI of language teachers there. The analysis of </w:t>
      </w:r>
      <w:r w:rsidRPr="007406CA">
        <w:rPr>
          <w:rFonts w:ascii="Times New Roman" w:hAnsi="Times New Roman" w:cs="Times New Roman"/>
          <w:sz w:val="24"/>
          <w:szCs w:val="24"/>
          <w:lang w:val="en-US"/>
        </w:rPr>
        <w:lastRenderedPageBreak/>
        <w:t xml:space="preserve">the current situation in different countries will enable us to understand what could be improved in this field in our country, which opportunities language teachers have to develop their EI and which directions the next research could take.  </w:t>
      </w:r>
    </w:p>
    <w:p w:rsidR="00F36896" w:rsidRPr="007406CA" w:rsidRDefault="00F36896" w:rsidP="00F36896">
      <w:pPr>
        <w:spacing w:line="360" w:lineRule="auto"/>
        <w:ind w:firstLine="708"/>
        <w:jc w:val="both"/>
        <w:rPr>
          <w:rFonts w:ascii="Times New Roman" w:eastAsia="Times New Roman" w:hAnsi="Times New Roman" w:cs="Times New Roman"/>
          <w:color w:val="222222"/>
          <w:sz w:val="24"/>
          <w:szCs w:val="24"/>
          <w:lang w:val="en-US" w:eastAsia="ru-RU"/>
        </w:rPr>
      </w:pPr>
      <w:r>
        <w:rPr>
          <w:rFonts w:ascii="Times New Roman" w:hAnsi="Times New Roman" w:cs="Times New Roman"/>
          <w:sz w:val="24"/>
          <w:szCs w:val="24"/>
          <w:lang w:val="en-US"/>
        </w:rPr>
        <w:t>E</w:t>
      </w:r>
      <w:r w:rsidRPr="007406CA">
        <w:rPr>
          <w:rFonts w:ascii="Times New Roman" w:hAnsi="Times New Roman" w:cs="Times New Roman"/>
          <w:sz w:val="24"/>
          <w:szCs w:val="24"/>
          <w:lang w:val="en-US"/>
        </w:rPr>
        <w:t xml:space="preserve">motional intelligence (EI) </w:t>
      </w:r>
      <w:r>
        <w:rPr>
          <w:rFonts w:ascii="Times New Roman" w:hAnsi="Times New Roman" w:cs="Times New Roman"/>
          <w:sz w:val="24"/>
          <w:szCs w:val="24"/>
          <w:lang w:val="en-US"/>
        </w:rPr>
        <w:t xml:space="preserve">is understood as </w:t>
      </w:r>
      <w:r w:rsidRPr="003A6A14">
        <w:rPr>
          <w:rFonts w:ascii="Times New Roman" w:hAnsi="Times New Roman" w:cs="Times New Roman"/>
          <w:iCs/>
          <w:sz w:val="24"/>
          <w:szCs w:val="24"/>
          <w:lang w:val="en-US"/>
        </w:rPr>
        <w:t>“the capability of individuals to recognize their own emotions and those of others, discern between different feelings and label them appropriately, use emotional information to guide thinking and behavior, and manage and/or adjust emotions to adapt to environments or achieve one’s goal(s)” [Colman, 2008:112].</w:t>
      </w:r>
      <w:r w:rsidRPr="007406CA">
        <w:rPr>
          <w:rFonts w:ascii="Times New Roman" w:hAnsi="Times New Roman" w:cs="Times New Roman"/>
          <w:i/>
          <w:iCs/>
          <w:sz w:val="24"/>
          <w:szCs w:val="24"/>
          <w:lang w:val="en-US"/>
        </w:rPr>
        <w:t xml:space="preserve"> </w:t>
      </w:r>
      <w:r w:rsidRPr="007406CA">
        <w:rPr>
          <w:rFonts w:ascii="Times New Roman" w:hAnsi="Times New Roman" w:cs="Times New Roman"/>
          <w:sz w:val="24"/>
          <w:szCs w:val="24"/>
          <w:lang w:val="en-US"/>
        </w:rPr>
        <w:t>Nowadays there are three main approaches in defining the concept of EI: the ‘ability model’ (Mayer, Salovey and Caruso), the ‘trait model’ (R. Bar-On), and the ‘mixed model’ (</w:t>
      </w:r>
      <w:proofErr w:type="spellStart"/>
      <w:r w:rsidRPr="007406CA">
        <w:rPr>
          <w:rFonts w:ascii="Times New Roman" w:hAnsi="Times New Roman" w:cs="Times New Roman"/>
          <w:sz w:val="24"/>
          <w:szCs w:val="24"/>
          <w:lang w:val="en-US"/>
        </w:rPr>
        <w:t>Goleman</w:t>
      </w:r>
      <w:proofErr w:type="spellEnd"/>
      <w:r w:rsidRPr="007406CA">
        <w:rPr>
          <w:rFonts w:ascii="Times New Roman" w:hAnsi="Times New Roman" w:cs="Times New Roman"/>
          <w:sz w:val="24"/>
          <w:szCs w:val="24"/>
          <w:lang w:val="en-US"/>
        </w:rPr>
        <w:t xml:space="preserve">, </w:t>
      </w:r>
      <w:proofErr w:type="spellStart"/>
      <w:r w:rsidRPr="007406CA">
        <w:rPr>
          <w:rFonts w:ascii="Times New Roman" w:hAnsi="Times New Roman" w:cs="Times New Roman"/>
          <w:sz w:val="24"/>
          <w:szCs w:val="24"/>
          <w:lang w:val="en-US"/>
        </w:rPr>
        <w:t>Lusin</w:t>
      </w:r>
      <w:proofErr w:type="spellEnd"/>
      <w:r w:rsidRPr="007406CA">
        <w:rPr>
          <w:rFonts w:ascii="Times New Roman" w:hAnsi="Times New Roman" w:cs="Times New Roman"/>
          <w:sz w:val="24"/>
          <w:szCs w:val="24"/>
          <w:lang w:val="en-US"/>
        </w:rPr>
        <w:t xml:space="preserve">). We </w:t>
      </w:r>
      <w:r>
        <w:rPr>
          <w:rFonts w:ascii="Times New Roman" w:hAnsi="Times New Roman" w:cs="Times New Roman"/>
          <w:sz w:val="24"/>
          <w:szCs w:val="24"/>
          <w:lang w:val="en-US"/>
        </w:rPr>
        <w:t>have chosen to follow</w:t>
      </w:r>
      <w:r w:rsidRPr="007406CA">
        <w:rPr>
          <w:rFonts w:ascii="Times New Roman" w:hAnsi="Times New Roman" w:cs="Times New Roman"/>
          <w:sz w:val="24"/>
          <w:szCs w:val="24"/>
          <w:lang w:val="en-US"/>
        </w:rPr>
        <w:t xml:space="preserve"> the ‘trait model’ which defines EI as a set of cognitive abilities </w:t>
      </w:r>
      <w:r w:rsidRPr="007406CA">
        <w:rPr>
          <w:rFonts w:ascii="Times New Roman" w:hAnsi="Times New Roman" w:cs="Times New Roman"/>
          <w:color w:val="333333"/>
          <w:sz w:val="24"/>
          <w:szCs w:val="24"/>
          <w:shd w:val="clear" w:color="auto" w:fill="FFFFFF"/>
          <w:lang w:val="en-US"/>
        </w:rPr>
        <w:t>(</w:t>
      </w:r>
      <w:r w:rsidRPr="007406CA">
        <w:rPr>
          <w:rFonts w:ascii="Times New Roman" w:hAnsi="Times New Roman" w:cs="Times New Roman"/>
          <w:color w:val="222222"/>
          <w:sz w:val="24"/>
          <w:szCs w:val="24"/>
          <w:shd w:val="clear" w:color="auto" w:fill="FFFFFF"/>
          <w:lang w:val="en-US"/>
        </w:rPr>
        <w:t>4 skills: the ability to p</w:t>
      </w:r>
      <w:r w:rsidRPr="007406CA">
        <w:rPr>
          <w:rFonts w:ascii="Times New Roman" w:eastAsia="Times New Roman" w:hAnsi="Times New Roman" w:cs="Times New Roman"/>
          <w:color w:val="222222"/>
          <w:sz w:val="24"/>
          <w:szCs w:val="24"/>
          <w:lang w:val="en-US" w:eastAsia="ru-RU"/>
        </w:rPr>
        <w:t>erceive emotions, to use them, to understand them and to manage them), which can be developed.</w:t>
      </w:r>
    </w:p>
    <w:p w:rsidR="00550AE2" w:rsidRDefault="00550AE2" w:rsidP="00550AE2">
      <w:pPr>
        <w:spacing w:line="360" w:lineRule="auto"/>
        <w:ind w:firstLine="708"/>
        <w:jc w:val="both"/>
        <w:rPr>
          <w:rFonts w:ascii="Times New Roman" w:hAnsi="Times New Roman" w:cs="Times New Roman"/>
          <w:color w:val="222222"/>
          <w:sz w:val="24"/>
          <w:szCs w:val="24"/>
          <w:shd w:val="clear" w:color="auto" w:fill="FFFFFF"/>
          <w:lang w:val="en-US"/>
        </w:rPr>
      </w:pPr>
      <w:r w:rsidRPr="007406CA">
        <w:rPr>
          <w:rFonts w:ascii="Times New Roman" w:hAnsi="Times New Roman" w:cs="Times New Roman"/>
          <w:color w:val="222222"/>
          <w:sz w:val="24"/>
          <w:szCs w:val="24"/>
          <w:shd w:val="clear" w:color="auto" w:fill="FFFFFF"/>
          <w:lang w:val="en-US"/>
        </w:rPr>
        <w:t>For analyzing the current research in the field, we chose Scopus as one of the largest and most user-friendly scientific databases. Table 1 shows the number of the articles concerning EI, EI in education and EI in language teaching, published in each country during the period of 2009-2019:</w:t>
      </w:r>
    </w:p>
    <w:p w:rsidR="00550AE2" w:rsidRPr="007406CA" w:rsidRDefault="00550AE2" w:rsidP="00550AE2">
      <w:pPr>
        <w:spacing w:line="360" w:lineRule="auto"/>
        <w:ind w:firstLine="708"/>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Table 1 – The studies of EI in the UK, the USA and Russia in 2009-2019</w:t>
      </w:r>
    </w:p>
    <w:tbl>
      <w:tblPr>
        <w:tblStyle w:val="a9"/>
        <w:tblW w:w="0" w:type="auto"/>
        <w:tblLook w:val="04A0"/>
      </w:tblPr>
      <w:tblGrid>
        <w:gridCol w:w="1126"/>
        <w:gridCol w:w="1545"/>
        <w:gridCol w:w="1546"/>
        <w:gridCol w:w="3552"/>
        <w:gridCol w:w="1576"/>
      </w:tblGrid>
      <w:tr w:rsidR="007C0BFC" w:rsidRPr="00EA1CE9" w:rsidTr="00690282">
        <w:trPr>
          <w:trHeight w:val="1848"/>
        </w:trPr>
        <w:tc>
          <w:tcPr>
            <w:tcW w:w="1126" w:type="dxa"/>
          </w:tcPr>
          <w:p w:rsidR="00550AE2" w:rsidRPr="00880096" w:rsidRDefault="00550AE2" w:rsidP="00EA1CE9">
            <w:pPr>
              <w:spacing w:line="360" w:lineRule="auto"/>
              <w:jc w:val="center"/>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Country</w:t>
            </w:r>
          </w:p>
        </w:tc>
        <w:tc>
          <w:tcPr>
            <w:tcW w:w="1545" w:type="dxa"/>
          </w:tcPr>
          <w:p w:rsidR="00550AE2" w:rsidRPr="00880096" w:rsidRDefault="00550AE2" w:rsidP="00EA1CE9">
            <w:pPr>
              <w:spacing w:line="360" w:lineRule="auto"/>
              <w:jc w:val="center"/>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bCs/>
                <w:color w:val="222222"/>
                <w:sz w:val="24"/>
                <w:szCs w:val="24"/>
                <w:shd w:val="clear" w:color="auto" w:fill="FFFFFF"/>
                <w:lang w:val="en-US"/>
              </w:rPr>
              <w:t>The number of the articles concerning EI (Scopus)</w:t>
            </w:r>
          </w:p>
        </w:tc>
        <w:tc>
          <w:tcPr>
            <w:tcW w:w="1546" w:type="dxa"/>
          </w:tcPr>
          <w:p w:rsidR="00550AE2" w:rsidRPr="00880096" w:rsidRDefault="00550AE2" w:rsidP="00EA1CE9">
            <w:pPr>
              <w:spacing w:line="360" w:lineRule="auto"/>
              <w:jc w:val="center"/>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bCs/>
                <w:color w:val="222222"/>
                <w:sz w:val="24"/>
                <w:szCs w:val="24"/>
                <w:shd w:val="clear" w:color="auto" w:fill="FFFFFF"/>
                <w:lang w:val="en-US"/>
              </w:rPr>
              <w:t>The number of the articles concerning EI in education</w:t>
            </w:r>
          </w:p>
        </w:tc>
        <w:tc>
          <w:tcPr>
            <w:tcW w:w="3552" w:type="dxa"/>
          </w:tcPr>
          <w:p w:rsidR="00550AE2" w:rsidRPr="00880096" w:rsidRDefault="00550AE2" w:rsidP="00EA1CE9">
            <w:pPr>
              <w:spacing w:line="360" w:lineRule="auto"/>
              <w:jc w:val="center"/>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bCs/>
                <w:color w:val="222222"/>
                <w:sz w:val="24"/>
                <w:szCs w:val="24"/>
                <w:shd w:val="clear" w:color="auto" w:fill="FFFFFF"/>
                <w:lang w:val="en-US"/>
              </w:rPr>
              <w:t>Universities which were involved in the research</w:t>
            </w:r>
          </w:p>
        </w:tc>
        <w:tc>
          <w:tcPr>
            <w:tcW w:w="1576" w:type="dxa"/>
          </w:tcPr>
          <w:p w:rsidR="00550AE2" w:rsidRPr="00880096" w:rsidRDefault="00550AE2" w:rsidP="00EA1CE9">
            <w:pPr>
              <w:spacing w:line="360" w:lineRule="auto"/>
              <w:jc w:val="center"/>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bCs/>
                <w:color w:val="222222"/>
                <w:sz w:val="24"/>
                <w:szCs w:val="24"/>
                <w:shd w:val="clear" w:color="auto" w:fill="FFFFFF"/>
                <w:lang w:val="en-US"/>
              </w:rPr>
              <w:t>The number of the articles concerning EI in language teaching</w:t>
            </w:r>
          </w:p>
        </w:tc>
      </w:tr>
      <w:tr w:rsidR="00690282" w:rsidRPr="00880096" w:rsidTr="00690282">
        <w:tc>
          <w:tcPr>
            <w:tcW w:w="1126" w:type="dxa"/>
          </w:tcPr>
          <w:p w:rsidR="00EA2363" w:rsidRPr="00880096" w:rsidRDefault="00EA2363" w:rsidP="00EA2363">
            <w:pPr>
              <w:spacing w:line="360" w:lineRule="auto"/>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The UK</w:t>
            </w:r>
          </w:p>
        </w:tc>
        <w:tc>
          <w:tcPr>
            <w:tcW w:w="1545" w:type="dxa"/>
          </w:tcPr>
          <w:p w:rsidR="00EA2363" w:rsidRPr="00880096" w:rsidRDefault="00EA2363" w:rsidP="00EA2363">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405</w:t>
            </w:r>
          </w:p>
        </w:tc>
        <w:tc>
          <w:tcPr>
            <w:tcW w:w="1546" w:type="dxa"/>
          </w:tcPr>
          <w:p w:rsidR="00EA2363" w:rsidRPr="00880096" w:rsidRDefault="00EA2363" w:rsidP="00A82EF8">
            <w:pPr>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 xml:space="preserve">24 </w:t>
            </w:r>
            <w:r>
              <w:rPr>
                <w:rFonts w:ascii="Times New Roman" w:hAnsi="Times New Roman" w:cs="Times New Roman"/>
                <w:color w:val="222222"/>
                <w:sz w:val="24"/>
                <w:szCs w:val="24"/>
                <w:shd w:val="clear" w:color="auto" w:fill="FFFFFF"/>
                <w:lang w:val="en-US"/>
              </w:rPr>
              <w:t>(</w:t>
            </w:r>
            <w:r w:rsidRPr="00880096">
              <w:rPr>
                <w:rFonts w:ascii="Times New Roman" w:hAnsi="Times New Roman" w:cs="Times New Roman"/>
                <w:color w:val="222222"/>
                <w:sz w:val="24"/>
                <w:szCs w:val="24"/>
                <w:shd w:val="clear" w:color="auto" w:fill="FFFFFF"/>
                <w:lang w:val="en-US"/>
              </w:rPr>
              <w:t>Including: 13 in partnership with universities from other countries</w:t>
            </w:r>
            <w:r>
              <w:rPr>
                <w:rFonts w:ascii="Times New Roman" w:hAnsi="Times New Roman" w:cs="Times New Roman"/>
                <w:color w:val="222222"/>
                <w:sz w:val="24"/>
                <w:szCs w:val="24"/>
                <w:shd w:val="clear" w:color="auto" w:fill="FFFFFF"/>
                <w:lang w:val="en-US"/>
              </w:rPr>
              <w:t>)</w:t>
            </w:r>
          </w:p>
        </w:tc>
        <w:tc>
          <w:tcPr>
            <w:tcW w:w="3552" w:type="dxa"/>
          </w:tcPr>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Central Lancashire (5)</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Edinburgh (4)</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Edge Hill University (3)</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Glasgow Caledonian University (2)</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Liverpool (2)</w:t>
            </w:r>
            <w:r>
              <w:rPr>
                <w:rFonts w:ascii="Times New Roman" w:eastAsia="Times New Roman" w:hAnsi="Times New Roman" w:cs="Times New Roman"/>
                <w:color w:val="323232"/>
                <w:sz w:val="24"/>
                <w:szCs w:val="24"/>
                <w:lang w:val="en-US" w:eastAsia="ru-RU"/>
              </w:rPr>
              <w:t xml:space="preserve"> </w:t>
            </w:r>
          </w:p>
          <w:p w:rsidR="002A2A5E" w:rsidRPr="00DA42C8" w:rsidRDefault="002A2A5E" w:rsidP="002A2A5E">
            <w:pPr>
              <w:rPr>
                <w:lang w:val="en-US"/>
              </w:rPr>
            </w:pPr>
            <w:r w:rsidRPr="00A5445B">
              <w:rPr>
                <w:rFonts w:ascii="Times New Roman" w:eastAsia="Times New Roman" w:hAnsi="Times New Roman" w:cs="Times New Roman"/>
                <w:color w:val="323232"/>
                <w:sz w:val="24"/>
                <w:szCs w:val="24"/>
                <w:lang w:val="en-US" w:eastAsia="ru-RU"/>
              </w:rPr>
              <w:t xml:space="preserve">Caledonian University (1).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 xml:space="preserve">Cambridge Assessment </w:t>
            </w:r>
            <w:r w:rsidRPr="00A5445B">
              <w:rPr>
                <w:rFonts w:ascii="Times New Roman" w:hAnsi="Times New Roman" w:cs="Times New Roman"/>
                <w:sz w:val="24"/>
                <w:szCs w:val="24"/>
                <w:lang w:val="en-US"/>
              </w:rPr>
              <w:t>(1)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Canterbury Christ Church University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Edinburgh Napier University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Imperial College London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 xml:space="preserve">Liverpool John </w:t>
            </w:r>
            <w:proofErr w:type="spellStart"/>
            <w:r w:rsidRPr="00A5445B">
              <w:rPr>
                <w:rFonts w:ascii="Times New Roman" w:eastAsia="Times New Roman" w:hAnsi="Times New Roman" w:cs="Times New Roman"/>
                <w:color w:val="323232"/>
                <w:sz w:val="24"/>
                <w:szCs w:val="24"/>
                <w:lang w:val="en-US" w:eastAsia="ru-RU"/>
              </w:rPr>
              <w:t>Moores</w:t>
            </w:r>
            <w:proofErr w:type="spellEnd"/>
            <w:r w:rsidRPr="00A5445B">
              <w:rPr>
                <w:rFonts w:ascii="Times New Roman" w:eastAsia="Times New Roman" w:hAnsi="Times New Roman" w:cs="Times New Roman"/>
                <w:color w:val="323232"/>
                <w:sz w:val="24"/>
                <w:szCs w:val="24"/>
                <w:lang w:val="en-US" w:eastAsia="ru-RU"/>
              </w:rPr>
              <w:t xml:space="preserve"> University </w:t>
            </w:r>
            <w:r w:rsidRPr="00A5445B">
              <w:rPr>
                <w:rFonts w:ascii="Times New Roman" w:eastAsia="Times New Roman" w:hAnsi="Times New Roman" w:cs="Times New Roman"/>
                <w:color w:val="323232"/>
                <w:sz w:val="24"/>
                <w:szCs w:val="24"/>
                <w:lang w:val="en-US" w:eastAsia="ru-RU"/>
              </w:rPr>
              <w:lastRenderedPageBreak/>
              <w:t>(1)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Liverpool Women's Hospital</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Research Division</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Royal Liverpool Children's Hospital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Style w:val="aa"/>
                <w:rFonts w:ascii="Times New Roman" w:eastAsia="Times New Roman" w:hAnsi="Times New Roman" w:cs="Times New Roman"/>
                <w:color w:val="323232"/>
                <w:sz w:val="24"/>
                <w:szCs w:val="24"/>
                <w:u w:val="none"/>
                <w:lang w:val="en-US" w:eastAsia="ru-RU"/>
              </w:rPr>
            </w:pPr>
            <w:r w:rsidRPr="00A5445B">
              <w:rPr>
                <w:rFonts w:ascii="Times New Roman" w:eastAsia="Times New Roman" w:hAnsi="Times New Roman" w:cs="Times New Roman"/>
                <w:color w:val="323232"/>
                <w:sz w:val="24"/>
                <w:szCs w:val="24"/>
                <w:lang w:val="en-US" w:eastAsia="ru-RU"/>
              </w:rPr>
              <w:t>Swansea University (1)</w:t>
            </w:r>
            <w:r>
              <w:rPr>
                <w:rStyle w:val="aa"/>
                <w:rFonts w:ascii="Times New Roman" w:eastAsia="Times New Roman" w:hAnsi="Times New Roman" w:cs="Times New Roman"/>
                <w:color w:val="323232"/>
                <w:sz w:val="24"/>
                <w:szCs w:val="24"/>
                <w:u w:val="none"/>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 xml:space="preserve">The </w:t>
            </w:r>
            <w:proofErr w:type="spellStart"/>
            <w:r w:rsidRPr="00A5445B">
              <w:rPr>
                <w:rFonts w:ascii="Times New Roman" w:eastAsia="Times New Roman" w:hAnsi="Times New Roman" w:cs="Times New Roman"/>
                <w:color w:val="323232"/>
                <w:sz w:val="24"/>
                <w:szCs w:val="24"/>
                <w:lang w:val="en-US" w:eastAsia="ru-RU"/>
              </w:rPr>
              <w:t>Tavistock</w:t>
            </w:r>
            <w:proofErr w:type="spellEnd"/>
            <w:r w:rsidRPr="00A5445B">
              <w:rPr>
                <w:rFonts w:ascii="Times New Roman" w:eastAsia="Times New Roman" w:hAnsi="Times New Roman" w:cs="Times New Roman"/>
                <w:color w:val="323232"/>
                <w:sz w:val="24"/>
                <w:szCs w:val="24"/>
                <w:lang w:val="en-US" w:eastAsia="ru-RU"/>
              </w:rPr>
              <w:t xml:space="preserve"> Institute of Human Relations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The University of Edinburgh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The University of Southampton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Belfast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Birmingham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Cumbria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Glasgow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Greenwich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Leeds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Manchester (1)</w:t>
            </w:r>
            <w:r>
              <w:rPr>
                <w:rFonts w:ascii="Times New Roman" w:eastAsia="Times New Roman" w:hAnsi="Times New Roman" w:cs="Times New Roman"/>
                <w:color w:val="323232"/>
                <w:sz w:val="24"/>
                <w:szCs w:val="24"/>
                <w:lang w:val="en-US" w:eastAsia="ru-RU"/>
              </w:rPr>
              <w:t xml:space="preserve"> </w:t>
            </w:r>
          </w:p>
          <w:p w:rsidR="002A2A5E" w:rsidRDefault="002A2A5E" w:rsidP="002A2A5E">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Teesside (1)</w:t>
            </w:r>
            <w:r>
              <w:rPr>
                <w:rFonts w:ascii="Times New Roman" w:eastAsia="Times New Roman" w:hAnsi="Times New Roman" w:cs="Times New Roman"/>
                <w:color w:val="323232"/>
                <w:sz w:val="24"/>
                <w:szCs w:val="24"/>
                <w:lang w:val="en-US" w:eastAsia="ru-RU"/>
              </w:rPr>
              <w:t xml:space="preserve"> </w:t>
            </w:r>
          </w:p>
          <w:p w:rsidR="00EA2363" w:rsidRPr="002A2A5E" w:rsidRDefault="002A2A5E" w:rsidP="005B20C6">
            <w:pPr>
              <w:rPr>
                <w:rFonts w:ascii="Times New Roman" w:eastAsia="Times New Roman" w:hAnsi="Times New Roman" w:cs="Times New Roman"/>
                <w:color w:val="323232"/>
                <w:sz w:val="24"/>
                <w:szCs w:val="24"/>
                <w:lang w:val="en-US" w:eastAsia="ru-RU"/>
              </w:rPr>
            </w:pPr>
            <w:r w:rsidRPr="00A5445B">
              <w:rPr>
                <w:rFonts w:ascii="Times New Roman" w:eastAsia="Times New Roman" w:hAnsi="Times New Roman" w:cs="Times New Roman"/>
                <w:color w:val="323232"/>
                <w:sz w:val="24"/>
                <w:szCs w:val="24"/>
                <w:lang w:val="en-US" w:eastAsia="ru-RU"/>
              </w:rPr>
              <w:t>University of Wolverhampton (1)</w:t>
            </w:r>
            <w:r>
              <w:rPr>
                <w:rFonts w:ascii="Times New Roman" w:eastAsia="Times New Roman" w:hAnsi="Times New Roman" w:cs="Times New Roman"/>
                <w:color w:val="323232"/>
                <w:sz w:val="24"/>
                <w:szCs w:val="24"/>
                <w:lang w:val="en-US" w:eastAsia="ru-RU"/>
              </w:rPr>
              <w:t xml:space="preserve"> </w:t>
            </w:r>
          </w:p>
        </w:tc>
        <w:tc>
          <w:tcPr>
            <w:tcW w:w="1576" w:type="dxa"/>
          </w:tcPr>
          <w:p w:rsidR="00EA2363" w:rsidRPr="00880096" w:rsidRDefault="00EA2363" w:rsidP="00EA2363">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lastRenderedPageBreak/>
              <w:t>0</w:t>
            </w:r>
          </w:p>
        </w:tc>
      </w:tr>
      <w:tr w:rsidR="00690282" w:rsidRPr="00880096" w:rsidTr="00690282">
        <w:tc>
          <w:tcPr>
            <w:tcW w:w="1126" w:type="dxa"/>
          </w:tcPr>
          <w:p w:rsidR="005B20C6" w:rsidRPr="00880096" w:rsidRDefault="005B20C6" w:rsidP="005B20C6">
            <w:pPr>
              <w:spacing w:line="360" w:lineRule="auto"/>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lastRenderedPageBreak/>
              <w:t>The USA</w:t>
            </w:r>
          </w:p>
        </w:tc>
        <w:tc>
          <w:tcPr>
            <w:tcW w:w="1545" w:type="dxa"/>
          </w:tcPr>
          <w:p w:rsidR="005B20C6" w:rsidRPr="00880096" w:rsidRDefault="005B20C6" w:rsidP="005B20C6">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1948</w:t>
            </w:r>
          </w:p>
        </w:tc>
        <w:tc>
          <w:tcPr>
            <w:tcW w:w="1546" w:type="dxa"/>
          </w:tcPr>
          <w:p w:rsidR="005B20C6" w:rsidRPr="00880096" w:rsidRDefault="005B20C6" w:rsidP="00A82EF8">
            <w:pPr>
              <w:jc w:val="center"/>
              <w:rPr>
                <w:rFonts w:ascii="Times New Roman" w:hAnsi="Times New Roman" w:cs="Times New Roman"/>
                <w:color w:val="222222"/>
                <w:sz w:val="24"/>
                <w:szCs w:val="24"/>
                <w:shd w:val="clear" w:color="auto" w:fill="FFFFFF"/>
              </w:rPr>
            </w:pPr>
            <w:r w:rsidRPr="00880096">
              <w:rPr>
                <w:rFonts w:ascii="Times New Roman" w:hAnsi="Times New Roman" w:cs="Times New Roman"/>
                <w:color w:val="222222"/>
                <w:sz w:val="24"/>
                <w:szCs w:val="24"/>
                <w:shd w:val="clear" w:color="auto" w:fill="FFFFFF"/>
                <w:lang w:val="en-US"/>
              </w:rPr>
              <w:t>28</w:t>
            </w:r>
          </w:p>
          <w:p w:rsidR="005B20C6" w:rsidRPr="00880096" w:rsidRDefault="005B20C6" w:rsidP="00A82EF8">
            <w:pPr>
              <w:jc w:val="center"/>
              <w:rPr>
                <w:rFonts w:ascii="Times New Roman" w:hAnsi="Times New Roman" w:cs="Times New Roman"/>
                <w:color w:val="222222"/>
                <w:sz w:val="24"/>
                <w:szCs w:val="24"/>
                <w:shd w:val="clear" w:color="auto" w:fill="FFFFFF"/>
              </w:rPr>
            </w:pPr>
            <w:r w:rsidRPr="00880096">
              <w:rPr>
                <w:rFonts w:ascii="Times New Roman" w:hAnsi="Times New Roman" w:cs="Times New Roman"/>
                <w:color w:val="222222"/>
                <w:sz w:val="24"/>
                <w:szCs w:val="24"/>
                <w:shd w:val="clear" w:color="auto" w:fill="FFFFFF"/>
                <w:lang w:val="en-US"/>
              </w:rPr>
              <w:t>(3 in partnership)</w:t>
            </w:r>
          </w:p>
        </w:tc>
        <w:tc>
          <w:tcPr>
            <w:tcW w:w="3552" w:type="dxa"/>
          </w:tcPr>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Case Western Reserve University (2)</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Harvard University (2)</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Lehigh Valley Health Network (2)</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Mayo Clinic College of Medicine (2)</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Minnesota (2)</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Western Governors University (2)</w:t>
            </w:r>
            <w:r>
              <w:rPr>
                <w:rFonts w:ascii="Times New Roman" w:eastAsia="Times New Roman" w:hAnsi="Times New Roman" w:cs="Times New Roman"/>
                <w:color w:val="323232"/>
                <w:sz w:val="24"/>
                <w:szCs w:val="24"/>
                <w:lang w:val="en-US" w:eastAsia="ru-RU"/>
              </w:rPr>
              <w:t xml:space="preserve"> </w:t>
            </w:r>
          </w:p>
          <w:p w:rsidR="00031BC8" w:rsidRPr="00070F75" w:rsidRDefault="00031BC8" w:rsidP="00031BC8">
            <w:pPr>
              <w:jc w:val="both"/>
              <w:rPr>
                <w:lang w:val="en-US"/>
              </w:rPr>
            </w:pPr>
            <w:r w:rsidRPr="005B20C6">
              <w:rPr>
                <w:rFonts w:ascii="Times New Roman" w:eastAsia="Times New Roman" w:hAnsi="Times New Roman" w:cs="Times New Roman"/>
                <w:color w:val="323232"/>
                <w:sz w:val="24"/>
                <w:szCs w:val="24"/>
                <w:lang w:val="en-US" w:eastAsia="ru-RU"/>
              </w:rPr>
              <w:t>Andrews University</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Fairfield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Forbes School of Business and Technology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sz w:val="24"/>
                <w:szCs w:val="24"/>
                <w:lang w:val="en-US" w:eastAsia="ru-RU"/>
              </w:rPr>
            </w:pPr>
            <w:r w:rsidRPr="005B20C6">
              <w:rPr>
                <w:rFonts w:ascii="Times New Roman" w:eastAsia="Times New Roman" w:hAnsi="Times New Roman" w:cs="Times New Roman"/>
                <w:sz w:val="24"/>
                <w:szCs w:val="24"/>
                <w:lang w:val="en-US" w:eastAsia="ru-RU"/>
              </w:rPr>
              <w:t>Fort Hays State University (1)</w:t>
            </w:r>
            <w:r>
              <w:rPr>
                <w:rFonts w:ascii="Times New Roman" w:eastAsia="Times New Roman" w:hAnsi="Times New Roman" w:cs="Times New Roman"/>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Hull York Medical School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Indiana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Ithaca College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Ivy Tech Community College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Lorain Correctional Institution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sz w:val="24"/>
                <w:szCs w:val="24"/>
                <w:lang w:val="en-US" w:eastAsia="ru-RU"/>
              </w:rPr>
            </w:pPr>
            <w:r w:rsidRPr="005B20C6">
              <w:rPr>
                <w:rFonts w:ascii="Times New Roman" w:eastAsia="Times New Roman" w:hAnsi="Times New Roman" w:cs="Times New Roman"/>
                <w:sz w:val="24"/>
                <w:szCs w:val="24"/>
                <w:lang w:val="en-US" w:eastAsia="ru-RU"/>
              </w:rPr>
              <w:t>Missouri State University (1)</w:t>
            </w:r>
            <w:r>
              <w:rPr>
                <w:rFonts w:ascii="Times New Roman" w:eastAsia="Times New Roman" w:hAnsi="Times New Roman" w:cs="Times New Roman"/>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Nova Southeastern University College of Dental Medicine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Ohio State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Old Dominion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Princeton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Regis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Sacred Heart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Stanford University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The City University of New York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The University of Tennessee College of Veterinary Medicine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lastRenderedPageBreak/>
              <w:t>University at Buffalo School of Dental Medicine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Akron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Alabama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Arkansas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Connecticut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Florida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Hawaii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Kansas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Kentucky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Michigan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Oklahoma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Pennsylvania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South Florida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Texas at El Paso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Texas at Tyler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Washington (1)</w:t>
            </w:r>
            <w:r>
              <w:rPr>
                <w:rFonts w:ascii="Times New Roman" w:eastAsia="Times New Roman" w:hAnsi="Times New Roman" w:cs="Times New Roman"/>
                <w:color w:val="323232"/>
                <w:sz w:val="24"/>
                <w:szCs w:val="24"/>
                <w:lang w:val="en-US" w:eastAsia="ru-RU"/>
              </w:rPr>
              <w:t xml:space="preserve"> </w:t>
            </w:r>
          </w:p>
          <w:p w:rsid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University of York (1)</w:t>
            </w:r>
            <w:r>
              <w:rPr>
                <w:rFonts w:ascii="Times New Roman" w:eastAsia="Times New Roman" w:hAnsi="Times New Roman" w:cs="Times New Roman"/>
                <w:color w:val="323232"/>
                <w:sz w:val="24"/>
                <w:szCs w:val="24"/>
                <w:lang w:val="en-US" w:eastAsia="ru-RU"/>
              </w:rPr>
              <w:t xml:space="preserve"> </w:t>
            </w:r>
          </w:p>
          <w:p w:rsidR="005B20C6" w:rsidRPr="00031BC8" w:rsidRDefault="00031BC8" w:rsidP="00031BC8">
            <w:pPr>
              <w:shd w:val="clear" w:color="auto" w:fill="FFFFFF"/>
              <w:jc w:val="both"/>
              <w:rPr>
                <w:rFonts w:ascii="Times New Roman" w:eastAsia="Times New Roman" w:hAnsi="Times New Roman" w:cs="Times New Roman"/>
                <w:color w:val="323232"/>
                <w:sz w:val="24"/>
                <w:szCs w:val="24"/>
                <w:lang w:val="en-US" w:eastAsia="ru-RU"/>
              </w:rPr>
            </w:pPr>
            <w:r w:rsidRPr="005B20C6">
              <w:rPr>
                <w:rFonts w:ascii="Times New Roman" w:eastAsia="Times New Roman" w:hAnsi="Times New Roman" w:cs="Times New Roman"/>
                <w:color w:val="323232"/>
                <w:sz w:val="24"/>
                <w:szCs w:val="24"/>
                <w:lang w:val="en-US" w:eastAsia="ru-RU"/>
              </w:rPr>
              <w:t>Western Carolina University (1)</w:t>
            </w:r>
            <w:r>
              <w:rPr>
                <w:rFonts w:ascii="Times New Roman" w:eastAsia="Times New Roman" w:hAnsi="Times New Roman" w:cs="Times New Roman"/>
                <w:color w:val="323232"/>
                <w:sz w:val="24"/>
                <w:szCs w:val="24"/>
                <w:lang w:val="en-US" w:eastAsia="ru-RU"/>
              </w:rPr>
              <w:t xml:space="preserve"> </w:t>
            </w:r>
          </w:p>
        </w:tc>
        <w:tc>
          <w:tcPr>
            <w:tcW w:w="1576" w:type="dxa"/>
          </w:tcPr>
          <w:p w:rsidR="005B20C6" w:rsidRPr="00880096" w:rsidRDefault="005B20C6" w:rsidP="005B20C6">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lastRenderedPageBreak/>
              <w:t>0</w:t>
            </w:r>
          </w:p>
        </w:tc>
      </w:tr>
      <w:tr w:rsidR="007C0BFC" w:rsidRPr="00EA1CE9" w:rsidTr="00690282">
        <w:tc>
          <w:tcPr>
            <w:tcW w:w="1126" w:type="dxa"/>
          </w:tcPr>
          <w:p w:rsidR="00550AE2" w:rsidRPr="00880096" w:rsidRDefault="00550AE2" w:rsidP="00EA1CE9">
            <w:pPr>
              <w:spacing w:line="360" w:lineRule="auto"/>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lastRenderedPageBreak/>
              <w:t>Russia</w:t>
            </w:r>
          </w:p>
        </w:tc>
        <w:tc>
          <w:tcPr>
            <w:tcW w:w="1545" w:type="dxa"/>
          </w:tcPr>
          <w:p w:rsidR="00550AE2" w:rsidRPr="00880096" w:rsidRDefault="00550AE2" w:rsidP="00EA1CE9">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138</w:t>
            </w:r>
          </w:p>
        </w:tc>
        <w:tc>
          <w:tcPr>
            <w:tcW w:w="1546" w:type="dxa"/>
          </w:tcPr>
          <w:p w:rsidR="00550AE2" w:rsidRPr="00880096" w:rsidRDefault="00550AE2" w:rsidP="00EA1CE9">
            <w:pPr>
              <w:spacing w:line="360" w:lineRule="auto"/>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10</w:t>
            </w:r>
          </w:p>
        </w:tc>
        <w:tc>
          <w:tcPr>
            <w:tcW w:w="3552" w:type="dxa"/>
          </w:tcPr>
          <w:p w:rsidR="007C0BFC"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Kazan Federal University</w:t>
            </w:r>
            <w:r w:rsidR="007C0BFC" w:rsidRPr="007C0BFC">
              <w:rPr>
                <w:rFonts w:ascii="Times New Roman" w:eastAsia="Times New Roman" w:hAnsi="Times New Roman" w:cs="Times New Roman"/>
                <w:color w:val="323232"/>
                <w:sz w:val="24"/>
                <w:szCs w:val="24"/>
                <w:lang w:val="en-US" w:eastAsia="ru-RU"/>
              </w:rPr>
              <w:t xml:space="preserve"> (2)</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 xml:space="preserve">Lobachevsky State University of </w:t>
            </w:r>
            <w:proofErr w:type="spellStart"/>
            <w:r w:rsidRPr="007C0BFC">
              <w:rPr>
                <w:rFonts w:ascii="Times New Roman" w:eastAsia="Times New Roman" w:hAnsi="Times New Roman" w:cs="Times New Roman"/>
                <w:color w:val="323232"/>
                <w:sz w:val="24"/>
                <w:szCs w:val="24"/>
                <w:lang w:val="en-US" w:eastAsia="ru-RU"/>
              </w:rPr>
              <w:t>Nizhni</w:t>
            </w:r>
            <w:proofErr w:type="spellEnd"/>
            <w:r w:rsidRPr="007C0BFC">
              <w:rPr>
                <w:rFonts w:ascii="Times New Roman" w:eastAsia="Times New Roman" w:hAnsi="Times New Roman" w:cs="Times New Roman"/>
                <w:color w:val="323232"/>
                <w:sz w:val="24"/>
                <w:szCs w:val="24"/>
                <w:lang w:val="en-US" w:eastAsia="ru-RU"/>
              </w:rPr>
              <w:t xml:space="preserve"> Novgorod</w:t>
            </w:r>
            <w:r w:rsidR="007C0BFC" w:rsidRPr="007C0BFC">
              <w:rPr>
                <w:rFonts w:ascii="Times New Roman" w:eastAsia="Times New Roman" w:hAnsi="Times New Roman" w:cs="Times New Roman"/>
                <w:color w:val="323232"/>
                <w:sz w:val="24"/>
                <w:szCs w:val="24"/>
                <w:lang w:val="en-US" w:eastAsia="ru-RU"/>
              </w:rPr>
              <w:t xml:space="preserve"> (2)</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Chuvash State University named after Ulyanov I.N</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hAnsi="Times New Roman" w:cs="Times New Roman"/>
                <w:color w:val="323232"/>
                <w:sz w:val="24"/>
                <w:szCs w:val="24"/>
                <w:shd w:val="clear" w:color="auto" w:fill="FFFFFF"/>
                <w:lang w:val="en-US"/>
              </w:rPr>
              <w:t>Far Eastern Federal University</w:t>
            </w:r>
            <w:r w:rsidR="007C0BFC" w:rsidRPr="007C0BFC">
              <w:rPr>
                <w:rFonts w:ascii="Times New Roman" w:hAnsi="Times New Roman" w:cs="Times New Roman"/>
                <w:color w:val="323232"/>
                <w:sz w:val="24"/>
                <w:szCs w:val="24"/>
                <w:shd w:val="clear" w:color="auto" w:fill="FFFFFF"/>
                <w:lang w:val="en-US"/>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proofErr w:type="spellStart"/>
            <w:r w:rsidRPr="007C0BFC">
              <w:rPr>
                <w:rFonts w:ascii="Times New Roman" w:eastAsia="Times New Roman" w:hAnsi="Times New Roman" w:cs="Times New Roman"/>
                <w:color w:val="323232"/>
                <w:sz w:val="24"/>
                <w:szCs w:val="24"/>
                <w:lang w:val="en-US" w:eastAsia="ru-RU"/>
              </w:rPr>
              <w:t>Gzhel</w:t>
            </w:r>
            <w:proofErr w:type="spellEnd"/>
            <w:r w:rsidRPr="007C0BFC">
              <w:rPr>
                <w:rFonts w:ascii="Times New Roman" w:eastAsia="Times New Roman" w:hAnsi="Times New Roman" w:cs="Times New Roman"/>
                <w:color w:val="323232"/>
                <w:sz w:val="24"/>
                <w:szCs w:val="24"/>
                <w:lang w:val="en-US" w:eastAsia="ru-RU"/>
              </w:rPr>
              <w:t xml:space="preserve"> State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ITMO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proofErr w:type="spellStart"/>
            <w:r w:rsidRPr="007C0BFC">
              <w:rPr>
                <w:rFonts w:ascii="Times New Roman" w:eastAsia="Times New Roman" w:hAnsi="Times New Roman" w:cs="Times New Roman"/>
                <w:color w:val="323232"/>
                <w:sz w:val="24"/>
                <w:szCs w:val="24"/>
                <w:lang w:val="en-US" w:eastAsia="ru-RU"/>
              </w:rPr>
              <w:t>Kozma</w:t>
            </w:r>
            <w:proofErr w:type="spellEnd"/>
            <w:r w:rsidRPr="007C0BFC">
              <w:rPr>
                <w:rFonts w:ascii="Times New Roman" w:eastAsia="Times New Roman" w:hAnsi="Times New Roman" w:cs="Times New Roman"/>
                <w:color w:val="323232"/>
                <w:sz w:val="24"/>
                <w:szCs w:val="24"/>
                <w:lang w:val="en-US" w:eastAsia="ru-RU"/>
              </w:rPr>
              <w:t xml:space="preserve"> </w:t>
            </w:r>
            <w:proofErr w:type="spellStart"/>
            <w:r w:rsidRPr="007C0BFC">
              <w:rPr>
                <w:rFonts w:ascii="Times New Roman" w:eastAsia="Times New Roman" w:hAnsi="Times New Roman" w:cs="Times New Roman"/>
                <w:color w:val="323232"/>
                <w:sz w:val="24"/>
                <w:szCs w:val="24"/>
                <w:lang w:val="en-US" w:eastAsia="ru-RU"/>
              </w:rPr>
              <w:t>Minin</w:t>
            </w:r>
            <w:proofErr w:type="spellEnd"/>
            <w:r w:rsidRPr="007C0BFC">
              <w:rPr>
                <w:rFonts w:ascii="Times New Roman" w:eastAsia="Times New Roman" w:hAnsi="Times New Roman" w:cs="Times New Roman"/>
                <w:color w:val="323232"/>
                <w:sz w:val="24"/>
                <w:szCs w:val="24"/>
                <w:lang w:val="en-US" w:eastAsia="ru-RU"/>
              </w:rPr>
              <w:t xml:space="preserve"> Nizhny Novgorod State Pedagogical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Lomonosov Moscow State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Mari State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Moscow State Pedagogical University</w:t>
            </w:r>
            <w:r w:rsidR="007C0BFC" w:rsidRPr="007C0BFC">
              <w:rPr>
                <w:rFonts w:ascii="Times New Roman" w:eastAsia="Times New Roman" w:hAnsi="Times New Roman" w:cs="Times New Roman"/>
                <w:color w:val="323232"/>
                <w:sz w:val="24"/>
                <w:szCs w:val="24"/>
                <w:lang w:val="en-US" w:eastAsia="ru-RU"/>
              </w:rPr>
              <w:t xml:space="preserve"> (1)</w:t>
            </w:r>
          </w:p>
          <w:p w:rsidR="007722FD" w:rsidRPr="007C0BFC" w:rsidRDefault="007722FD" w:rsidP="002A2A5E">
            <w:pPr>
              <w:shd w:val="clear" w:color="auto" w:fill="FFFFFF"/>
              <w:rPr>
                <w:rFonts w:ascii="Times New Roman" w:eastAsia="Times New Roman" w:hAnsi="Times New Roman" w:cs="Times New Roman"/>
                <w:color w:val="323232"/>
                <w:sz w:val="24"/>
                <w:szCs w:val="24"/>
                <w:lang w:val="en-US" w:eastAsia="ru-RU"/>
              </w:rPr>
            </w:pPr>
            <w:r w:rsidRPr="007C0BFC">
              <w:rPr>
                <w:rFonts w:ascii="Times New Roman" w:eastAsia="Times New Roman" w:hAnsi="Times New Roman" w:cs="Times New Roman"/>
                <w:color w:val="323232"/>
                <w:sz w:val="24"/>
                <w:szCs w:val="24"/>
                <w:lang w:val="en-US" w:eastAsia="ru-RU"/>
              </w:rPr>
              <w:t>National Research University Higher School of Economics</w:t>
            </w:r>
            <w:r w:rsidR="007C0BFC" w:rsidRPr="007C0BFC">
              <w:rPr>
                <w:rFonts w:ascii="Times New Roman" w:eastAsia="Times New Roman" w:hAnsi="Times New Roman" w:cs="Times New Roman"/>
                <w:color w:val="323232"/>
                <w:sz w:val="24"/>
                <w:szCs w:val="24"/>
                <w:lang w:val="en-US" w:eastAsia="ru-RU"/>
              </w:rPr>
              <w:t xml:space="preserve"> (1)</w:t>
            </w:r>
          </w:p>
          <w:p w:rsidR="00550AE2" w:rsidRPr="007C0BFC" w:rsidRDefault="007722FD" w:rsidP="007C0BFC">
            <w:pPr>
              <w:spacing w:line="360" w:lineRule="auto"/>
              <w:rPr>
                <w:rFonts w:ascii="Times New Roman" w:hAnsi="Times New Roman" w:cs="Times New Roman"/>
                <w:color w:val="222222"/>
                <w:sz w:val="24"/>
                <w:szCs w:val="24"/>
                <w:shd w:val="clear" w:color="auto" w:fill="FFFFFF"/>
              </w:rPr>
            </w:pPr>
            <w:r w:rsidRPr="007C0BFC">
              <w:rPr>
                <w:rFonts w:ascii="Times New Roman" w:eastAsia="Times New Roman" w:hAnsi="Times New Roman" w:cs="Times New Roman"/>
                <w:color w:val="323232"/>
                <w:sz w:val="24"/>
                <w:szCs w:val="24"/>
                <w:lang w:val="en-US" w:eastAsia="ru-RU"/>
              </w:rPr>
              <w:t>Ural Federal University</w:t>
            </w:r>
            <w:r w:rsidR="007C0BFC">
              <w:rPr>
                <w:rFonts w:ascii="Times New Roman" w:eastAsia="Times New Roman" w:hAnsi="Times New Roman" w:cs="Times New Roman"/>
                <w:color w:val="323232"/>
                <w:sz w:val="24"/>
                <w:szCs w:val="24"/>
                <w:lang w:eastAsia="ru-RU"/>
              </w:rPr>
              <w:t xml:space="preserve"> (1)</w:t>
            </w:r>
          </w:p>
        </w:tc>
        <w:tc>
          <w:tcPr>
            <w:tcW w:w="1576" w:type="dxa"/>
          </w:tcPr>
          <w:p w:rsidR="00550AE2" w:rsidRPr="00880096" w:rsidRDefault="00550AE2" w:rsidP="007722FD">
            <w:pPr>
              <w:jc w:val="center"/>
              <w:rPr>
                <w:rFonts w:ascii="Times New Roman" w:hAnsi="Times New Roman" w:cs="Times New Roman"/>
                <w:color w:val="222222"/>
                <w:sz w:val="24"/>
                <w:szCs w:val="24"/>
                <w:shd w:val="clear" w:color="auto" w:fill="FFFFFF"/>
                <w:lang w:val="en-US"/>
              </w:rPr>
            </w:pPr>
            <w:r w:rsidRPr="00880096">
              <w:rPr>
                <w:rFonts w:ascii="Times New Roman" w:hAnsi="Times New Roman" w:cs="Times New Roman"/>
                <w:color w:val="222222"/>
                <w:sz w:val="24"/>
                <w:szCs w:val="24"/>
                <w:shd w:val="clear" w:color="auto" w:fill="FFFFFF"/>
                <w:lang w:val="en-US"/>
              </w:rPr>
              <w:t>1 (</w:t>
            </w:r>
            <w:r w:rsidRPr="00880096">
              <w:rPr>
                <w:rFonts w:ascii="Times New Roman" w:hAnsi="Times New Roman" w:cs="Times New Roman"/>
                <w:i/>
                <w:color w:val="222222"/>
                <w:sz w:val="24"/>
                <w:szCs w:val="24"/>
                <w:shd w:val="clear" w:color="auto" w:fill="FFFFFF"/>
                <w:lang w:val="en-US"/>
              </w:rPr>
              <w:t>Prerequisites for emotional intelligence formation in second language learning and career choice</w:t>
            </w:r>
            <w:r w:rsidRPr="00880096">
              <w:rPr>
                <w:rFonts w:ascii="Times New Roman" w:hAnsi="Times New Roman" w:cs="Times New Roman"/>
                <w:color w:val="222222"/>
                <w:sz w:val="24"/>
                <w:szCs w:val="24"/>
                <w:shd w:val="clear" w:color="auto" w:fill="FFFFFF"/>
                <w:lang w:val="en-US"/>
              </w:rPr>
              <w:t>)</w:t>
            </w:r>
          </w:p>
        </w:tc>
      </w:tr>
    </w:tbl>
    <w:p w:rsidR="00AF7E4D" w:rsidRPr="00AF7E4D" w:rsidRDefault="00AF7E4D" w:rsidP="00AF7E4D">
      <w:pPr>
        <w:spacing w:before="240" w:line="360" w:lineRule="auto"/>
        <w:ind w:left="-6" w:firstLine="714"/>
        <w:jc w:val="both"/>
        <w:rPr>
          <w:rFonts w:ascii="Times New Roman" w:hAnsi="Times New Roman" w:cs="Times New Roman"/>
          <w:color w:val="222222"/>
          <w:sz w:val="24"/>
          <w:szCs w:val="24"/>
          <w:shd w:val="clear" w:color="auto" w:fill="FFFFFF"/>
          <w:lang w:val="en-US"/>
        </w:rPr>
      </w:pPr>
      <w:r w:rsidRPr="00AF7E4D">
        <w:rPr>
          <w:rFonts w:ascii="Times New Roman" w:hAnsi="Times New Roman" w:cs="Times New Roman"/>
          <w:color w:val="222222"/>
          <w:sz w:val="24"/>
          <w:szCs w:val="24"/>
          <w:shd w:val="clear" w:color="auto" w:fill="FFFFFF"/>
          <w:lang w:val="en-US"/>
        </w:rPr>
        <w:t>As we can see, the number of the articles concerning EI is the largest in the USA. However, the number of such articles which are connected with education in the USA is less than 2 per cent of the total. Interestingly, Scopus shows that the only article in the field of language teaching was published in Russia. So, further research in the connections between EI and language teaching is needed.</w:t>
      </w:r>
    </w:p>
    <w:p w:rsidR="00AF7E4D" w:rsidRPr="00AF7E4D" w:rsidRDefault="00AF7E4D" w:rsidP="00AF7E4D">
      <w:pPr>
        <w:spacing w:line="360" w:lineRule="auto"/>
        <w:ind w:left="-6" w:firstLine="714"/>
        <w:jc w:val="both"/>
        <w:rPr>
          <w:rFonts w:ascii="Times New Roman" w:hAnsi="Times New Roman" w:cs="Times New Roman"/>
          <w:color w:val="222222"/>
          <w:sz w:val="24"/>
          <w:szCs w:val="24"/>
          <w:shd w:val="clear" w:color="auto" w:fill="FFFFFF"/>
          <w:lang w:val="en-US"/>
        </w:rPr>
      </w:pPr>
      <w:r w:rsidRPr="00AF7E4D">
        <w:rPr>
          <w:rFonts w:ascii="Times New Roman" w:hAnsi="Times New Roman" w:cs="Times New Roman"/>
          <w:color w:val="222222"/>
          <w:sz w:val="24"/>
          <w:szCs w:val="24"/>
          <w:shd w:val="clear" w:color="auto" w:fill="FFFFFF"/>
          <w:lang w:val="en-US"/>
        </w:rPr>
        <w:t xml:space="preserve">Another important fact to mention is that in the USA more that the half of all the works in the sphere of EI in education was dedicated to nursing and healthcare. In comparison, in the UK there were only 4 such articles, whereas in Russia there were none. </w:t>
      </w:r>
    </w:p>
    <w:p w:rsidR="00AF7E4D" w:rsidRPr="00AF7E4D" w:rsidRDefault="00AF7E4D" w:rsidP="00AF7E4D">
      <w:pPr>
        <w:spacing w:line="360" w:lineRule="auto"/>
        <w:ind w:left="-6" w:firstLine="714"/>
        <w:rPr>
          <w:rFonts w:ascii="Times New Roman" w:hAnsi="Times New Roman" w:cs="Times New Roman"/>
          <w:color w:val="222222"/>
          <w:sz w:val="24"/>
          <w:szCs w:val="24"/>
          <w:shd w:val="clear" w:color="auto" w:fill="FFFFFF"/>
          <w:lang w:val="en-US"/>
        </w:rPr>
      </w:pPr>
      <w:r w:rsidRPr="00AF7E4D">
        <w:rPr>
          <w:rFonts w:ascii="Times New Roman" w:hAnsi="Times New Roman" w:cs="Times New Roman"/>
          <w:color w:val="222222"/>
          <w:sz w:val="24"/>
          <w:szCs w:val="24"/>
          <w:shd w:val="clear" w:color="auto" w:fill="FFFFFF"/>
          <w:lang w:val="en-US"/>
        </w:rPr>
        <w:lastRenderedPageBreak/>
        <w:t>The analysis of the documents regulating education in these countries (teaching standards, teaching standards of foreign language education and standards of higher education) showed that there are EI components in them, which can be seen in Table 2:</w:t>
      </w:r>
    </w:p>
    <w:p w:rsidR="00AF7E4D" w:rsidRPr="00AF7E4D" w:rsidRDefault="00AF7E4D" w:rsidP="00F9208A">
      <w:pPr>
        <w:spacing w:line="360" w:lineRule="auto"/>
        <w:ind w:left="-6" w:firstLine="714"/>
        <w:jc w:val="both"/>
        <w:rPr>
          <w:rFonts w:ascii="Times New Roman" w:hAnsi="Times New Roman" w:cs="Times New Roman"/>
          <w:color w:val="222222"/>
          <w:sz w:val="24"/>
          <w:szCs w:val="24"/>
          <w:shd w:val="clear" w:color="auto" w:fill="FFFFFF"/>
          <w:lang w:val="en-US"/>
        </w:rPr>
      </w:pPr>
      <w:r w:rsidRPr="00AF7E4D">
        <w:rPr>
          <w:rFonts w:ascii="Times New Roman" w:hAnsi="Times New Roman" w:cs="Times New Roman"/>
          <w:color w:val="222222"/>
          <w:sz w:val="24"/>
          <w:szCs w:val="24"/>
          <w:shd w:val="clear" w:color="auto" w:fill="FFFFFF"/>
          <w:lang w:val="en-US"/>
        </w:rPr>
        <w:t xml:space="preserve">Table 2 – Educational standards in the UK, the USA and Russia </w:t>
      </w:r>
    </w:p>
    <w:tbl>
      <w:tblPr>
        <w:tblStyle w:val="a9"/>
        <w:tblW w:w="0" w:type="auto"/>
        <w:tblLook w:val="04A0"/>
      </w:tblPr>
      <w:tblGrid>
        <w:gridCol w:w="2336"/>
        <w:gridCol w:w="2336"/>
        <w:gridCol w:w="2336"/>
        <w:gridCol w:w="2509"/>
      </w:tblGrid>
      <w:tr w:rsidR="00AF7E4D" w:rsidRPr="00EA1CE9" w:rsidTr="00EA1CE9">
        <w:tc>
          <w:tcPr>
            <w:tcW w:w="2336" w:type="dxa"/>
          </w:tcPr>
          <w:p w:rsidR="00AF7E4D" w:rsidRPr="00F9208A" w:rsidRDefault="00AF7E4D" w:rsidP="00EA1CE9">
            <w:pPr>
              <w:spacing w:line="360" w:lineRule="auto"/>
              <w:jc w:val="center"/>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color w:val="222222"/>
                <w:sz w:val="24"/>
                <w:szCs w:val="24"/>
                <w:shd w:val="clear" w:color="auto" w:fill="FFFFFF"/>
                <w:lang w:val="en-US"/>
              </w:rPr>
              <w:t>Country</w:t>
            </w:r>
          </w:p>
        </w:tc>
        <w:tc>
          <w:tcPr>
            <w:tcW w:w="2336" w:type="dxa"/>
          </w:tcPr>
          <w:p w:rsidR="00AF7E4D" w:rsidRPr="00F9208A" w:rsidRDefault="00AF7E4D" w:rsidP="00EA1CE9">
            <w:pPr>
              <w:spacing w:line="360" w:lineRule="auto"/>
              <w:jc w:val="center"/>
              <w:rPr>
                <w:rFonts w:ascii="Times New Roman" w:hAnsi="Times New Roman" w:cs="Times New Roman"/>
                <w:b/>
                <w:color w:val="222222"/>
                <w:sz w:val="24"/>
                <w:szCs w:val="24"/>
                <w:shd w:val="clear" w:color="auto" w:fill="FFFFFF"/>
              </w:rPr>
            </w:pPr>
            <w:r w:rsidRPr="00F9208A">
              <w:rPr>
                <w:rFonts w:ascii="Times New Roman" w:hAnsi="Times New Roman" w:cs="Times New Roman"/>
                <w:b/>
                <w:bCs/>
                <w:color w:val="222222"/>
                <w:sz w:val="24"/>
                <w:szCs w:val="24"/>
                <w:shd w:val="clear" w:color="auto" w:fill="FFFFFF"/>
                <w:lang w:val="en-US"/>
              </w:rPr>
              <w:t>EI in teaching standards</w:t>
            </w:r>
          </w:p>
        </w:tc>
        <w:tc>
          <w:tcPr>
            <w:tcW w:w="2336" w:type="dxa"/>
          </w:tcPr>
          <w:p w:rsidR="00AF7E4D" w:rsidRPr="00F9208A" w:rsidRDefault="00AF7E4D" w:rsidP="00EA1CE9">
            <w:pPr>
              <w:spacing w:line="360" w:lineRule="auto"/>
              <w:jc w:val="center"/>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bCs/>
                <w:color w:val="222222"/>
                <w:sz w:val="24"/>
                <w:szCs w:val="24"/>
                <w:shd w:val="clear" w:color="auto" w:fill="FFFFFF"/>
                <w:lang w:val="en-US"/>
              </w:rPr>
              <w:t>EI in school FL education</w:t>
            </w:r>
          </w:p>
        </w:tc>
        <w:tc>
          <w:tcPr>
            <w:tcW w:w="2337" w:type="dxa"/>
          </w:tcPr>
          <w:p w:rsidR="00AF7E4D" w:rsidRPr="00F9208A" w:rsidRDefault="00AF7E4D" w:rsidP="00EA1CE9">
            <w:pPr>
              <w:spacing w:line="360" w:lineRule="auto"/>
              <w:jc w:val="center"/>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bCs/>
                <w:color w:val="222222"/>
                <w:sz w:val="24"/>
                <w:szCs w:val="24"/>
                <w:shd w:val="clear" w:color="auto" w:fill="FFFFFF"/>
                <w:lang w:val="en-US"/>
              </w:rPr>
              <w:t>EI in standards of higher education</w:t>
            </w:r>
          </w:p>
        </w:tc>
      </w:tr>
      <w:tr w:rsidR="00AF7E4D" w:rsidRPr="00EA1CE9" w:rsidTr="00EA1CE9">
        <w:tc>
          <w:tcPr>
            <w:tcW w:w="2336" w:type="dxa"/>
          </w:tcPr>
          <w:p w:rsidR="00AF7E4D" w:rsidRPr="00F9208A" w:rsidRDefault="00AF7E4D" w:rsidP="00EA1CE9">
            <w:pPr>
              <w:spacing w:line="360" w:lineRule="auto"/>
              <w:jc w:val="both"/>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color w:val="222222"/>
                <w:sz w:val="24"/>
                <w:szCs w:val="24"/>
                <w:shd w:val="clear" w:color="auto" w:fill="FFFFFF"/>
                <w:lang w:val="en-US"/>
              </w:rPr>
              <w:t>The UK</w:t>
            </w:r>
          </w:p>
        </w:tc>
        <w:tc>
          <w:tcPr>
            <w:tcW w:w="2336" w:type="dxa"/>
          </w:tcPr>
          <w:p w:rsidR="00AF7E4D" w:rsidRPr="00C97813" w:rsidRDefault="00AF7E4D" w:rsidP="00EA1CE9">
            <w:pPr>
              <w:spacing w:line="360" w:lineRule="auto"/>
              <w:jc w:val="both"/>
              <w:rPr>
                <w:rFonts w:ascii="Times New Roman" w:hAnsi="Times New Roman" w:cs="Times New Roman"/>
                <w:color w:val="222222"/>
                <w:sz w:val="24"/>
                <w:szCs w:val="24"/>
                <w:shd w:val="clear" w:color="auto" w:fill="FFFFFF"/>
              </w:rPr>
            </w:pPr>
            <w:r w:rsidRPr="00C97813">
              <w:rPr>
                <w:rFonts w:ascii="Times New Roman" w:hAnsi="Times New Roman" w:cs="Times New Roman"/>
                <w:color w:val="222222"/>
                <w:sz w:val="24"/>
                <w:szCs w:val="24"/>
                <w:shd w:val="clear" w:color="auto" w:fill="FFFFFF"/>
                <w:lang w:val="en-US"/>
              </w:rPr>
              <w:t xml:space="preserve">Teaching Standards </w:t>
            </w:r>
          </w:p>
        </w:tc>
        <w:tc>
          <w:tcPr>
            <w:tcW w:w="2336" w:type="dxa"/>
          </w:tcPr>
          <w:p w:rsidR="00AF7E4D" w:rsidRPr="00456FC6"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 xml:space="preserve">The National Curriculum (England): </w:t>
            </w:r>
          </w:p>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Key stage 2: Foreign language</w:t>
            </w:r>
          </w:p>
        </w:tc>
        <w:tc>
          <w:tcPr>
            <w:tcW w:w="2337"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Subject Benchmark Statements (Languages, Cultures and Societie</w:t>
            </w:r>
            <w:r>
              <w:rPr>
                <w:rFonts w:ascii="Times New Roman" w:hAnsi="Times New Roman" w:cs="Times New Roman"/>
                <w:color w:val="222222"/>
                <w:sz w:val="24"/>
                <w:szCs w:val="24"/>
                <w:shd w:val="clear" w:color="auto" w:fill="FFFFFF"/>
                <w:lang w:val="en-US"/>
              </w:rPr>
              <w:t>s</w:t>
            </w:r>
            <w:r w:rsidRPr="00456FC6">
              <w:rPr>
                <w:rFonts w:ascii="Times New Roman" w:hAnsi="Times New Roman" w:cs="Times New Roman"/>
                <w:color w:val="222222"/>
                <w:sz w:val="24"/>
                <w:szCs w:val="24"/>
                <w:shd w:val="clear" w:color="auto" w:fill="FFFFFF"/>
                <w:lang w:val="en-US"/>
              </w:rPr>
              <w:t>)</w:t>
            </w:r>
          </w:p>
        </w:tc>
      </w:tr>
      <w:tr w:rsidR="00AF7E4D" w:rsidRPr="00EA1CE9" w:rsidTr="00EA1CE9">
        <w:tc>
          <w:tcPr>
            <w:tcW w:w="2336" w:type="dxa"/>
          </w:tcPr>
          <w:p w:rsidR="00AF7E4D" w:rsidRPr="00F9208A" w:rsidRDefault="00AF7E4D" w:rsidP="00EA1CE9">
            <w:pPr>
              <w:spacing w:line="360" w:lineRule="auto"/>
              <w:jc w:val="both"/>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color w:val="222222"/>
                <w:sz w:val="24"/>
                <w:szCs w:val="24"/>
                <w:shd w:val="clear" w:color="auto" w:fill="FFFFFF"/>
                <w:lang w:val="en-US"/>
              </w:rPr>
              <w:t>The USA</w:t>
            </w:r>
          </w:p>
        </w:tc>
        <w:tc>
          <w:tcPr>
            <w:tcW w:w="2336"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C97813">
              <w:rPr>
                <w:rFonts w:ascii="Times New Roman" w:hAnsi="Times New Roman" w:cs="Times New Roman"/>
                <w:color w:val="222222"/>
                <w:sz w:val="24"/>
                <w:szCs w:val="24"/>
                <w:shd w:val="clear" w:color="auto" w:fill="FFFFFF"/>
                <w:lang w:val="en-US"/>
              </w:rPr>
              <w:t>National Board for professional teaching standards (world languages)</w:t>
            </w:r>
          </w:p>
        </w:tc>
        <w:tc>
          <w:tcPr>
            <w:tcW w:w="2336" w:type="dxa"/>
          </w:tcPr>
          <w:p w:rsidR="00AF7E4D" w:rsidRPr="007016AC"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Standards for foreign language learning</w:t>
            </w:r>
          </w:p>
        </w:tc>
        <w:tc>
          <w:tcPr>
            <w:tcW w:w="2337"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We did not manage to find such standards</w:t>
            </w:r>
          </w:p>
        </w:tc>
      </w:tr>
      <w:tr w:rsidR="00AF7E4D" w:rsidRPr="00EA1CE9" w:rsidTr="00EA1CE9">
        <w:tc>
          <w:tcPr>
            <w:tcW w:w="2336" w:type="dxa"/>
          </w:tcPr>
          <w:p w:rsidR="00AF7E4D" w:rsidRPr="00F9208A" w:rsidRDefault="00AF7E4D" w:rsidP="00EA1CE9">
            <w:pPr>
              <w:spacing w:line="360" w:lineRule="auto"/>
              <w:jc w:val="both"/>
              <w:rPr>
                <w:rFonts w:ascii="Times New Roman" w:hAnsi="Times New Roman" w:cs="Times New Roman"/>
                <w:b/>
                <w:color w:val="222222"/>
                <w:sz w:val="24"/>
                <w:szCs w:val="24"/>
                <w:shd w:val="clear" w:color="auto" w:fill="FFFFFF"/>
                <w:lang w:val="en-US"/>
              </w:rPr>
            </w:pPr>
            <w:r w:rsidRPr="00F9208A">
              <w:rPr>
                <w:rFonts w:ascii="Times New Roman" w:hAnsi="Times New Roman" w:cs="Times New Roman"/>
                <w:b/>
                <w:color w:val="222222"/>
                <w:sz w:val="24"/>
                <w:szCs w:val="24"/>
                <w:shd w:val="clear" w:color="auto" w:fill="FFFFFF"/>
                <w:lang w:val="en-US"/>
              </w:rPr>
              <w:t>Russia</w:t>
            </w:r>
          </w:p>
        </w:tc>
        <w:tc>
          <w:tcPr>
            <w:tcW w:w="2336" w:type="dxa"/>
          </w:tcPr>
          <w:p w:rsidR="00AF7E4D" w:rsidRPr="00C97813" w:rsidRDefault="00AF7E4D" w:rsidP="00EA1CE9">
            <w:pPr>
              <w:spacing w:line="360" w:lineRule="auto"/>
              <w:jc w:val="both"/>
              <w:rPr>
                <w:rFonts w:ascii="Times New Roman" w:hAnsi="Times New Roman" w:cs="Times New Roman"/>
                <w:color w:val="222222"/>
                <w:sz w:val="24"/>
                <w:szCs w:val="24"/>
                <w:shd w:val="clear" w:color="auto" w:fill="FFFFFF"/>
              </w:rPr>
            </w:pPr>
            <w:r w:rsidRPr="00C97813">
              <w:rPr>
                <w:rFonts w:ascii="Times New Roman" w:hAnsi="Times New Roman" w:cs="Times New Roman"/>
                <w:color w:val="222222"/>
                <w:sz w:val="24"/>
                <w:szCs w:val="24"/>
                <w:shd w:val="clear" w:color="auto" w:fill="FFFFFF"/>
                <w:lang w:val="en-US"/>
              </w:rPr>
              <w:t>Professional standards for teachers</w:t>
            </w:r>
          </w:p>
        </w:tc>
        <w:tc>
          <w:tcPr>
            <w:tcW w:w="2336"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 xml:space="preserve">Federal Education Standards: basic general education </w:t>
            </w:r>
          </w:p>
        </w:tc>
        <w:tc>
          <w:tcPr>
            <w:tcW w:w="2337"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sidRPr="00456FC6">
              <w:rPr>
                <w:rFonts w:ascii="Times New Roman" w:hAnsi="Times New Roman" w:cs="Times New Roman"/>
                <w:color w:val="222222"/>
                <w:sz w:val="24"/>
                <w:szCs w:val="24"/>
                <w:shd w:val="clear" w:color="auto" w:fill="FFFFFF"/>
                <w:lang w:val="en-US"/>
              </w:rPr>
              <w:t>Federal standards of higher education (in linguistics)</w:t>
            </w:r>
          </w:p>
        </w:tc>
      </w:tr>
    </w:tbl>
    <w:p w:rsidR="00AF7E4D" w:rsidRPr="00F9208A" w:rsidRDefault="00AF7E4D" w:rsidP="00F9208A">
      <w:pPr>
        <w:spacing w:before="240" w:line="360" w:lineRule="auto"/>
        <w:ind w:left="-6" w:firstLine="714"/>
        <w:jc w:val="both"/>
        <w:rPr>
          <w:rFonts w:ascii="Times New Roman" w:hAnsi="Times New Roman" w:cs="Times New Roman"/>
          <w:color w:val="222222"/>
          <w:sz w:val="24"/>
          <w:szCs w:val="24"/>
          <w:shd w:val="clear" w:color="auto" w:fill="FFFFFF"/>
          <w:lang w:val="en-US"/>
        </w:rPr>
      </w:pPr>
      <w:r w:rsidRPr="00F9208A">
        <w:rPr>
          <w:rFonts w:ascii="Times New Roman" w:hAnsi="Times New Roman" w:cs="Times New Roman"/>
          <w:color w:val="222222"/>
          <w:sz w:val="24"/>
          <w:szCs w:val="24"/>
          <w:shd w:val="clear" w:color="auto" w:fill="FFFFFF"/>
          <w:lang w:val="en-US"/>
        </w:rPr>
        <w:t>The concept of EI is not explicitly mentioned in the documents</w:t>
      </w:r>
      <w:r w:rsidR="00652D7A" w:rsidRPr="00652D7A">
        <w:rPr>
          <w:rFonts w:ascii="Times New Roman" w:hAnsi="Times New Roman" w:cs="Times New Roman"/>
          <w:color w:val="222222"/>
          <w:sz w:val="24"/>
          <w:szCs w:val="24"/>
          <w:shd w:val="clear" w:color="auto" w:fill="FFFFFF"/>
          <w:lang w:val="en-US"/>
        </w:rPr>
        <w:t>.</w:t>
      </w:r>
      <w:r w:rsidRPr="00F9208A">
        <w:rPr>
          <w:rFonts w:ascii="Times New Roman" w:hAnsi="Times New Roman" w:cs="Times New Roman"/>
          <w:color w:val="222222"/>
          <w:sz w:val="24"/>
          <w:szCs w:val="24"/>
          <w:shd w:val="clear" w:color="auto" w:fill="FFFFFF"/>
          <w:lang w:val="en-US"/>
        </w:rPr>
        <w:t xml:space="preserve"> However, there are some phrases which can be referred directly to the EI skills. For example, in the Professional standards for teachers in Russia there are the following words:</w:t>
      </w:r>
      <w:r w:rsidRPr="00F9208A">
        <w:rPr>
          <w:rFonts w:ascii="Times New Roman" w:eastAsia="Times New Roman" w:hAnsi="Times New Roman" w:cs="Times New Roman"/>
          <w:sz w:val="24"/>
          <w:szCs w:val="24"/>
          <w:lang w:val="en-US" w:eastAsia="ru-RU"/>
        </w:rPr>
        <w:t xml:space="preserve"> </w:t>
      </w:r>
      <w:r w:rsidRPr="00F9208A">
        <w:rPr>
          <w:rFonts w:ascii="Times New Roman" w:hAnsi="Times New Roman" w:cs="Times New Roman"/>
          <w:color w:val="222222"/>
          <w:sz w:val="24"/>
          <w:szCs w:val="24"/>
          <w:shd w:val="clear" w:color="auto" w:fill="FFFFFF"/>
          <w:lang w:val="en-US"/>
        </w:rPr>
        <w:t>‘A teacher should be able to analyze the real situation in the class and maintain a friendly and professional atmosphere in the group of children’ [</w:t>
      </w:r>
      <w:r w:rsidR="00C6744A">
        <w:rPr>
          <w:rFonts w:ascii="Times New Roman" w:hAnsi="Times New Roman" w:cs="Times New Roman"/>
          <w:color w:val="222222"/>
          <w:sz w:val="24"/>
          <w:szCs w:val="24"/>
          <w:shd w:val="clear" w:color="auto" w:fill="FFFFFF"/>
          <w:lang w:val="en-US"/>
        </w:rPr>
        <w:t>4</w:t>
      </w:r>
      <w:r w:rsidRPr="00F9208A">
        <w:rPr>
          <w:rFonts w:ascii="Times New Roman" w:hAnsi="Times New Roman" w:cs="Times New Roman"/>
          <w:color w:val="222222"/>
          <w:sz w:val="24"/>
          <w:szCs w:val="24"/>
          <w:shd w:val="clear" w:color="auto" w:fill="FFFFFF"/>
          <w:lang w:val="en-US"/>
        </w:rPr>
        <w:t>]. In the Federal standards of higher education (in linguistics) a student should have ‘the skills of sociocultural and intercultural communication which ensure the adequacy of social and professional contacts’ [</w:t>
      </w:r>
      <w:r w:rsidR="000923B2">
        <w:rPr>
          <w:rFonts w:ascii="Times New Roman" w:hAnsi="Times New Roman" w:cs="Times New Roman"/>
          <w:color w:val="222222"/>
          <w:sz w:val="24"/>
          <w:szCs w:val="24"/>
          <w:shd w:val="clear" w:color="auto" w:fill="FFFFFF"/>
          <w:lang w:val="en-US"/>
        </w:rPr>
        <w:t>2</w:t>
      </w:r>
      <w:r w:rsidRPr="00F9208A">
        <w:rPr>
          <w:rFonts w:ascii="Times New Roman" w:hAnsi="Times New Roman" w:cs="Times New Roman"/>
          <w:color w:val="222222"/>
          <w:sz w:val="24"/>
          <w:szCs w:val="24"/>
          <w:shd w:val="clear" w:color="auto" w:fill="FFFFFF"/>
          <w:lang w:val="en-US"/>
        </w:rPr>
        <w:t>], and in the Educational standard of Lomonosov MSU (linguistics) a student should have ‘the skills to set communicative tasks and solve them in all areas of communication’ [</w:t>
      </w:r>
      <w:r w:rsidR="000923B2">
        <w:rPr>
          <w:rFonts w:ascii="Times New Roman" w:hAnsi="Times New Roman" w:cs="Times New Roman"/>
          <w:color w:val="222222"/>
          <w:sz w:val="24"/>
          <w:szCs w:val="24"/>
          <w:shd w:val="clear" w:color="auto" w:fill="FFFFFF"/>
          <w:lang w:val="en-US"/>
        </w:rPr>
        <w:t>3</w:t>
      </w:r>
      <w:r w:rsidRPr="00F9208A">
        <w:rPr>
          <w:rFonts w:ascii="Times New Roman" w:hAnsi="Times New Roman" w:cs="Times New Roman"/>
          <w:color w:val="222222"/>
          <w:sz w:val="24"/>
          <w:szCs w:val="24"/>
          <w:shd w:val="clear" w:color="auto" w:fill="FFFFFF"/>
          <w:lang w:val="en-US"/>
        </w:rPr>
        <w:t xml:space="preserve">]. </w:t>
      </w:r>
    </w:p>
    <w:p w:rsidR="00AF7E4D" w:rsidRPr="00F9208A" w:rsidRDefault="00AF7E4D" w:rsidP="00F9208A">
      <w:pPr>
        <w:spacing w:line="360" w:lineRule="auto"/>
        <w:ind w:left="-6" w:firstLine="714"/>
        <w:jc w:val="both"/>
        <w:rPr>
          <w:rFonts w:ascii="Times New Roman" w:hAnsi="Times New Roman" w:cs="Times New Roman"/>
          <w:color w:val="222222"/>
          <w:sz w:val="24"/>
          <w:szCs w:val="24"/>
          <w:shd w:val="clear" w:color="auto" w:fill="FFFFFF"/>
          <w:lang w:val="en-US"/>
        </w:rPr>
      </w:pPr>
      <w:r w:rsidRPr="00F9208A">
        <w:rPr>
          <w:rFonts w:ascii="Times New Roman" w:hAnsi="Times New Roman" w:cs="Times New Roman"/>
          <w:color w:val="222222"/>
          <w:sz w:val="24"/>
          <w:szCs w:val="24"/>
          <w:shd w:val="clear" w:color="auto" w:fill="FFFFFF"/>
          <w:lang w:val="en-US"/>
        </w:rPr>
        <w:t>We can make a conclusion that it is necessary for a language teacher to develop certain EI skills since it is required by official documents. However, if we consider the number of EI development courses designed for language teachers, we will find out that there is little opportunity for language teachers to develop their emotional intelligence.</w:t>
      </w:r>
    </w:p>
    <w:p w:rsidR="00AF7E4D" w:rsidRPr="00F9208A" w:rsidRDefault="00AF7E4D" w:rsidP="00F9208A">
      <w:pPr>
        <w:spacing w:line="360" w:lineRule="auto"/>
        <w:ind w:left="-6" w:firstLine="714"/>
        <w:jc w:val="both"/>
        <w:rPr>
          <w:rFonts w:ascii="Times New Roman" w:hAnsi="Times New Roman" w:cs="Times New Roman"/>
          <w:color w:val="222222"/>
          <w:sz w:val="24"/>
          <w:szCs w:val="24"/>
          <w:shd w:val="clear" w:color="auto" w:fill="FFFFFF"/>
          <w:lang w:val="en-US"/>
        </w:rPr>
      </w:pPr>
      <w:r w:rsidRPr="00F9208A">
        <w:rPr>
          <w:rFonts w:ascii="Times New Roman" w:hAnsi="Times New Roman" w:cs="Times New Roman"/>
          <w:color w:val="222222"/>
          <w:sz w:val="24"/>
          <w:szCs w:val="24"/>
          <w:shd w:val="clear" w:color="auto" w:fill="FFFFFF"/>
          <w:lang w:val="en-US"/>
        </w:rPr>
        <w:t>Table 3 – EI development courses in the UK, the USA and Russia</w:t>
      </w:r>
    </w:p>
    <w:tbl>
      <w:tblPr>
        <w:tblStyle w:val="a9"/>
        <w:tblW w:w="0" w:type="auto"/>
        <w:tblInd w:w="360" w:type="dxa"/>
        <w:tblLook w:val="04A0"/>
      </w:tblPr>
      <w:tblGrid>
        <w:gridCol w:w="2229"/>
        <w:gridCol w:w="2223"/>
        <w:gridCol w:w="2229"/>
        <w:gridCol w:w="2304"/>
      </w:tblGrid>
      <w:tr w:rsidR="00AF7E4D" w:rsidRPr="00EA1CE9" w:rsidTr="002D34D9">
        <w:tc>
          <w:tcPr>
            <w:tcW w:w="2229" w:type="dxa"/>
          </w:tcPr>
          <w:p w:rsidR="00AF7E4D" w:rsidRPr="0032414A" w:rsidRDefault="00AF7E4D" w:rsidP="00EA1CE9">
            <w:pPr>
              <w:spacing w:line="360" w:lineRule="auto"/>
              <w:jc w:val="center"/>
              <w:rPr>
                <w:rFonts w:ascii="Times New Roman" w:hAnsi="Times New Roman" w:cs="Times New Roman"/>
                <w:color w:val="222222"/>
                <w:sz w:val="24"/>
                <w:szCs w:val="24"/>
                <w:shd w:val="clear" w:color="auto" w:fill="FFFFFF"/>
                <w:lang w:val="en-US"/>
              </w:rPr>
            </w:pPr>
            <w:r w:rsidRPr="0032414A">
              <w:rPr>
                <w:rFonts w:ascii="Times New Roman" w:hAnsi="Times New Roman" w:cs="Times New Roman"/>
                <w:color w:val="222222"/>
                <w:sz w:val="24"/>
                <w:szCs w:val="24"/>
                <w:shd w:val="clear" w:color="auto" w:fill="FFFFFF"/>
                <w:lang w:val="en-US"/>
              </w:rPr>
              <w:lastRenderedPageBreak/>
              <w:t>Country</w:t>
            </w:r>
          </w:p>
        </w:tc>
        <w:tc>
          <w:tcPr>
            <w:tcW w:w="2223" w:type="dxa"/>
          </w:tcPr>
          <w:p w:rsidR="00AF7E4D" w:rsidRPr="0032414A" w:rsidRDefault="00AF7E4D" w:rsidP="00EA1CE9">
            <w:pPr>
              <w:spacing w:line="360" w:lineRule="auto"/>
              <w:jc w:val="center"/>
              <w:rPr>
                <w:rFonts w:ascii="Times New Roman" w:hAnsi="Times New Roman" w:cs="Times New Roman"/>
                <w:color w:val="222222"/>
                <w:sz w:val="24"/>
                <w:szCs w:val="24"/>
                <w:shd w:val="clear" w:color="auto" w:fill="FFFFFF"/>
                <w:lang w:val="en-US"/>
              </w:rPr>
            </w:pPr>
            <w:r w:rsidRPr="0032414A">
              <w:rPr>
                <w:rFonts w:ascii="Times New Roman" w:hAnsi="Times New Roman" w:cs="Times New Roman"/>
                <w:color w:val="222222"/>
                <w:sz w:val="24"/>
                <w:szCs w:val="24"/>
                <w:shd w:val="clear" w:color="auto" w:fill="FFFFFF"/>
                <w:lang w:val="en-US"/>
              </w:rPr>
              <w:t>EI courses</w:t>
            </w:r>
          </w:p>
        </w:tc>
        <w:tc>
          <w:tcPr>
            <w:tcW w:w="2229" w:type="dxa"/>
          </w:tcPr>
          <w:p w:rsidR="00AF7E4D" w:rsidRPr="0032414A" w:rsidRDefault="00AF7E4D" w:rsidP="00EA1CE9">
            <w:pPr>
              <w:spacing w:line="360" w:lineRule="auto"/>
              <w:jc w:val="center"/>
              <w:rPr>
                <w:rFonts w:ascii="Times New Roman" w:hAnsi="Times New Roman" w:cs="Times New Roman"/>
                <w:color w:val="222222"/>
                <w:sz w:val="24"/>
                <w:szCs w:val="24"/>
                <w:shd w:val="clear" w:color="auto" w:fill="FFFFFF"/>
                <w:lang w:val="en-US"/>
              </w:rPr>
            </w:pPr>
            <w:r w:rsidRPr="0032414A">
              <w:rPr>
                <w:rFonts w:ascii="Times New Roman" w:hAnsi="Times New Roman" w:cs="Times New Roman"/>
                <w:color w:val="222222"/>
                <w:sz w:val="24"/>
                <w:szCs w:val="24"/>
                <w:shd w:val="clear" w:color="auto" w:fill="FFFFFF"/>
                <w:lang w:val="en-US"/>
              </w:rPr>
              <w:t>EI courses for teachers</w:t>
            </w:r>
          </w:p>
        </w:tc>
        <w:tc>
          <w:tcPr>
            <w:tcW w:w="2304" w:type="dxa"/>
          </w:tcPr>
          <w:p w:rsidR="00AF7E4D" w:rsidRPr="007016AC" w:rsidRDefault="00AF7E4D" w:rsidP="00EA1CE9">
            <w:pPr>
              <w:spacing w:line="360" w:lineRule="auto"/>
              <w:jc w:val="center"/>
              <w:rPr>
                <w:rFonts w:ascii="Times New Roman" w:hAnsi="Times New Roman" w:cs="Times New Roman"/>
                <w:color w:val="222222"/>
                <w:sz w:val="24"/>
                <w:szCs w:val="24"/>
                <w:shd w:val="clear" w:color="auto" w:fill="FFFFFF"/>
                <w:lang w:val="en-US"/>
              </w:rPr>
            </w:pPr>
            <w:r w:rsidRPr="0032414A">
              <w:rPr>
                <w:rFonts w:ascii="Times New Roman" w:hAnsi="Times New Roman" w:cs="Times New Roman"/>
                <w:bCs/>
                <w:color w:val="222222"/>
                <w:sz w:val="24"/>
                <w:szCs w:val="24"/>
                <w:shd w:val="clear" w:color="auto" w:fill="FFFFFF"/>
                <w:lang w:val="en-US"/>
              </w:rPr>
              <w:t>EI courses for language teachers</w:t>
            </w:r>
          </w:p>
        </w:tc>
      </w:tr>
      <w:tr w:rsidR="00AF7E4D" w:rsidRPr="00EA1CE9" w:rsidTr="002D34D9">
        <w:tc>
          <w:tcPr>
            <w:tcW w:w="2229"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The UK</w:t>
            </w:r>
          </w:p>
        </w:tc>
        <w:tc>
          <w:tcPr>
            <w:tcW w:w="2223"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&gt;50</w:t>
            </w:r>
          </w:p>
        </w:tc>
        <w:tc>
          <w:tcPr>
            <w:tcW w:w="2229"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w:t>
            </w:r>
          </w:p>
        </w:tc>
        <w:tc>
          <w:tcPr>
            <w:tcW w:w="2304" w:type="dxa"/>
          </w:tcPr>
          <w:p w:rsidR="00AF7E4D" w:rsidRDefault="00AF7E4D" w:rsidP="00C6744A">
            <w:pPr>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w:t>
            </w:r>
            <w:r w:rsidRPr="00821BD5">
              <w:rPr>
                <w:rFonts w:eastAsiaTheme="minorEastAsia" w:hAnsi="Century Gothic"/>
                <w:color w:val="000000" w:themeColor="dark1"/>
                <w:kern w:val="24"/>
                <w:sz w:val="36"/>
                <w:szCs w:val="36"/>
                <w:lang w:val="en-US"/>
              </w:rPr>
              <w:t xml:space="preserve"> </w:t>
            </w:r>
            <w:r w:rsidRPr="00821BD5">
              <w:rPr>
                <w:rFonts w:ascii="Times New Roman" w:hAnsi="Times New Roman" w:cs="Times New Roman"/>
                <w:color w:val="222222"/>
                <w:sz w:val="24"/>
                <w:szCs w:val="24"/>
                <w:shd w:val="clear" w:color="auto" w:fill="FFFFFF"/>
                <w:lang w:val="en-US"/>
              </w:rPr>
              <w:t>(The Mindfulness and Emotional Intelligence in Language Teaching course in Brighton)</w:t>
            </w:r>
          </w:p>
        </w:tc>
      </w:tr>
      <w:tr w:rsidR="00AF7E4D" w:rsidTr="002D34D9">
        <w:tc>
          <w:tcPr>
            <w:tcW w:w="2229"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The USA</w:t>
            </w:r>
          </w:p>
        </w:tc>
        <w:tc>
          <w:tcPr>
            <w:tcW w:w="2223"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&gt;50</w:t>
            </w:r>
          </w:p>
        </w:tc>
        <w:tc>
          <w:tcPr>
            <w:tcW w:w="2229"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w:t>
            </w:r>
          </w:p>
        </w:tc>
        <w:tc>
          <w:tcPr>
            <w:tcW w:w="2304"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0</w:t>
            </w:r>
          </w:p>
        </w:tc>
      </w:tr>
      <w:tr w:rsidR="00AF7E4D" w:rsidTr="002D34D9">
        <w:tc>
          <w:tcPr>
            <w:tcW w:w="2229" w:type="dxa"/>
          </w:tcPr>
          <w:p w:rsidR="00AF7E4D" w:rsidRDefault="00AF7E4D" w:rsidP="00EA1CE9">
            <w:pPr>
              <w:spacing w:line="36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Russia</w:t>
            </w:r>
          </w:p>
        </w:tc>
        <w:tc>
          <w:tcPr>
            <w:tcW w:w="2223"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&gt;30</w:t>
            </w:r>
          </w:p>
        </w:tc>
        <w:tc>
          <w:tcPr>
            <w:tcW w:w="2229"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w:t>
            </w:r>
          </w:p>
        </w:tc>
        <w:tc>
          <w:tcPr>
            <w:tcW w:w="2304" w:type="dxa"/>
          </w:tcPr>
          <w:p w:rsidR="00AF7E4D" w:rsidRDefault="00AF7E4D" w:rsidP="00EA1CE9">
            <w:pPr>
              <w:spacing w:line="360" w:lineRule="auto"/>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0</w:t>
            </w:r>
          </w:p>
        </w:tc>
      </w:tr>
    </w:tbl>
    <w:p w:rsidR="002D34D9" w:rsidRDefault="002D34D9" w:rsidP="002D34D9">
      <w:pPr>
        <w:spacing w:before="240" w:line="360" w:lineRule="auto"/>
        <w:ind w:firstLine="708"/>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The table shows that there is a</w:t>
      </w:r>
      <w:r w:rsidRPr="002D34D9">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large number of EI courses in all three countries, mostly private (nevertheless, some courses are based in universities – for example, there is an EI course at the department ‘Lomonosov MSU Business school’ [</w:t>
      </w:r>
      <w:r w:rsidR="007E257F">
        <w:rPr>
          <w:rFonts w:ascii="Times New Roman" w:hAnsi="Times New Roman" w:cs="Times New Roman"/>
          <w:color w:val="222222"/>
          <w:sz w:val="24"/>
          <w:szCs w:val="24"/>
          <w:shd w:val="clear" w:color="auto" w:fill="FFFFFF"/>
          <w:lang w:val="en-US"/>
        </w:rPr>
        <w:t>7</w:t>
      </w:r>
      <w:r>
        <w:rPr>
          <w:rFonts w:ascii="Times New Roman" w:hAnsi="Times New Roman" w:cs="Times New Roman"/>
          <w:color w:val="222222"/>
          <w:sz w:val="24"/>
          <w:szCs w:val="24"/>
          <w:shd w:val="clear" w:color="auto" w:fill="FFFFFF"/>
          <w:lang w:val="en-US"/>
        </w:rPr>
        <w:t xml:space="preserve">]). Still, there is only one course for the development of EI skills for teachers in Russia, and the only course for EI development for language teaches is held in Brighton. </w:t>
      </w:r>
    </w:p>
    <w:p w:rsidR="002D34D9" w:rsidRPr="000A399C" w:rsidRDefault="002D34D9" w:rsidP="002D34D9">
      <w:pPr>
        <w:spacing w:line="360" w:lineRule="auto"/>
        <w:ind w:firstLine="36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So, the following conclusions can be made:</w:t>
      </w:r>
    </w:p>
    <w:p w:rsidR="002D34D9" w:rsidRPr="00DB2932" w:rsidRDefault="002D34D9" w:rsidP="002D34D9">
      <w:pPr>
        <w:numPr>
          <w:ilvl w:val="0"/>
          <w:numId w:val="4"/>
        </w:numPr>
        <w:spacing w:line="360" w:lineRule="auto"/>
        <w:rPr>
          <w:rFonts w:ascii="Times New Roman" w:hAnsi="Times New Roman" w:cs="Times New Roman"/>
          <w:color w:val="222222"/>
          <w:sz w:val="24"/>
          <w:szCs w:val="24"/>
          <w:shd w:val="clear" w:color="auto" w:fill="FFFFFF"/>
          <w:lang w:val="en-US"/>
        </w:rPr>
      </w:pPr>
      <w:r w:rsidRPr="00DB2932">
        <w:rPr>
          <w:rFonts w:ascii="Times New Roman" w:hAnsi="Times New Roman" w:cs="Times New Roman"/>
          <w:color w:val="222222"/>
          <w:sz w:val="24"/>
          <w:szCs w:val="24"/>
          <w:shd w:val="clear" w:color="auto" w:fill="FFFFFF"/>
          <w:lang w:val="en-US"/>
        </w:rPr>
        <w:t>The number of articles in the field of EI presented in Scopus during 2009-2019 is the largest in the USA (1948) and the smallest in Russia (138). However, the number of the articles concerning EI in education is rather low in all countries (24, 28, 10), and the only country to have an article on EI in language teaching is Russia (1).</w:t>
      </w:r>
    </w:p>
    <w:p w:rsidR="002D34D9" w:rsidRPr="00DB2932" w:rsidRDefault="002D34D9" w:rsidP="002D34D9">
      <w:pPr>
        <w:numPr>
          <w:ilvl w:val="0"/>
          <w:numId w:val="4"/>
        </w:numPr>
        <w:spacing w:line="360" w:lineRule="auto"/>
        <w:rPr>
          <w:rFonts w:ascii="Times New Roman" w:hAnsi="Times New Roman" w:cs="Times New Roman"/>
          <w:color w:val="222222"/>
          <w:sz w:val="24"/>
          <w:szCs w:val="24"/>
          <w:shd w:val="clear" w:color="auto" w:fill="FFFFFF"/>
          <w:lang w:val="en-US"/>
        </w:rPr>
      </w:pPr>
      <w:r w:rsidRPr="00DB2932">
        <w:rPr>
          <w:rFonts w:ascii="Times New Roman" w:hAnsi="Times New Roman" w:cs="Times New Roman"/>
          <w:color w:val="222222"/>
          <w:sz w:val="24"/>
          <w:szCs w:val="24"/>
          <w:shd w:val="clear" w:color="auto" w:fill="FFFFFF"/>
          <w:lang w:val="en-US"/>
        </w:rPr>
        <w:t xml:space="preserve"> The studies of EI in the field of education in the USA show a strong tendency towards nursing and healthcare, whereas in the UK the number of such articles is much lower and there is no such trend in Russia;</w:t>
      </w:r>
    </w:p>
    <w:p w:rsidR="002D34D9" w:rsidRPr="00DB2932" w:rsidRDefault="002D34D9" w:rsidP="002D34D9">
      <w:pPr>
        <w:numPr>
          <w:ilvl w:val="0"/>
          <w:numId w:val="4"/>
        </w:numPr>
        <w:spacing w:line="360" w:lineRule="auto"/>
        <w:rPr>
          <w:rFonts w:ascii="Times New Roman" w:hAnsi="Times New Roman" w:cs="Times New Roman"/>
          <w:color w:val="222222"/>
          <w:sz w:val="24"/>
          <w:szCs w:val="24"/>
          <w:shd w:val="clear" w:color="auto" w:fill="FFFFFF"/>
          <w:lang w:val="en-US"/>
        </w:rPr>
      </w:pPr>
      <w:r w:rsidRPr="00DB2932">
        <w:rPr>
          <w:rFonts w:ascii="Times New Roman" w:hAnsi="Times New Roman" w:cs="Times New Roman"/>
          <w:color w:val="222222"/>
          <w:sz w:val="24"/>
          <w:szCs w:val="24"/>
          <w:shd w:val="clear" w:color="auto" w:fill="FFFFFF"/>
          <w:lang w:val="en-US"/>
        </w:rPr>
        <w:t xml:space="preserve">We have managed to find some </w:t>
      </w:r>
      <w:r>
        <w:rPr>
          <w:rFonts w:ascii="Times New Roman" w:hAnsi="Times New Roman" w:cs="Times New Roman"/>
          <w:color w:val="222222"/>
          <w:sz w:val="24"/>
          <w:szCs w:val="24"/>
          <w:shd w:val="clear" w:color="auto" w:fill="FFFFFF"/>
          <w:lang w:val="en-US"/>
        </w:rPr>
        <w:t>elements</w:t>
      </w:r>
      <w:r w:rsidRPr="00DB2932">
        <w:rPr>
          <w:rFonts w:ascii="Times New Roman" w:hAnsi="Times New Roman" w:cs="Times New Roman"/>
          <w:color w:val="222222"/>
          <w:sz w:val="24"/>
          <w:szCs w:val="24"/>
          <w:shd w:val="clear" w:color="auto" w:fill="FFFFFF"/>
          <w:lang w:val="en-US"/>
        </w:rPr>
        <w:t xml:space="preserve"> of EI in the teaching standards and in the standards of teaching foreign languages at schools in all three countries. There are also such </w:t>
      </w:r>
      <w:r>
        <w:rPr>
          <w:rFonts w:ascii="Times New Roman" w:hAnsi="Times New Roman" w:cs="Times New Roman"/>
          <w:color w:val="222222"/>
          <w:sz w:val="24"/>
          <w:szCs w:val="24"/>
          <w:shd w:val="clear" w:color="auto" w:fill="FFFFFF"/>
          <w:lang w:val="en-US"/>
        </w:rPr>
        <w:t>elements</w:t>
      </w:r>
      <w:r w:rsidRPr="00DB2932">
        <w:rPr>
          <w:rFonts w:ascii="Times New Roman" w:hAnsi="Times New Roman" w:cs="Times New Roman"/>
          <w:color w:val="222222"/>
          <w:sz w:val="24"/>
          <w:szCs w:val="24"/>
          <w:shd w:val="clear" w:color="auto" w:fill="FFFFFF"/>
          <w:lang w:val="en-US"/>
        </w:rPr>
        <w:t xml:space="preserve"> in the standards of higher education in Russia and the UK;</w:t>
      </w:r>
    </w:p>
    <w:p w:rsidR="002D34D9" w:rsidRDefault="002D34D9" w:rsidP="002D34D9">
      <w:pPr>
        <w:numPr>
          <w:ilvl w:val="0"/>
          <w:numId w:val="4"/>
        </w:numPr>
        <w:spacing w:line="360" w:lineRule="auto"/>
        <w:rPr>
          <w:rFonts w:ascii="Times New Roman" w:hAnsi="Times New Roman" w:cs="Times New Roman"/>
          <w:color w:val="222222"/>
          <w:sz w:val="24"/>
          <w:szCs w:val="24"/>
          <w:shd w:val="clear" w:color="auto" w:fill="FFFFFF"/>
          <w:lang w:val="en-US"/>
        </w:rPr>
      </w:pPr>
      <w:r w:rsidRPr="00DB2932">
        <w:rPr>
          <w:rFonts w:ascii="Times New Roman" w:hAnsi="Times New Roman" w:cs="Times New Roman"/>
          <w:color w:val="222222"/>
          <w:sz w:val="24"/>
          <w:szCs w:val="24"/>
          <w:shd w:val="clear" w:color="auto" w:fill="FFFFFF"/>
          <w:lang w:val="en-US"/>
        </w:rPr>
        <w:t xml:space="preserve">In the USA, the UK and Russia there are many EI courses. However, there is only one course for developing the emotional intelligence of teachers in Russia, and the only country to have a course for developing the EI of language teachers is the UK. </w:t>
      </w:r>
    </w:p>
    <w:p w:rsidR="00AF7E4D" w:rsidRDefault="002D34D9" w:rsidP="002D34D9">
      <w:pPr>
        <w:shd w:val="clear" w:color="auto" w:fill="FFFFFF"/>
        <w:spacing w:after="0" w:line="360" w:lineRule="auto"/>
        <w:ind w:left="354"/>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As we can understand, there is there is a need of articles concerning language teachers’ EI. The educational standards in Russia and abroad also require language teachers to develop their EI, but there are no special courses for them. It proves that it is necessary to develop </w:t>
      </w:r>
      <w:r w:rsidRPr="003A6A14">
        <w:rPr>
          <w:rFonts w:ascii="Times New Roman" w:hAnsi="Times New Roman" w:cs="Times New Roman"/>
          <w:color w:val="222222"/>
          <w:sz w:val="24"/>
          <w:szCs w:val="24"/>
          <w:shd w:val="clear" w:color="auto" w:fill="FFFFFF"/>
          <w:lang w:val="en-US"/>
        </w:rPr>
        <w:t xml:space="preserve">such course in Russia, which </w:t>
      </w:r>
      <w:r>
        <w:rPr>
          <w:rFonts w:ascii="Times New Roman" w:hAnsi="Times New Roman" w:cs="Times New Roman"/>
          <w:color w:val="222222"/>
          <w:sz w:val="24"/>
          <w:szCs w:val="24"/>
          <w:shd w:val="clear" w:color="auto" w:fill="FFFFFF"/>
          <w:lang w:val="en-US"/>
        </w:rPr>
        <w:t>can</w:t>
      </w:r>
      <w:r w:rsidRPr="003A6A14">
        <w:rPr>
          <w:rFonts w:ascii="Times New Roman" w:hAnsi="Times New Roman" w:cs="Times New Roman"/>
          <w:color w:val="222222"/>
          <w:sz w:val="24"/>
          <w:szCs w:val="24"/>
          <w:shd w:val="clear" w:color="auto" w:fill="FFFFFF"/>
          <w:lang w:val="en-US"/>
        </w:rPr>
        <w:t xml:space="preserve"> be </w:t>
      </w:r>
      <w:r>
        <w:rPr>
          <w:rFonts w:ascii="Times New Roman" w:hAnsi="Times New Roman" w:cs="Times New Roman"/>
          <w:color w:val="222222"/>
          <w:sz w:val="24"/>
          <w:szCs w:val="24"/>
          <w:shd w:val="clear" w:color="auto" w:fill="FFFFFF"/>
          <w:lang w:val="en-US"/>
        </w:rPr>
        <w:t>considered in further</w:t>
      </w:r>
      <w:r w:rsidRPr="003A6A14">
        <w:rPr>
          <w:rFonts w:ascii="Times New Roman" w:hAnsi="Times New Roman" w:cs="Times New Roman"/>
          <w:color w:val="222222"/>
          <w:sz w:val="24"/>
          <w:szCs w:val="24"/>
          <w:shd w:val="clear" w:color="auto" w:fill="FFFFFF"/>
          <w:lang w:val="en-US"/>
        </w:rPr>
        <w:t xml:space="preserve"> research</w:t>
      </w:r>
    </w:p>
    <w:p w:rsidR="003C3D1B" w:rsidRDefault="003C3D1B" w:rsidP="003C3D1B">
      <w:pPr>
        <w:spacing w:line="360" w:lineRule="auto"/>
        <w:ind w:firstLine="708"/>
        <w:rPr>
          <w:rFonts w:ascii="Times New Roman" w:hAnsi="Times New Roman" w:cs="Times New Roman"/>
          <w:sz w:val="24"/>
          <w:szCs w:val="24"/>
          <w:lang w:val="en-US"/>
        </w:rPr>
      </w:pPr>
    </w:p>
    <w:p w:rsidR="003C3D1B" w:rsidRPr="00C6744A" w:rsidRDefault="003C3D1B" w:rsidP="003C3D1B">
      <w:pPr>
        <w:spacing w:line="360" w:lineRule="auto"/>
        <w:ind w:firstLine="708"/>
        <w:rPr>
          <w:rFonts w:ascii="Times New Roman" w:hAnsi="Times New Roman" w:cs="Times New Roman"/>
          <w:sz w:val="24"/>
          <w:szCs w:val="24"/>
          <w:shd w:val="clear" w:color="auto" w:fill="FFFFFF"/>
          <w:lang w:val="en-US"/>
        </w:rPr>
      </w:pPr>
      <w:r w:rsidRPr="00C6744A">
        <w:rPr>
          <w:rFonts w:ascii="Times New Roman" w:hAnsi="Times New Roman" w:cs="Times New Roman"/>
          <w:sz w:val="24"/>
          <w:szCs w:val="24"/>
          <w:lang w:val="en-US"/>
        </w:rPr>
        <w:lastRenderedPageBreak/>
        <w:t>References:</w:t>
      </w:r>
    </w:p>
    <w:p w:rsidR="00477109" w:rsidRPr="00783F89" w:rsidRDefault="00322E91" w:rsidP="00783F89">
      <w:pPr>
        <w:shd w:val="clear" w:color="auto" w:fill="FFFFFF"/>
        <w:spacing w:after="0" w:line="360" w:lineRule="auto"/>
        <w:ind w:left="-6"/>
        <w:jc w:val="both"/>
        <w:rPr>
          <w:rFonts w:ascii="Times New Roman" w:eastAsia="Times New Roman" w:hAnsi="Times New Roman" w:cs="Times New Roman"/>
          <w:sz w:val="24"/>
          <w:szCs w:val="24"/>
          <w:lang w:val="en-US" w:eastAsia="ru-RU"/>
        </w:rPr>
      </w:pPr>
      <w:r w:rsidRPr="00783F89">
        <w:rPr>
          <w:rFonts w:ascii="Times New Roman" w:hAnsi="Times New Roman" w:cs="Times New Roman"/>
          <w:sz w:val="24"/>
          <w:szCs w:val="24"/>
          <w:lang w:val="en-US"/>
        </w:rPr>
        <w:t>Council of Europe</w:t>
      </w:r>
      <w:r w:rsidR="00DC2CF0" w:rsidRPr="00783F89">
        <w:rPr>
          <w:rFonts w:ascii="Times New Roman" w:hAnsi="Times New Roman" w:cs="Times New Roman"/>
          <w:sz w:val="24"/>
          <w:szCs w:val="24"/>
          <w:lang w:val="en-US"/>
        </w:rPr>
        <w:t xml:space="preserve">, </w:t>
      </w:r>
      <w:r w:rsidRPr="00783F89">
        <w:rPr>
          <w:rFonts w:ascii="Times New Roman" w:hAnsi="Times New Roman" w:cs="Times New Roman"/>
          <w:sz w:val="24"/>
          <w:szCs w:val="24"/>
          <w:lang w:val="en-US"/>
        </w:rPr>
        <w:t>2001</w:t>
      </w:r>
      <w:r w:rsidR="00DC2CF0" w:rsidRPr="00783F89">
        <w:rPr>
          <w:rFonts w:ascii="Times New Roman" w:hAnsi="Times New Roman" w:cs="Times New Roman"/>
          <w:sz w:val="24"/>
          <w:szCs w:val="24"/>
          <w:lang w:val="en-US"/>
        </w:rPr>
        <w:t>.</w:t>
      </w:r>
      <w:r w:rsidRPr="00783F89">
        <w:rPr>
          <w:rFonts w:ascii="Times New Roman" w:hAnsi="Times New Roman" w:cs="Times New Roman"/>
          <w:sz w:val="24"/>
          <w:szCs w:val="24"/>
          <w:lang w:val="en-US"/>
        </w:rPr>
        <w:t xml:space="preserve"> </w:t>
      </w:r>
      <w:r w:rsidRPr="00783F89">
        <w:rPr>
          <w:rFonts w:ascii="Times New Roman" w:hAnsi="Times New Roman" w:cs="Times New Roman"/>
          <w:i/>
          <w:sz w:val="24"/>
          <w:szCs w:val="24"/>
          <w:lang w:val="en-US"/>
        </w:rPr>
        <w:t>Common European Framework of Reference for Languages: learning, teaching, assessment.</w:t>
      </w:r>
      <w:r w:rsidRPr="00783F89">
        <w:rPr>
          <w:rFonts w:ascii="Times New Roman" w:hAnsi="Times New Roman" w:cs="Times New Roman"/>
          <w:sz w:val="24"/>
          <w:szCs w:val="24"/>
          <w:lang w:val="en-US"/>
        </w:rPr>
        <w:t xml:space="preserve"> </w:t>
      </w:r>
      <w:r w:rsidRPr="00783F89">
        <w:rPr>
          <w:rFonts w:ascii="Times New Roman" w:hAnsi="Times New Roman" w:cs="Times New Roman"/>
          <w:sz w:val="24"/>
          <w:szCs w:val="24"/>
          <w:lang w:val="it-IT"/>
        </w:rPr>
        <w:t>Cambridge University Press.</w:t>
      </w:r>
    </w:p>
    <w:p w:rsidR="00477109" w:rsidRPr="00783F89" w:rsidRDefault="00477109" w:rsidP="00783F89">
      <w:pPr>
        <w:spacing w:after="0" w:line="360" w:lineRule="auto"/>
        <w:ind w:left="-6"/>
        <w:jc w:val="both"/>
        <w:rPr>
          <w:rFonts w:ascii="Times New Roman" w:hAnsi="Times New Roman" w:cs="Times New Roman"/>
          <w:sz w:val="24"/>
          <w:szCs w:val="24"/>
          <w:shd w:val="clear" w:color="auto" w:fill="FFFFFF"/>
          <w:lang w:val="en-US"/>
        </w:rPr>
      </w:pPr>
      <w:proofErr w:type="spellStart"/>
      <w:r w:rsidRPr="00783F89">
        <w:rPr>
          <w:rFonts w:ascii="Times New Roman" w:hAnsi="Times New Roman" w:cs="Times New Roman"/>
          <w:sz w:val="24"/>
          <w:szCs w:val="24"/>
          <w:lang w:val="en-US"/>
        </w:rPr>
        <w:t>Federal'nyi</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gosudarstvennyi</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standart</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vysshego</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obrazovaniya</w:t>
      </w:r>
      <w:proofErr w:type="spellEnd"/>
      <w:r w:rsidRPr="00783F89">
        <w:rPr>
          <w:rFonts w:ascii="Times New Roman" w:hAnsi="Times New Roman" w:cs="Times New Roman"/>
          <w:sz w:val="24"/>
          <w:szCs w:val="24"/>
          <w:lang w:val="en-US"/>
        </w:rPr>
        <w:t xml:space="preserve">. [Federal State Standard of </w:t>
      </w:r>
      <w:proofErr w:type="spellStart"/>
      <w:r w:rsidRPr="00783F89">
        <w:rPr>
          <w:rFonts w:ascii="Times New Roman" w:hAnsi="Times New Roman" w:cs="Times New Roman"/>
          <w:sz w:val="24"/>
          <w:szCs w:val="24"/>
          <w:lang w:val="en-US"/>
        </w:rPr>
        <w:t>HigherEducation</w:t>
      </w:r>
      <w:proofErr w:type="spellEnd"/>
      <w:r w:rsidRPr="00783F89">
        <w:rPr>
          <w:rFonts w:ascii="Times New Roman" w:hAnsi="Times New Roman" w:cs="Times New Roman"/>
          <w:sz w:val="24"/>
          <w:szCs w:val="24"/>
          <w:lang w:val="en-US"/>
        </w:rPr>
        <w:t xml:space="preserve">.] URL:http://base.garant.ru/70734844/53f89421bbdaf741eb2d1ecc4ddb4c33/#block_1000 (request date 20.05.2018) </w:t>
      </w:r>
    </w:p>
    <w:p w:rsidR="00477109" w:rsidRPr="00783F89" w:rsidRDefault="00477109" w:rsidP="00783F89">
      <w:pPr>
        <w:shd w:val="clear" w:color="auto" w:fill="FFFFFF"/>
        <w:spacing w:after="0" w:line="360" w:lineRule="auto"/>
        <w:ind w:left="-6"/>
        <w:jc w:val="both"/>
        <w:rPr>
          <w:rFonts w:ascii="Times New Roman" w:eastAsia="Times New Roman" w:hAnsi="Times New Roman" w:cs="Times New Roman"/>
          <w:sz w:val="24"/>
          <w:szCs w:val="24"/>
          <w:lang w:val="en-US" w:eastAsia="ru-RU"/>
        </w:rPr>
      </w:pPr>
      <w:r w:rsidRPr="00783F89">
        <w:rPr>
          <w:rFonts w:ascii="Times New Roman" w:hAnsi="Times New Roman" w:cs="Times New Roman"/>
          <w:sz w:val="24"/>
          <w:szCs w:val="24"/>
          <w:lang w:val="it-IT"/>
        </w:rPr>
        <w:t xml:space="preserve">Obrazovatel'nyi standart MGU imeni M.V. Lomonosova. </w:t>
      </w:r>
      <w:r w:rsidRPr="00783F89">
        <w:rPr>
          <w:rFonts w:ascii="Times New Roman" w:hAnsi="Times New Roman" w:cs="Times New Roman"/>
          <w:sz w:val="24"/>
          <w:szCs w:val="24"/>
          <w:lang w:val="en-US"/>
        </w:rPr>
        <w:t xml:space="preserve">M. 2015. [Educational Standard of Moscow State University named aft </w:t>
      </w:r>
      <w:proofErr w:type="spellStart"/>
      <w:r w:rsidRPr="00783F89">
        <w:rPr>
          <w:rFonts w:ascii="Times New Roman" w:hAnsi="Times New Roman" w:cs="Times New Roman"/>
          <w:sz w:val="24"/>
          <w:szCs w:val="24"/>
          <w:lang w:val="en-US"/>
        </w:rPr>
        <w:t>er</w:t>
      </w:r>
      <w:proofErr w:type="spellEnd"/>
      <w:r w:rsidRPr="00783F89">
        <w:rPr>
          <w:rFonts w:ascii="Times New Roman" w:hAnsi="Times New Roman" w:cs="Times New Roman"/>
          <w:sz w:val="24"/>
          <w:szCs w:val="24"/>
          <w:lang w:val="en-US"/>
        </w:rPr>
        <w:t xml:space="preserve"> M. V. Lomonosov. M. 2015.] URL: http://standart. msu.ru/sites/default/fi les/standards/035700_lingvistika_1.pdf (request date 21.05.2018) </w:t>
      </w:r>
    </w:p>
    <w:p w:rsidR="003C3D1B" w:rsidRPr="00783F89" w:rsidRDefault="003C3D1B" w:rsidP="00783F89">
      <w:pPr>
        <w:spacing w:after="0" w:line="360" w:lineRule="auto"/>
        <w:ind w:left="-6"/>
        <w:jc w:val="both"/>
        <w:rPr>
          <w:rFonts w:ascii="Times New Roman" w:hAnsi="Times New Roman" w:cs="Times New Roman"/>
          <w:sz w:val="24"/>
          <w:szCs w:val="24"/>
          <w:shd w:val="clear" w:color="auto" w:fill="FFFFFF"/>
          <w:lang w:val="en-US"/>
        </w:rPr>
      </w:pPr>
      <w:r w:rsidRPr="00783F89">
        <w:rPr>
          <w:rFonts w:ascii="Times New Roman" w:hAnsi="Times New Roman" w:cs="Times New Roman"/>
          <w:sz w:val="24"/>
          <w:szCs w:val="24"/>
          <w:lang w:val="it-IT"/>
        </w:rPr>
        <w:t xml:space="preserve">Prikaz Mintruda Rossii ot 18.10.2013 N 544n (red. Ot 05.08.2016) Ob utverzhdenii professional'nogo standarta "Pedagog (pedagogicheskaya deyatel'nost' v sfere doshkol'nogo, nachal'nogo obshchego, osnovnogo obshchego, srednego obshchego obrazovaniya)" (vospitatel', uchitel'). </w:t>
      </w:r>
      <w:r w:rsidRPr="00783F89">
        <w:rPr>
          <w:rFonts w:ascii="Times New Roman" w:hAnsi="Times New Roman" w:cs="Times New Roman"/>
          <w:sz w:val="24"/>
          <w:szCs w:val="24"/>
          <w:lang w:val="en-US"/>
        </w:rPr>
        <w:t>[</w:t>
      </w:r>
      <w:r w:rsidRPr="00783F89">
        <w:rPr>
          <w:rFonts w:ascii="Times New Roman" w:hAnsi="Times New Roman" w:cs="Times New Roman"/>
          <w:color w:val="000000"/>
          <w:sz w:val="24"/>
          <w:szCs w:val="24"/>
          <w:lang w:val="en-US"/>
        </w:rPr>
        <w:t>Federal State Educational Standards of school education</w:t>
      </w:r>
      <w:r w:rsidRPr="00783F89">
        <w:rPr>
          <w:rFonts w:ascii="Times New Roman" w:hAnsi="Times New Roman" w:cs="Times New Roman"/>
          <w:sz w:val="24"/>
          <w:szCs w:val="24"/>
          <w:lang w:val="en-US"/>
        </w:rPr>
        <w:t>] 2016. URL: http://legalacts.ru/doc/prikaz-mintruda-rossii-ot-18102013-n-544n</w:t>
      </w:r>
      <w:proofErr w:type="gramStart"/>
      <w:r w:rsidRPr="00783F89">
        <w:rPr>
          <w:rFonts w:ascii="Times New Roman" w:hAnsi="Times New Roman" w:cs="Times New Roman"/>
          <w:sz w:val="24"/>
          <w:szCs w:val="24"/>
          <w:lang w:val="en-US"/>
        </w:rPr>
        <w:t>/  (</w:t>
      </w:r>
      <w:proofErr w:type="gramEnd"/>
      <w:r w:rsidRPr="00783F89">
        <w:rPr>
          <w:rFonts w:ascii="Times New Roman" w:hAnsi="Times New Roman" w:cs="Times New Roman"/>
          <w:sz w:val="24"/>
          <w:szCs w:val="24"/>
          <w:lang w:val="en-US"/>
        </w:rPr>
        <w:t xml:space="preserve">request date 20.05.2018) </w:t>
      </w:r>
    </w:p>
    <w:p w:rsidR="003C3D1B" w:rsidRPr="00C6744A" w:rsidRDefault="003C3D1B" w:rsidP="00783F89">
      <w:pPr>
        <w:pStyle w:val="HTML"/>
        <w:spacing w:line="360" w:lineRule="auto"/>
        <w:ind w:left="-6"/>
        <w:jc w:val="both"/>
        <w:rPr>
          <w:rFonts w:ascii="Times New Roman" w:hAnsi="Times New Roman" w:cs="Times New Roman"/>
          <w:sz w:val="24"/>
          <w:szCs w:val="24"/>
          <w:lang w:val="en-US"/>
        </w:rPr>
      </w:pPr>
      <w:proofErr w:type="spellStart"/>
      <w:r w:rsidRPr="00C6744A">
        <w:rPr>
          <w:rFonts w:ascii="Times New Roman" w:hAnsi="Times New Roman" w:cs="Times New Roman"/>
          <w:b/>
          <w:sz w:val="24"/>
          <w:szCs w:val="24"/>
          <w:lang w:val="en-US"/>
        </w:rPr>
        <w:t>Bim</w:t>
      </w:r>
      <w:proofErr w:type="spellEnd"/>
      <w:r w:rsidRPr="00C6744A">
        <w:rPr>
          <w:rFonts w:ascii="Times New Roman" w:hAnsi="Times New Roman" w:cs="Times New Roman"/>
          <w:b/>
          <w:sz w:val="24"/>
          <w:szCs w:val="24"/>
          <w:lang w:val="en-US"/>
        </w:rPr>
        <w:t xml:space="preserve"> I.L.</w:t>
      </w:r>
      <w:r w:rsidR="00AF3F6E" w:rsidRPr="00C6744A">
        <w:rPr>
          <w:rFonts w:ascii="Times New Roman" w:hAnsi="Times New Roman" w:cs="Times New Roman"/>
          <w:b/>
          <w:sz w:val="24"/>
          <w:szCs w:val="24"/>
        </w:rPr>
        <w:t>,</w:t>
      </w:r>
      <w:r w:rsidRPr="00C6744A">
        <w:rPr>
          <w:rFonts w:ascii="Times New Roman" w:hAnsi="Times New Roman" w:cs="Times New Roman"/>
          <w:b/>
          <w:sz w:val="24"/>
          <w:szCs w:val="24"/>
          <w:lang w:val="en-US"/>
        </w:rPr>
        <w:t xml:space="preserve"> </w:t>
      </w:r>
      <w:r w:rsidRPr="00C6744A">
        <w:rPr>
          <w:rFonts w:ascii="Times New Roman" w:hAnsi="Times New Roman" w:cs="Times New Roman"/>
          <w:sz w:val="24"/>
          <w:szCs w:val="24"/>
          <w:lang w:val="en-US"/>
        </w:rPr>
        <w:t xml:space="preserve">2005. </w:t>
      </w:r>
      <w:proofErr w:type="spellStart"/>
      <w:r w:rsidRPr="00C6744A">
        <w:rPr>
          <w:rFonts w:ascii="Times New Roman" w:hAnsi="Times New Roman" w:cs="Times New Roman"/>
          <w:i/>
          <w:sz w:val="24"/>
          <w:szCs w:val="24"/>
          <w:lang w:val="en-US"/>
        </w:rPr>
        <w:t>Modernizatsiya</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struktury</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i</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soderzhaniya</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shkol'nogo</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yazykovogo</w:t>
      </w:r>
      <w:proofErr w:type="spellEnd"/>
      <w:r w:rsidRPr="00C6744A">
        <w:rPr>
          <w:rFonts w:ascii="Times New Roman" w:hAnsi="Times New Roman" w:cs="Times New Roman"/>
          <w:i/>
          <w:sz w:val="24"/>
          <w:szCs w:val="24"/>
          <w:lang w:val="en-US"/>
        </w:rPr>
        <w:t xml:space="preserve"> </w:t>
      </w:r>
      <w:proofErr w:type="spellStart"/>
      <w:r w:rsidRPr="00C6744A">
        <w:rPr>
          <w:rFonts w:ascii="Times New Roman" w:hAnsi="Times New Roman" w:cs="Times New Roman"/>
          <w:i/>
          <w:sz w:val="24"/>
          <w:szCs w:val="24"/>
          <w:lang w:val="en-US"/>
        </w:rPr>
        <w:t>obrazovaniya</w:t>
      </w:r>
      <w:proofErr w:type="spellEnd"/>
      <w:r w:rsidRPr="00C6744A">
        <w:rPr>
          <w:rFonts w:ascii="Times New Roman" w:hAnsi="Times New Roman" w:cs="Times New Roman"/>
          <w:i/>
          <w:sz w:val="24"/>
          <w:szCs w:val="24"/>
          <w:lang w:val="en-US"/>
        </w:rPr>
        <w:t xml:space="preserve"> [</w:t>
      </w:r>
      <w:r w:rsidRPr="00C6744A">
        <w:rPr>
          <w:rFonts w:ascii="Times New Roman" w:hAnsi="Times New Roman" w:cs="Times New Roman"/>
          <w:bCs/>
          <w:i/>
          <w:spacing w:val="-5"/>
          <w:sz w:val="24"/>
          <w:szCs w:val="24"/>
          <w:lang w:val="en-US"/>
        </w:rPr>
        <w:t>The modernization of the school language teaching structure and content]</w:t>
      </w:r>
      <w:r w:rsidRPr="00C6744A">
        <w:rPr>
          <w:rFonts w:ascii="Times New Roman" w:hAnsi="Times New Roman" w:cs="Times New Roman"/>
          <w:bCs/>
          <w:spacing w:val="-5"/>
          <w:sz w:val="24"/>
          <w:szCs w:val="24"/>
          <w:lang w:val="en-US"/>
        </w:rPr>
        <w:t xml:space="preserve"> </w:t>
      </w:r>
      <w:r w:rsidRPr="00C6744A">
        <w:rPr>
          <w:rFonts w:ascii="Times New Roman" w:hAnsi="Times New Roman" w:cs="Times New Roman"/>
          <w:bCs/>
          <w:sz w:val="24"/>
          <w:szCs w:val="24"/>
          <w:lang w:val="en-US"/>
        </w:rPr>
        <w:t xml:space="preserve">in </w:t>
      </w:r>
      <w:proofErr w:type="spellStart"/>
      <w:r w:rsidRPr="00C6744A">
        <w:rPr>
          <w:rFonts w:ascii="Times New Roman" w:hAnsi="Times New Roman" w:cs="Times New Roman"/>
          <w:i/>
          <w:color w:val="222222"/>
          <w:sz w:val="24"/>
          <w:szCs w:val="24"/>
          <w:lang w:val="en-US"/>
        </w:rPr>
        <w:t>Inostrannyye</w:t>
      </w:r>
      <w:proofErr w:type="spellEnd"/>
      <w:r w:rsidRPr="00C6744A">
        <w:rPr>
          <w:rFonts w:ascii="Times New Roman" w:hAnsi="Times New Roman" w:cs="Times New Roman"/>
          <w:i/>
          <w:color w:val="222222"/>
          <w:sz w:val="24"/>
          <w:szCs w:val="24"/>
          <w:lang w:val="en-US"/>
        </w:rPr>
        <w:t xml:space="preserve"> </w:t>
      </w:r>
      <w:proofErr w:type="spellStart"/>
      <w:r w:rsidRPr="00C6744A">
        <w:rPr>
          <w:rFonts w:ascii="Times New Roman" w:hAnsi="Times New Roman" w:cs="Times New Roman"/>
          <w:i/>
          <w:color w:val="222222"/>
          <w:sz w:val="24"/>
          <w:szCs w:val="24"/>
          <w:lang w:val="en-US"/>
        </w:rPr>
        <w:t>yazyki</w:t>
      </w:r>
      <w:proofErr w:type="spellEnd"/>
      <w:r w:rsidRPr="00C6744A">
        <w:rPr>
          <w:rFonts w:ascii="Times New Roman" w:hAnsi="Times New Roman" w:cs="Times New Roman"/>
          <w:i/>
          <w:color w:val="222222"/>
          <w:sz w:val="24"/>
          <w:szCs w:val="24"/>
          <w:lang w:val="en-US"/>
        </w:rPr>
        <w:t xml:space="preserve"> v </w:t>
      </w:r>
      <w:proofErr w:type="spellStart"/>
      <w:r w:rsidRPr="00C6744A">
        <w:rPr>
          <w:rFonts w:ascii="Times New Roman" w:hAnsi="Times New Roman" w:cs="Times New Roman"/>
          <w:i/>
          <w:color w:val="222222"/>
          <w:sz w:val="24"/>
          <w:szCs w:val="24"/>
          <w:lang w:val="en-US"/>
        </w:rPr>
        <w:t>shkole</w:t>
      </w:r>
      <w:proofErr w:type="spellEnd"/>
      <w:r w:rsidRPr="00C6744A">
        <w:rPr>
          <w:rFonts w:ascii="Times New Roman" w:hAnsi="Times New Roman" w:cs="Times New Roman"/>
          <w:sz w:val="24"/>
          <w:szCs w:val="24"/>
          <w:lang w:val="en-US"/>
        </w:rPr>
        <w:t xml:space="preserve"> 8: 2-6.</w:t>
      </w:r>
    </w:p>
    <w:p w:rsidR="003C3D1B" w:rsidRPr="00C6744A" w:rsidRDefault="003C3D1B" w:rsidP="00783F89">
      <w:pPr>
        <w:pStyle w:val="HTML"/>
        <w:spacing w:line="360" w:lineRule="auto"/>
        <w:ind w:left="-6"/>
        <w:jc w:val="both"/>
        <w:rPr>
          <w:rFonts w:ascii="Times New Roman" w:hAnsi="Times New Roman" w:cs="Times New Roman"/>
          <w:sz w:val="24"/>
          <w:szCs w:val="24"/>
          <w:lang w:val="en-US"/>
        </w:rPr>
      </w:pPr>
      <w:r w:rsidRPr="00C6744A">
        <w:rPr>
          <w:rFonts w:ascii="Times New Roman" w:hAnsi="Times New Roman" w:cs="Times New Roman"/>
          <w:b/>
          <w:sz w:val="24"/>
          <w:szCs w:val="24"/>
          <w:lang w:val="en-US"/>
        </w:rPr>
        <w:t>Colman, A.</w:t>
      </w:r>
      <w:r w:rsidR="00AF3F6E" w:rsidRPr="00C6744A">
        <w:rPr>
          <w:rFonts w:ascii="Times New Roman" w:hAnsi="Times New Roman" w:cs="Times New Roman"/>
          <w:b/>
          <w:sz w:val="24"/>
          <w:szCs w:val="24"/>
        </w:rPr>
        <w:t>,</w:t>
      </w:r>
      <w:r w:rsidRPr="00C6744A">
        <w:rPr>
          <w:rFonts w:ascii="Times New Roman" w:hAnsi="Times New Roman" w:cs="Times New Roman"/>
          <w:sz w:val="24"/>
          <w:szCs w:val="24"/>
          <w:lang w:val="en-US"/>
        </w:rPr>
        <w:t xml:space="preserve"> 2008. </w:t>
      </w:r>
      <w:r w:rsidRPr="00C6744A">
        <w:rPr>
          <w:rFonts w:ascii="Times New Roman" w:hAnsi="Times New Roman" w:cs="Times New Roman"/>
          <w:i/>
          <w:sz w:val="24"/>
          <w:szCs w:val="24"/>
          <w:lang w:val="en-US"/>
        </w:rPr>
        <w:t>A Dictionary of Psychology (3 ed.).</w:t>
      </w:r>
      <w:r w:rsidRPr="00C6744A">
        <w:rPr>
          <w:rFonts w:ascii="Times New Roman" w:hAnsi="Times New Roman" w:cs="Times New Roman"/>
          <w:sz w:val="24"/>
          <w:szCs w:val="24"/>
          <w:lang w:val="en-US"/>
        </w:rPr>
        <w:t xml:space="preserve"> Oxford University Press.</w:t>
      </w:r>
    </w:p>
    <w:p w:rsidR="007F2595" w:rsidRPr="003C3D1B" w:rsidRDefault="003C3D1B" w:rsidP="008E5F26">
      <w:pPr>
        <w:spacing w:line="360" w:lineRule="auto"/>
        <w:ind w:left="-6"/>
        <w:jc w:val="both"/>
        <w:rPr>
          <w:rFonts w:ascii="Times New Roman" w:hAnsi="Times New Roman" w:cs="Times New Roman"/>
          <w:sz w:val="24"/>
          <w:szCs w:val="24"/>
          <w:lang w:val="en-US"/>
        </w:rPr>
      </w:pPr>
      <w:bookmarkStart w:id="2" w:name="_Hlk8865185"/>
      <w:proofErr w:type="spellStart"/>
      <w:r w:rsidRPr="00783F89">
        <w:rPr>
          <w:rFonts w:ascii="Times New Roman" w:hAnsi="Times New Roman" w:cs="Times New Roman"/>
          <w:sz w:val="24"/>
          <w:szCs w:val="24"/>
          <w:lang w:val="en-US"/>
        </w:rPr>
        <w:t>Pasport</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programmy</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Emotsional'nyy</w:t>
      </w:r>
      <w:proofErr w:type="spellEnd"/>
      <w:r w:rsidRPr="00783F89">
        <w:rPr>
          <w:rFonts w:ascii="Times New Roman" w:hAnsi="Times New Roman" w:cs="Times New Roman"/>
          <w:sz w:val="24"/>
          <w:szCs w:val="24"/>
          <w:lang w:val="en-US"/>
        </w:rPr>
        <w:t xml:space="preserve"> </w:t>
      </w:r>
      <w:proofErr w:type="spellStart"/>
      <w:r w:rsidRPr="00783F89">
        <w:rPr>
          <w:rFonts w:ascii="Times New Roman" w:hAnsi="Times New Roman" w:cs="Times New Roman"/>
          <w:sz w:val="24"/>
          <w:szCs w:val="24"/>
          <w:lang w:val="en-US"/>
        </w:rPr>
        <w:t>intellekt</w:t>
      </w:r>
      <w:proofErr w:type="spellEnd"/>
      <w:r w:rsidRPr="00783F89">
        <w:rPr>
          <w:rFonts w:ascii="Times New Roman" w:hAnsi="Times New Roman" w:cs="Times New Roman"/>
          <w:sz w:val="24"/>
          <w:szCs w:val="24"/>
          <w:lang w:val="en-US"/>
        </w:rPr>
        <w:t xml:space="preserve">» [The </w:t>
      </w:r>
      <w:proofErr w:type="spellStart"/>
      <w:r w:rsidRPr="00783F89">
        <w:rPr>
          <w:rFonts w:ascii="Times New Roman" w:hAnsi="Times New Roman" w:cs="Times New Roman"/>
          <w:sz w:val="24"/>
          <w:szCs w:val="24"/>
          <w:lang w:val="en-US"/>
        </w:rPr>
        <w:t>Programme</w:t>
      </w:r>
      <w:proofErr w:type="spellEnd"/>
      <w:r w:rsidRPr="00783F89">
        <w:rPr>
          <w:rFonts w:ascii="Times New Roman" w:hAnsi="Times New Roman" w:cs="Times New Roman"/>
          <w:sz w:val="24"/>
          <w:szCs w:val="24"/>
          <w:lang w:val="en-US"/>
        </w:rPr>
        <w:t xml:space="preserve"> ‘Emotional Intelligence’]</w:t>
      </w:r>
      <w:r w:rsidR="00477109" w:rsidRPr="00783F89">
        <w:rPr>
          <w:rFonts w:ascii="Times New Roman" w:hAnsi="Times New Roman" w:cs="Times New Roman"/>
          <w:sz w:val="24"/>
          <w:szCs w:val="24"/>
          <w:lang w:val="en-US"/>
        </w:rPr>
        <w:t xml:space="preserve"> </w:t>
      </w:r>
      <w:r w:rsidRPr="00783F89">
        <w:rPr>
          <w:rFonts w:ascii="Times New Roman" w:hAnsi="Times New Roman" w:cs="Times New Roman"/>
          <w:sz w:val="24"/>
          <w:szCs w:val="24"/>
          <w:lang w:val="en-US"/>
        </w:rPr>
        <w:t xml:space="preserve">URL: </w:t>
      </w:r>
      <w:hyperlink r:id="rId5" w:history="1">
        <w:r w:rsidRPr="00783F89">
          <w:rPr>
            <w:rStyle w:val="aa"/>
            <w:rFonts w:ascii="Times New Roman" w:hAnsi="Times New Roman" w:cs="Times New Roman"/>
            <w:sz w:val="24"/>
            <w:szCs w:val="24"/>
            <w:lang w:val="en-US"/>
          </w:rPr>
          <w:t>https://www.msu.ru/dopobr/programs/program/106673/</w:t>
        </w:r>
      </w:hyperlink>
      <w:r w:rsidRPr="00783F89">
        <w:rPr>
          <w:rFonts w:ascii="Times New Roman" w:hAnsi="Times New Roman" w:cs="Times New Roman"/>
          <w:sz w:val="24"/>
          <w:szCs w:val="24"/>
          <w:lang w:val="en-US"/>
        </w:rPr>
        <w:t xml:space="preserve"> (request date 15.05.2019).</w:t>
      </w:r>
      <w:bookmarkEnd w:id="2"/>
    </w:p>
    <w:sectPr w:rsidR="007F2595" w:rsidRPr="003C3D1B" w:rsidSect="00225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BX1200">
    <w:altName w:val="PMingLiU"/>
    <w:panose1 w:val="00000000000000000000"/>
    <w:charset w:val="88"/>
    <w:family w:val="auto"/>
    <w:notTrueType/>
    <w:pitch w:val="default"/>
    <w:sig w:usb0="00000000"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6B31"/>
    <w:multiLevelType w:val="hybridMultilevel"/>
    <w:tmpl w:val="7A94F0FA"/>
    <w:lvl w:ilvl="0" w:tplc="478AE4F4">
      <w:start w:val="1"/>
      <w:numFmt w:val="decimal"/>
      <w:lvlText w:val="%1."/>
      <w:lvlJc w:val="left"/>
      <w:pPr>
        <w:ind w:left="354" w:hanging="360"/>
      </w:pPr>
      <w:rPr>
        <w:rFonts w:hint="default"/>
      </w:r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nsid w:val="4E665E46"/>
    <w:multiLevelType w:val="hybridMultilevel"/>
    <w:tmpl w:val="CAA2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615BB"/>
    <w:multiLevelType w:val="hybridMultilevel"/>
    <w:tmpl w:val="BA6E9494"/>
    <w:lvl w:ilvl="0" w:tplc="6C02ECA4">
      <w:start w:val="1"/>
      <w:numFmt w:val="bullet"/>
      <w:lvlText w:val=""/>
      <w:lvlJc w:val="left"/>
      <w:pPr>
        <w:tabs>
          <w:tab w:val="num" w:pos="720"/>
        </w:tabs>
        <w:ind w:left="720" w:hanging="360"/>
      </w:pPr>
      <w:rPr>
        <w:rFonts w:ascii="Wingdings 3" w:hAnsi="Wingdings 3" w:hint="default"/>
      </w:rPr>
    </w:lvl>
    <w:lvl w:ilvl="1" w:tplc="E1D09F70" w:tentative="1">
      <w:start w:val="1"/>
      <w:numFmt w:val="bullet"/>
      <w:lvlText w:val=""/>
      <w:lvlJc w:val="left"/>
      <w:pPr>
        <w:tabs>
          <w:tab w:val="num" w:pos="1440"/>
        </w:tabs>
        <w:ind w:left="1440" w:hanging="360"/>
      </w:pPr>
      <w:rPr>
        <w:rFonts w:ascii="Wingdings 3" w:hAnsi="Wingdings 3" w:hint="default"/>
      </w:rPr>
    </w:lvl>
    <w:lvl w:ilvl="2" w:tplc="38F8D324" w:tentative="1">
      <w:start w:val="1"/>
      <w:numFmt w:val="bullet"/>
      <w:lvlText w:val=""/>
      <w:lvlJc w:val="left"/>
      <w:pPr>
        <w:tabs>
          <w:tab w:val="num" w:pos="2160"/>
        </w:tabs>
        <w:ind w:left="2160" w:hanging="360"/>
      </w:pPr>
      <w:rPr>
        <w:rFonts w:ascii="Wingdings 3" w:hAnsi="Wingdings 3" w:hint="default"/>
      </w:rPr>
    </w:lvl>
    <w:lvl w:ilvl="3" w:tplc="B1441614" w:tentative="1">
      <w:start w:val="1"/>
      <w:numFmt w:val="bullet"/>
      <w:lvlText w:val=""/>
      <w:lvlJc w:val="left"/>
      <w:pPr>
        <w:tabs>
          <w:tab w:val="num" w:pos="2880"/>
        </w:tabs>
        <w:ind w:left="2880" w:hanging="360"/>
      </w:pPr>
      <w:rPr>
        <w:rFonts w:ascii="Wingdings 3" w:hAnsi="Wingdings 3" w:hint="default"/>
      </w:rPr>
    </w:lvl>
    <w:lvl w:ilvl="4" w:tplc="6AF6DDBC" w:tentative="1">
      <w:start w:val="1"/>
      <w:numFmt w:val="bullet"/>
      <w:lvlText w:val=""/>
      <w:lvlJc w:val="left"/>
      <w:pPr>
        <w:tabs>
          <w:tab w:val="num" w:pos="3600"/>
        </w:tabs>
        <w:ind w:left="3600" w:hanging="360"/>
      </w:pPr>
      <w:rPr>
        <w:rFonts w:ascii="Wingdings 3" w:hAnsi="Wingdings 3" w:hint="default"/>
      </w:rPr>
    </w:lvl>
    <w:lvl w:ilvl="5" w:tplc="35D46F4A" w:tentative="1">
      <w:start w:val="1"/>
      <w:numFmt w:val="bullet"/>
      <w:lvlText w:val=""/>
      <w:lvlJc w:val="left"/>
      <w:pPr>
        <w:tabs>
          <w:tab w:val="num" w:pos="4320"/>
        </w:tabs>
        <w:ind w:left="4320" w:hanging="360"/>
      </w:pPr>
      <w:rPr>
        <w:rFonts w:ascii="Wingdings 3" w:hAnsi="Wingdings 3" w:hint="default"/>
      </w:rPr>
    </w:lvl>
    <w:lvl w:ilvl="6" w:tplc="03CAAD34" w:tentative="1">
      <w:start w:val="1"/>
      <w:numFmt w:val="bullet"/>
      <w:lvlText w:val=""/>
      <w:lvlJc w:val="left"/>
      <w:pPr>
        <w:tabs>
          <w:tab w:val="num" w:pos="5040"/>
        </w:tabs>
        <w:ind w:left="5040" w:hanging="360"/>
      </w:pPr>
      <w:rPr>
        <w:rFonts w:ascii="Wingdings 3" w:hAnsi="Wingdings 3" w:hint="default"/>
      </w:rPr>
    </w:lvl>
    <w:lvl w:ilvl="7" w:tplc="3D76321E" w:tentative="1">
      <w:start w:val="1"/>
      <w:numFmt w:val="bullet"/>
      <w:lvlText w:val=""/>
      <w:lvlJc w:val="left"/>
      <w:pPr>
        <w:tabs>
          <w:tab w:val="num" w:pos="5760"/>
        </w:tabs>
        <w:ind w:left="5760" w:hanging="360"/>
      </w:pPr>
      <w:rPr>
        <w:rFonts w:ascii="Wingdings 3" w:hAnsi="Wingdings 3" w:hint="default"/>
      </w:rPr>
    </w:lvl>
    <w:lvl w:ilvl="8" w:tplc="369EC1AA" w:tentative="1">
      <w:start w:val="1"/>
      <w:numFmt w:val="bullet"/>
      <w:lvlText w:val=""/>
      <w:lvlJc w:val="left"/>
      <w:pPr>
        <w:tabs>
          <w:tab w:val="num" w:pos="6480"/>
        </w:tabs>
        <w:ind w:left="6480" w:hanging="360"/>
      </w:pPr>
      <w:rPr>
        <w:rFonts w:ascii="Wingdings 3" w:hAnsi="Wingdings 3" w:hint="default"/>
      </w:rPr>
    </w:lvl>
  </w:abstractNum>
  <w:abstractNum w:abstractNumId="3">
    <w:nsid w:val="62A759B6"/>
    <w:multiLevelType w:val="hybridMultilevel"/>
    <w:tmpl w:val="E94A7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54E0B"/>
    <w:multiLevelType w:val="multilevel"/>
    <w:tmpl w:val="854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854"/>
    <w:rsid w:val="0001349E"/>
    <w:rsid w:val="00020D93"/>
    <w:rsid w:val="00031BC8"/>
    <w:rsid w:val="00070F75"/>
    <w:rsid w:val="000923B2"/>
    <w:rsid w:val="000F2B58"/>
    <w:rsid w:val="002256A1"/>
    <w:rsid w:val="00226190"/>
    <w:rsid w:val="002A2A5E"/>
    <w:rsid w:val="002D34D9"/>
    <w:rsid w:val="00322E91"/>
    <w:rsid w:val="00392729"/>
    <w:rsid w:val="003C3D1B"/>
    <w:rsid w:val="003E6FD8"/>
    <w:rsid w:val="003F1D37"/>
    <w:rsid w:val="004176ED"/>
    <w:rsid w:val="004179DF"/>
    <w:rsid w:val="00420703"/>
    <w:rsid w:val="00477109"/>
    <w:rsid w:val="00550AE2"/>
    <w:rsid w:val="005B20C6"/>
    <w:rsid w:val="005B58B5"/>
    <w:rsid w:val="00652D7A"/>
    <w:rsid w:val="00690282"/>
    <w:rsid w:val="00733486"/>
    <w:rsid w:val="00755854"/>
    <w:rsid w:val="007722FD"/>
    <w:rsid w:val="00783F89"/>
    <w:rsid w:val="007C0BFC"/>
    <w:rsid w:val="007C6AAF"/>
    <w:rsid w:val="007E257F"/>
    <w:rsid w:val="007E5D65"/>
    <w:rsid w:val="007F2595"/>
    <w:rsid w:val="00863E9B"/>
    <w:rsid w:val="008E5F26"/>
    <w:rsid w:val="009D2DA9"/>
    <w:rsid w:val="009F3B81"/>
    <w:rsid w:val="00A03192"/>
    <w:rsid w:val="00A40B95"/>
    <w:rsid w:val="00A5445B"/>
    <w:rsid w:val="00A82EF8"/>
    <w:rsid w:val="00AF3F6E"/>
    <w:rsid w:val="00AF7E4D"/>
    <w:rsid w:val="00BD4A60"/>
    <w:rsid w:val="00C6744A"/>
    <w:rsid w:val="00D9750A"/>
    <w:rsid w:val="00DA42C8"/>
    <w:rsid w:val="00DC2CF0"/>
    <w:rsid w:val="00DD3213"/>
    <w:rsid w:val="00E13B48"/>
    <w:rsid w:val="00E22FB2"/>
    <w:rsid w:val="00EA2363"/>
    <w:rsid w:val="00EC3731"/>
    <w:rsid w:val="00ED1EE8"/>
    <w:rsid w:val="00F36896"/>
    <w:rsid w:val="00F9208A"/>
    <w:rsid w:val="00F92414"/>
    <w:rsid w:val="00F9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3E9B"/>
    <w:rPr>
      <w:i/>
      <w:iCs/>
    </w:rPr>
  </w:style>
  <w:style w:type="character" w:styleId="a4">
    <w:name w:val="annotation reference"/>
    <w:basedOn w:val="a0"/>
    <w:uiPriority w:val="99"/>
    <w:semiHidden/>
    <w:unhideWhenUsed/>
    <w:rsid w:val="003F1D37"/>
    <w:rPr>
      <w:sz w:val="16"/>
      <w:szCs w:val="16"/>
    </w:rPr>
  </w:style>
  <w:style w:type="paragraph" w:styleId="a5">
    <w:name w:val="annotation text"/>
    <w:basedOn w:val="a"/>
    <w:link w:val="a6"/>
    <w:uiPriority w:val="99"/>
    <w:semiHidden/>
    <w:unhideWhenUsed/>
    <w:rsid w:val="003F1D37"/>
    <w:pPr>
      <w:spacing w:line="240" w:lineRule="auto"/>
    </w:pPr>
    <w:rPr>
      <w:sz w:val="20"/>
      <w:szCs w:val="20"/>
    </w:rPr>
  </w:style>
  <w:style w:type="character" w:customStyle="1" w:styleId="a6">
    <w:name w:val="Текст примечания Знак"/>
    <w:basedOn w:val="a0"/>
    <w:link w:val="a5"/>
    <w:uiPriority w:val="99"/>
    <w:semiHidden/>
    <w:rsid w:val="003F1D37"/>
    <w:rPr>
      <w:sz w:val="20"/>
      <w:szCs w:val="20"/>
    </w:rPr>
  </w:style>
  <w:style w:type="paragraph" w:styleId="a7">
    <w:name w:val="Balloon Text"/>
    <w:basedOn w:val="a"/>
    <w:link w:val="a8"/>
    <w:uiPriority w:val="99"/>
    <w:semiHidden/>
    <w:unhideWhenUsed/>
    <w:rsid w:val="003F1D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1D37"/>
    <w:rPr>
      <w:rFonts w:ascii="Segoe UI" w:hAnsi="Segoe UI" w:cs="Segoe UI"/>
      <w:sz w:val="18"/>
      <w:szCs w:val="18"/>
    </w:rPr>
  </w:style>
  <w:style w:type="table" w:styleId="a9">
    <w:name w:val="Table Grid"/>
    <w:basedOn w:val="a1"/>
    <w:uiPriority w:val="39"/>
    <w:rsid w:val="00550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A2363"/>
    <w:rPr>
      <w:color w:val="0563C1" w:themeColor="hyperlink"/>
      <w:u w:val="single"/>
    </w:rPr>
  </w:style>
  <w:style w:type="paragraph" w:styleId="ab">
    <w:name w:val="List Paragraph"/>
    <w:basedOn w:val="a"/>
    <w:uiPriority w:val="34"/>
    <w:qFormat/>
    <w:rsid w:val="007C0BFC"/>
    <w:pPr>
      <w:ind w:left="720"/>
      <w:contextualSpacing/>
    </w:pPr>
  </w:style>
  <w:style w:type="paragraph" w:styleId="HTML">
    <w:name w:val="HTML Preformatted"/>
    <w:basedOn w:val="a"/>
    <w:link w:val="HTML0"/>
    <w:uiPriority w:val="99"/>
    <w:unhideWhenUsed/>
    <w:rsid w:val="003C3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3D1B"/>
    <w:rPr>
      <w:rFonts w:ascii="Courier New" w:eastAsia="Times New Roman" w:hAnsi="Courier New" w:cs="Courier New"/>
      <w:sz w:val="20"/>
      <w:szCs w:val="20"/>
      <w:lang w:eastAsia="ru-RU"/>
    </w:rPr>
  </w:style>
  <w:style w:type="character" w:styleId="ac">
    <w:name w:val="FollowedHyperlink"/>
    <w:basedOn w:val="a0"/>
    <w:uiPriority w:val="99"/>
    <w:semiHidden/>
    <w:unhideWhenUsed/>
    <w:rsid w:val="007E5D65"/>
    <w:rPr>
      <w:color w:val="954F72" w:themeColor="followedHyperlink"/>
      <w:u w:val="single"/>
    </w:rPr>
  </w:style>
  <w:style w:type="paragraph" w:customStyle="1" w:styleId="Ad">
    <w:name w:val="Текстовый блок A"/>
    <w:rsid w:val="007F259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18747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ulekman.com/facial-action-coding-syst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Митрофанова</dc:creator>
  <cp:lastModifiedBy>masha</cp:lastModifiedBy>
  <cp:revision>2</cp:revision>
  <dcterms:created xsi:type="dcterms:W3CDTF">2019-09-26T19:29:00Z</dcterms:created>
  <dcterms:modified xsi:type="dcterms:W3CDTF">2019-09-26T19:29:00Z</dcterms:modified>
</cp:coreProperties>
</file>