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F1" w:rsidRPr="00882BF1" w:rsidRDefault="00882BF1" w:rsidP="00AE0CE0">
      <w:pPr>
        <w:spacing w:line="480" w:lineRule="auto"/>
        <w:ind w:firstLine="709"/>
        <w:jc w:val="right"/>
        <w:rPr>
          <w:rFonts w:eastAsia="Calibri"/>
          <w:b/>
          <w:sz w:val="24"/>
          <w:szCs w:val="24"/>
          <w:lang w:val="ru-RU"/>
        </w:rPr>
      </w:pPr>
      <w:bookmarkStart w:id="0" w:name="_GoBack"/>
      <w:bookmarkEnd w:id="0"/>
      <w:proofErr w:type="spellStart"/>
      <w:r w:rsidRPr="00882BF1">
        <w:rPr>
          <w:rFonts w:eastAsia="Calibri"/>
          <w:b/>
          <w:sz w:val="24"/>
          <w:szCs w:val="24"/>
          <w:lang w:val="ru-RU"/>
        </w:rPr>
        <w:t>Манченкова</w:t>
      </w:r>
      <w:proofErr w:type="spellEnd"/>
      <w:r w:rsidRPr="00882BF1">
        <w:rPr>
          <w:rFonts w:eastAsia="Calibri"/>
          <w:b/>
          <w:sz w:val="24"/>
          <w:szCs w:val="24"/>
          <w:lang w:val="ru-RU"/>
        </w:rPr>
        <w:t xml:space="preserve"> Анна Игоревна</w:t>
      </w:r>
    </w:p>
    <w:p w:rsidR="00882BF1" w:rsidRPr="00882BF1" w:rsidRDefault="00882BF1" w:rsidP="00AE0CE0">
      <w:pPr>
        <w:spacing w:line="480" w:lineRule="auto"/>
        <w:ind w:firstLine="709"/>
        <w:jc w:val="right"/>
        <w:rPr>
          <w:rFonts w:eastAsia="Calibri"/>
          <w:b/>
          <w:sz w:val="24"/>
          <w:szCs w:val="24"/>
          <w:lang w:val="ru-RU"/>
        </w:rPr>
      </w:pPr>
      <w:r w:rsidRPr="00882BF1">
        <w:rPr>
          <w:rFonts w:eastAsia="Calibri"/>
          <w:b/>
          <w:sz w:val="24"/>
          <w:szCs w:val="24"/>
          <w:lang w:val="ru-RU"/>
        </w:rPr>
        <w:t>Московский Государственный Университет имени М.В. Ломоносова,</w:t>
      </w:r>
    </w:p>
    <w:p w:rsidR="00882BF1" w:rsidRPr="00882BF1" w:rsidRDefault="00882BF1" w:rsidP="00AE0CE0">
      <w:pPr>
        <w:spacing w:line="480" w:lineRule="auto"/>
        <w:ind w:firstLine="709"/>
        <w:jc w:val="right"/>
        <w:rPr>
          <w:rFonts w:eastAsia="Calibri"/>
          <w:b/>
          <w:sz w:val="24"/>
          <w:szCs w:val="24"/>
          <w:lang w:val="ru-RU"/>
        </w:rPr>
      </w:pPr>
      <w:r w:rsidRPr="00882BF1">
        <w:rPr>
          <w:rFonts w:eastAsia="Calibri"/>
          <w:b/>
          <w:sz w:val="24"/>
          <w:szCs w:val="24"/>
          <w:lang w:val="ru-RU"/>
        </w:rPr>
        <w:t xml:space="preserve">Факультет Иностранных Языков и Регионоведения </w:t>
      </w:r>
    </w:p>
    <w:p w:rsidR="00882BF1" w:rsidRPr="00882BF1" w:rsidRDefault="00F773F3" w:rsidP="00AE0CE0">
      <w:pPr>
        <w:spacing w:line="480" w:lineRule="auto"/>
        <w:ind w:firstLine="709"/>
        <w:jc w:val="right"/>
        <w:rPr>
          <w:rFonts w:eastAsia="Calibri"/>
          <w:b/>
          <w:color w:val="0000FF"/>
          <w:sz w:val="24"/>
          <w:szCs w:val="24"/>
          <w:u w:val="single"/>
          <w:lang w:val="ru-RU"/>
        </w:rPr>
      </w:pPr>
      <w:hyperlink r:id="rId8" w:history="1">
        <w:r w:rsidR="00882BF1" w:rsidRPr="00882BF1">
          <w:rPr>
            <w:rStyle w:val="aa"/>
            <w:rFonts w:eastAsia="Calibri"/>
            <w:b/>
            <w:sz w:val="24"/>
            <w:szCs w:val="24"/>
          </w:rPr>
          <w:t>amanch</w:t>
        </w:r>
        <w:r w:rsidR="00882BF1" w:rsidRPr="00882BF1">
          <w:rPr>
            <w:rStyle w:val="aa"/>
            <w:rFonts w:eastAsia="Calibri"/>
            <w:b/>
            <w:sz w:val="24"/>
            <w:szCs w:val="24"/>
            <w:lang w:val="ru-RU"/>
          </w:rPr>
          <w:t>2011@</w:t>
        </w:r>
        <w:r w:rsidR="00882BF1" w:rsidRPr="00882BF1">
          <w:rPr>
            <w:rStyle w:val="aa"/>
            <w:rFonts w:eastAsia="Calibri"/>
            <w:b/>
            <w:sz w:val="24"/>
            <w:szCs w:val="24"/>
          </w:rPr>
          <w:t>mail</w:t>
        </w:r>
        <w:r w:rsidR="00882BF1" w:rsidRPr="00882BF1">
          <w:rPr>
            <w:rStyle w:val="aa"/>
            <w:rFonts w:eastAsia="Calibri"/>
            <w:b/>
            <w:sz w:val="24"/>
            <w:szCs w:val="24"/>
            <w:lang w:val="ru-RU"/>
          </w:rPr>
          <w:t>.</w:t>
        </w:r>
        <w:proofErr w:type="spellStart"/>
        <w:r w:rsidR="00882BF1" w:rsidRPr="00882BF1">
          <w:rPr>
            <w:rStyle w:val="aa"/>
            <w:rFonts w:eastAsia="Calibri"/>
            <w:b/>
            <w:sz w:val="24"/>
            <w:szCs w:val="24"/>
          </w:rPr>
          <w:t>ru</w:t>
        </w:r>
        <w:proofErr w:type="spellEnd"/>
      </w:hyperlink>
    </w:p>
    <w:p w:rsidR="00882BF1" w:rsidRPr="00882BF1" w:rsidRDefault="00882BF1" w:rsidP="00AE0CE0">
      <w:pPr>
        <w:spacing w:line="480" w:lineRule="auto"/>
        <w:ind w:firstLine="709"/>
        <w:jc w:val="right"/>
        <w:rPr>
          <w:rFonts w:eastAsia="Calibri"/>
          <w:b/>
          <w:sz w:val="24"/>
          <w:szCs w:val="24"/>
          <w:lang w:val="ru-RU"/>
        </w:rPr>
      </w:pPr>
    </w:p>
    <w:p w:rsidR="00882BF1" w:rsidRPr="00882BF1" w:rsidRDefault="00882BF1" w:rsidP="00AE0CE0">
      <w:pPr>
        <w:spacing w:line="480" w:lineRule="auto"/>
        <w:ind w:firstLine="709"/>
        <w:jc w:val="right"/>
        <w:rPr>
          <w:rFonts w:eastAsia="Calibri"/>
          <w:b/>
          <w:sz w:val="24"/>
          <w:szCs w:val="24"/>
          <w:lang w:val="it-IT"/>
        </w:rPr>
      </w:pPr>
      <w:r w:rsidRPr="00882BF1">
        <w:rPr>
          <w:rFonts w:eastAsia="Calibri"/>
          <w:b/>
          <w:sz w:val="24"/>
          <w:szCs w:val="24"/>
          <w:lang w:val="it-IT"/>
        </w:rPr>
        <w:t>Manchenkova Anna</w:t>
      </w:r>
    </w:p>
    <w:p w:rsidR="00882BF1" w:rsidRPr="00882BF1" w:rsidRDefault="00882BF1" w:rsidP="00AE0CE0">
      <w:pPr>
        <w:spacing w:line="480" w:lineRule="auto"/>
        <w:ind w:firstLine="709"/>
        <w:jc w:val="right"/>
        <w:rPr>
          <w:rFonts w:eastAsia="Calibri"/>
          <w:b/>
          <w:sz w:val="24"/>
          <w:szCs w:val="24"/>
          <w:lang w:val="it-IT"/>
        </w:rPr>
      </w:pPr>
      <w:r w:rsidRPr="00882BF1">
        <w:rPr>
          <w:rFonts w:eastAsia="Calibri"/>
          <w:b/>
          <w:sz w:val="24"/>
          <w:szCs w:val="24"/>
          <w:lang w:val="it-IT"/>
        </w:rPr>
        <w:t>Lomonosov Moscow State University,</w:t>
      </w:r>
    </w:p>
    <w:p w:rsidR="00882BF1" w:rsidRPr="00882BF1" w:rsidRDefault="00882BF1" w:rsidP="00AE0CE0">
      <w:pPr>
        <w:spacing w:line="480" w:lineRule="auto"/>
        <w:ind w:firstLine="709"/>
        <w:jc w:val="right"/>
        <w:rPr>
          <w:rFonts w:eastAsia="Calibri"/>
          <w:b/>
          <w:sz w:val="24"/>
          <w:szCs w:val="24"/>
        </w:rPr>
      </w:pPr>
      <w:r w:rsidRPr="00882BF1">
        <w:rPr>
          <w:rFonts w:eastAsia="Calibri"/>
          <w:b/>
          <w:sz w:val="24"/>
          <w:szCs w:val="24"/>
        </w:rPr>
        <w:t>Faculty of Foreign Languages and Area Studies</w:t>
      </w:r>
    </w:p>
    <w:p w:rsidR="00882BF1" w:rsidRPr="00882BF1" w:rsidRDefault="00F773F3" w:rsidP="00AE0CE0">
      <w:pPr>
        <w:spacing w:line="480" w:lineRule="auto"/>
        <w:ind w:firstLine="709"/>
        <w:jc w:val="right"/>
        <w:rPr>
          <w:rFonts w:eastAsia="Calibri"/>
          <w:b/>
          <w:color w:val="0000FF"/>
          <w:sz w:val="24"/>
          <w:szCs w:val="24"/>
          <w:u w:val="single"/>
          <w:lang w:val="ru-RU"/>
        </w:rPr>
      </w:pPr>
      <w:r>
        <w:fldChar w:fldCharType="begin"/>
      </w:r>
      <w:r w:rsidRPr="003E07AC">
        <w:rPr>
          <w:lang w:val="ru-RU"/>
        </w:rPr>
        <w:instrText xml:space="preserve"> </w:instrText>
      </w:r>
      <w:r>
        <w:instrText>HYPERLINK</w:instrText>
      </w:r>
      <w:r w:rsidRPr="003E07AC">
        <w:rPr>
          <w:lang w:val="ru-RU"/>
        </w:rPr>
        <w:instrText xml:space="preserve"> "</w:instrText>
      </w:r>
      <w:r>
        <w:instrText>mailto</w:instrText>
      </w:r>
      <w:r w:rsidRPr="003E07AC">
        <w:rPr>
          <w:lang w:val="ru-RU"/>
        </w:rPr>
        <w:instrText>:</w:instrText>
      </w:r>
      <w:r>
        <w:instrText>amanch</w:instrText>
      </w:r>
      <w:r w:rsidRPr="003E07AC">
        <w:rPr>
          <w:lang w:val="ru-RU"/>
        </w:rPr>
        <w:instrText>2011@</w:instrText>
      </w:r>
      <w:r>
        <w:instrText>mail</w:instrText>
      </w:r>
      <w:r w:rsidRPr="003E07AC">
        <w:rPr>
          <w:lang w:val="ru-RU"/>
        </w:rPr>
        <w:instrText>.</w:instrText>
      </w:r>
      <w:r>
        <w:instrText>ru</w:instrText>
      </w:r>
      <w:r w:rsidRPr="003E07AC">
        <w:rPr>
          <w:lang w:val="ru-RU"/>
        </w:rPr>
        <w:instrText xml:space="preserve">" </w:instrText>
      </w:r>
      <w:r>
        <w:fldChar w:fldCharType="separate"/>
      </w:r>
      <w:r w:rsidR="00882BF1" w:rsidRPr="00882BF1">
        <w:rPr>
          <w:rStyle w:val="aa"/>
          <w:rFonts w:eastAsia="Calibri"/>
          <w:b/>
          <w:sz w:val="24"/>
          <w:szCs w:val="24"/>
        </w:rPr>
        <w:t>amanch</w:t>
      </w:r>
      <w:r w:rsidR="00882BF1" w:rsidRPr="00882BF1">
        <w:rPr>
          <w:rStyle w:val="aa"/>
          <w:rFonts w:eastAsia="Calibri"/>
          <w:b/>
          <w:sz w:val="24"/>
          <w:szCs w:val="24"/>
          <w:lang w:val="ru-RU"/>
        </w:rPr>
        <w:t>2011@</w:t>
      </w:r>
      <w:r w:rsidR="00882BF1" w:rsidRPr="00882BF1">
        <w:rPr>
          <w:rStyle w:val="aa"/>
          <w:rFonts w:eastAsia="Calibri"/>
          <w:b/>
          <w:sz w:val="24"/>
          <w:szCs w:val="24"/>
        </w:rPr>
        <w:t>mail</w:t>
      </w:r>
      <w:r w:rsidR="00882BF1" w:rsidRPr="00882BF1">
        <w:rPr>
          <w:rStyle w:val="aa"/>
          <w:rFonts w:eastAsia="Calibri"/>
          <w:b/>
          <w:sz w:val="24"/>
          <w:szCs w:val="24"/>
          <w:lang w:val="ru-RU"/>
        </w:rPr>
        <w:t>.</w:t>
      </w:r>
      <w:proofErr w:type="spellStart"/>
      <w:r w:rsidR="00882BF1" w:rsidRPr="00882BF1">
        <w:rPr>
          <w:rStyle w:val="aa"/>
          <w:rFonts w:eastAsia="Calibri"/>
          <w:b/>
          <w:sz w:val="24"/>
          <w:szCs w:val="24"/>
        </w:rPr>
        <w:t>ru</w:t>
      </w:r>
      <w:proofErr w:type="spellEnd"/>
      <w:r>
        <w:rPr>
          <w:rStyle w:val="aa"/>
          <w:rFonts w:eastAsia="Calibri"/>
          <w:b/>
          <w:sz w:val="24"/>
          <w:szCs w:val="24"/>
        </w:rPr>
        <w:fldChar w:fldCharType="end"/>
      </w:r>
    </w:p>
    <w:p w:rsidR="00882BF1" w:rsidRPr="00882BF1" w:rsidRDefault="00882BF1" w:rsidP="00AE0CE0">
      <w:pPr>
        <w:spacing w:line="480" w:lineRule="auto"/>
        <w:ind w:firstLine="709"/>
        <w:jc w:val="right"/>
        <w:rPr>
          <w:rFonts w:eastAsia="Calibri"/>
          <w:b/>
          <w:color w:val="0000FF"/>
          <w:sz w:val="24"/>
          <w:szCs w:val="24"/>
          <w:u w:val="single"/>
          <w:lang w:val="ru-RU"/>
        </w:rPr>
      </w:pPr>
    </w:p>
    <w:p w:rsidR="00882BF1" w:rsidRPr="00A62561" w:rsidRDefault="00A62561" w:rsidP="00A62561">
      <w:pPr>
        <w:spacing w:line="480" w:lineRule="auto"/>
        <w:jc w:val="center"/>
        <w:rPr>
          <w:rFonts w:eastAsia="Calibri"/>
          <w:b/>
          <w:bCs/>
          <w:sz w:val="28"/>
          <w:szCs w:val="24"/>
          <w:lang w:val="ru-RU"/>
        </w:rPr>
      </w:pPr>
      <w:r>
        <w:rPr>
          <w:rFonts w:eastAsia="Calibri"/>
          <w:b/>
          <w:bCs/>
          <w:sz w:val="28"/>
          <w:szCs w:val="24"/>
          <w:lang w:val="ru-RU"/>
        </w:rPr>
        <w:t>Имена нарицательные как источник номинации кораблей в России, Италии и США</w:t>
      </w:r>
    </w:p>
    <w:p w:rsidR="00882BF1" w:rsidRPr="00A62561" w:rsidRDefault="00882BF1" w:rsidP="00A62561">
      <w:pPr>
        <w:spacing w:line="480" w:lineRule="auto"/>
        <w:jc w:val="center"/>
        <w:rPr>
          <w:rFonts w:eastAsia="Calibri"/>
          <w:b/>
          <w:bCs/>
          <w:sz w:val="28"/>
          <w:szCs w:val="24"/>
          <w:lang w:val="ru-RU"/>
        </w:rPr>
      </w:pPr>
    </w:p>
    <w:p w:rsidR="00882BF1" w:rsidRPr="00882BF1" w:rsidRDefault="00A62561" w:rsidP="00A62561">
      <w:pPr>
        <w:spacing w:line="480" w:lineRule="auto"/>
        <w:jc w:val="center"/>
        <w:rPr>
          <w:rFonts w:eastAsia="Calibri"/>
          <w:b/>
          <w:bCs/>
          <w:sz w:val="24"/>
          <w:szCs w:val="24"/>
        </w:rPr>
      </w:pPr>
      <w:r>
        <w:rPr>
          <w:rFonts w:eastAsia="Calibri"/>
          <w:b/>
          <w:bCs/>
          <w:sz w:val="28"/>
          <w:szCs w:val="24"/>
        </w:rPr>
        <w:t xml:space="preserve">Common nouns as </w:t>
      </w:r>
      <w:r w:rsidR="00BE5273">
        <w:rPr>
          <w:rFonts w:eastAsia="Calibri"/>
          <w:b/>
          <w:bCs/>
          <w:sz w:val="28"/>
          <w:szCs w:val="24"/>
        </w:rPr>
        <w:t xml:space="preserve">a source for </w:t>
      </w:r>
      <w:r w:rsidR="00814354">
        <w:rPr>
          <w:rFonts w:eastAsia="Calibri"/>
          <w:b/>
          <w:bCs/>
          <w:sz w:val="28"/>
          <w:szCs w:val="24"/>
        </w:rPr>
        <w:t xml:space="preserve">ship </w:t>
      </w:r>
      <w:r w:rsidR="00123C41">
        <w:rPr>
          <w:rFonts w:eastAsia="Calibri"/>
          <w:b/>
          <w:bCs/>
          <w:sz w:val="28"/>
          <w:szCs w:val="24"/>
        </w:rPr>
        <w:t>naming</w:t>
      </w:r>
      <w:r w:rsidR="00BE5273">
        <w:rPr>
          <w:rFonts w:eastAsia="Calibri"/>
          <w:b/>
          <w:bCs/>
          <w:sz w:val="28"/>
          <w:szCs w:val="24"/>
        </w:rPr>
        <w:t xml:space="preserve"> in Russia, Italy and the USA</w:t>
      </w:r>
    </w:p>
    <w:p w:rsidR="00882BF1" w:rsidRPr="00882BF1" w:rsidRDefault="00882BF1" w:rsidP="00AE0CE0">
      <w:pPr>
        <w:spacing w:line="480" w:lineRule="auto"/>
        <w:ind w:firstLine="709"/>
        <w:jc w:val="both"/>
        <w:rPr>
          <w:rFonts w:eastAsia="Calibri"/>
          <w:b/>
          <w:bCs/>
          <w:sz w:val="24"/>
          <w:szCs w:val="24"/>
        </w:rPr>
      </w:pPr>
    </w:p>
    <w:p w:rsidR="00882BF1" w:rsidRPr="00882BF1" w:rsidRDefault="00882BF1" w:rsidP="00AE0CE0">
      <w:pPr>
        <w:spacing w:line="480" w:lineRule="auto"/>
        <w:ind w:firstLine="709"/>
        <w:jc w:val="both"/>
        <w:rPr>
          <w:rFonts w:eastAsia="Calibri"/>
          <w:b/>
          <w:bCs/>
          <w:sz w:val="24"/>
          <w:szCs w:val="24"/>
          <w:lang w:val="ru-RU"/>
        </w:rPr>
      </w:pPr>
      <w:r w:rsidRPr="00882BF1">
        <w:rPr>
          <w:rFonts w:eastAsia="Calibri"/>
          <w:b/>
          <w:bCs/>
          <w:sz w:val="24"/>
          <w:szCs w:val="24"/>
          <w:lang w:val="ru-RU"/>
        </w:rPr>
        <w:t>Аннотация</w:t>
      </w:r>
    </w:p>
    <w:p w:rsidR="00882BF1" w:rsidRPr="00882BF1" w:rsidRDefault="00F60B80" w:rsidP="00AE0CE0">
      <w:pPr>
        <w:spacing w:line="480" w:lineRule="auto"/>
        <w:ind w:firstLine="709"/>
        <w:jc w:val="both"/>
        <w:rPr>
          <w:rFonts w:eastAsia="Calibri"/>
          <w:bCs/>
          <w:sz w:val="24"/>
          <w:szCs w:val="24"/>
          <w:lang w:val="ru-RU"/>
        </w:rPr>
      </w:pPr>
      <w:r w:rsidRPr="00F60B80">
        <w:rPr>
          <w:rFonts w:eastAsia="Calibri"/>
          <w:bCs/>
          <w:sz w:val="24"/>
          <w:szCs w:val="24"/>
          <w:lang w:val="ru-RU"/>
        </w:rPr>
        <w:t>Настоящая статья посвящена исследованию имен нарицательны</w:t>
      </w:r>
      <w:r>
        <w:rPr>
          <w:rFonts w:eastAsia="Calibri"/>
          <w:bCs/>
          <w:sz w:val="24"/>
          <w:szCs w:val="24"/>
          <w:lang w:val="ru-RU"/>
        </w:rPr>
        <w:t>х</w:t>
      </w:r>
      <w:r w:rsidRPr="00F60B80">
        <w:rPr>
          <w:rFonts w:eastAsia="Calibri"/>
          <w:bCs/>
          <w:sz w:val="24"/>
          <w:szCs w:val="24"/>
          <w:lang w:val="ru-RU"/>
        </w:rPr>
        <w:t xml:space="preserve"> как источника номинации </w:t>
      </w:r>
      <w:r>
        <w:rPr>
          <w:rFonts w:eastAsia="Calibri"/>
          <w:bCs/>
          <w:sz w:val="24"/>
          <w:szCs w:val="24"/>
          <w:lang w:val="ru-RU"/>
        </w:rPr>
        <w:t>кораблей</w:t>
      </w:r>
      <w:r w:rsidRPr="00F60B80">
        <w:rPr>
          <w:rFonts w:eastAsia="Calibri"/>
          <w:bCs/>
          <w:sz w:val="24"/>
          <w:szCs w:val="24"/>
          <w:lang w:val="ru-RU"/>
        </w:rPr>
        <w:t>.</w:t>
      </w:r>
      <w:r>
        <w:rPr>
          <w:rFonts w:eastAsia="Calibri"/>
          <w:bCs/>
          <w:sz w:val="24"/>
          <w:szCs w:val="24"/>
          <w:lang w:val="ru-RU"/>
        </w:rPr>
        <w:t xml:space="preserve"> В ходе исследования была рассмотрена роль имён нарицательных в номинации древних </w:t>
      </w:r>
      <w:r w:rsidR="00DD0D06">
        <w:rPr>
          <w:rFonts w:eastAsia="Calibri"/>
          <w:bCs/>
          <w:sz w:val="24"/>
          <w:szCs w:val="24"/>
          <w:lang w:val="ru-RU"/>
        </w:rPr>
        <w:t>морских судов</w:t>
      </w:r>
      <w:r>
        <w:rPr>
          <w:rFonts w:eastAsia="Calibri"/>
          <w:bCs/>
          <w:sz w:val="24"/>
          <w:szCs w:val="24"/>
          <w:lang w:val="ru-RU"/>
        </w:rPr>
        <w:t xml:space="preserve"> (Египет, Греция). Основная часть статьи посвящена анализу подкатегорий номинации в рамках категории «имя нарицательное» среди названий судов </w:t>
      </w:r>
      <w:r w:rsidRPr="00F60B80">
        <w:rPr>
          <w:rFonts w:eastAsia="Calibri"/>
          <w:bCs/>
          <w:sz w:val="24"/>
          <w:szCs w:val="24"/>
          <w:lang w:val="ru-RU"/>
        </w:rPr>
        <w:t>Военно-морских флотов России, Италии и США</w:t>
      </w:r>
      <w:r w:rsidR="00DD0D06">
        <w:rPr>
          <w:rFonts w:eastAsia="Calibri"/>
          <w:bCs/>
          <w:sz w:val="24"/>
          <w:szCs w:val="24"/>
          <w:lang w:val="ru-RU"/>
        </w:rPr>
        <w:t xml:space="preserve">. На основе полученных результатов был сделан вывод о культурной </w:t>
      </w:r>
      <w:proofErr w:type="spellStart"/>
      <w:r w:rsidR="00DD0D06">
        <w:rPr>
          <w:rFonts w:eastAsia="Calibri"/>
          <w:bCs/>
          <w:sz w:val="24"/>
          <w:szCs w:val="24"/>
          <w:lang w:val="ru-RU"/>
        </w:rPr>
        <w:t>маркированности</w:t>
      </w:r>
      <w:proofErr w:type="spellEnd"/>
      <w:r w:rsidR="00DD0D06">
        <w:rPr>
          <w:rFonts w:eastAsia="Calibri"/>
          <w:bCs/>
          <w:sz w:val="24"/>
          <w:szCs w:val="24"/>
          <w:lang w:val="ru-RU"/>
        </w:rPr>
        <w:t xml:space="preserve"> подобных </w:t>
      </w:r>
      <w:proofErr w:type="spellStart"/>
      <w:r w:rsidR="00DD0D06">
        <w:rPr>
          <w:rFonts w:eastAsia="Calibri"/>
          <w:bCs/>
          <w:sz w:val="24"/>
          <w:szCs w:val="24"/>
          <w:lang w:val="ru-RU"/>
        </w:rPr>
        <w:t>каронимов</w:t>
      </w:r>
      <w:proofErr w:type="spellEnd"/>
      <w:r w:rsidR="00DD0D06">
        <w:rPr>
          <w:rFonts w:eastAsia="Calibri"/>
          <w:bCs/>
          <w:sz w:val="24"/>
          <w:szCs w:val="24"/>
          <w:lang w:val="ru-RU"/>
        </w:rPr>
        <w:t>.</w:t>
      </w:r>
    </w:p>
    <w:p w:rsidR="00882BF1" w:rsidRPr="00882BF1" w:rsidRDefault="00882BF1" w:rsidP="00AE0CE0">
      <w:pPr>
        <w:spacing w:line="480" w:lineRule="auto"/>
        <w:ind w:firstLine="709"/>
        <w:jc w:val="both"/>
        <w:rPr>
          <w:rFonts w:eastAsia="Calibri"/>
          <w:bCs/>
          <w:sz w:val="24"/>
          <w:szCs w:val="24"/>
          <w:lang w:val="ru-RU"/>
        </w:rPr>
      </w:pPr>
      <w:r w:rsidRPr="00882BF1">
        <w:rPr>
          <w:rFonts w:eastAsia="Calibri"/>
          <w:b/>
          <w:bCs/>
          <w:i/>
          <w:sz w:val="24"/>
          <w:szCs w:val="24"/>
          <w:lang w:val="ru-RU"/>
        </w:rPr>
        <w:t>Ключевые слова</w:t>
      </w:r>
      <w:r w:rsidRPr="00882BF1">
        <w:rPr>
          <w:rFonts w:eastAsia="Calibri"/>
          <w:bCs/>
          <w:sz w:val="24"/>
          <w:szCs w:val="24"/>
          <w:lang w:val="ru-RU"/>
        </w:rPr>
        <w:t>:</w:t>
      </w:r>
      <w:r w:rsidR="00B35B3B">
        <w:rPr>
          <w:rFonts w:eastAsia="Calibri"/>
          <w:bCs/>
          <w:sz w:val="24"/>
          <w:szCs w:val="24"/>
          <w:lang w:val="ru-RU"/>
        </w:rPr>
        <w:t xml:space="preserve"> имя собственное, имя нарицательное, </w:t>
      </w:r>
      <w:proofErr w:type="spellStart"/>
      <w:r w:rsidR="00B35B3B">
        <w:rPr>
          <w:rFonts w:eastAsia="Calibri"/>
          <w:bCs/>
          <w:sz w:val="24"/>
          <w:szCs w:val="24"/>
          <w:lang w:val="ru-RU"/>
        </w:rPr>
        <w:t>кароним</w:t>
      </w:r>
      <w:proofErr w:type="spellEnd"/>
      <w:r w:rsidR="00B35B3B">
        <w:rPr>
          <w:rFonts w:eastAsia="Calibri"/>
          <w:bCs/>
          <w:sz w:val="24"/>
          <w:szCs w:val="24"/>
          <w:lang w:val="ru-RU"/>
        </w:rPr>
        <w:t xml:space="preserve">, культура, </w:t>
      </w:r>
      <w:r w:rsidR="00DD0D06">
        <w:rPr>
          <w:rFonts w:eastAsia="Calibri"/>
          <w:bCs/>
          <w:sz w:val="24"/>
          <w:szCs w:val="24"/>
          <w:lang w:val="ru-RU"/>
        </w:rPr>
        <w:t xml:space="preserve">культурная </w:t>
      </w:r>
      <w:proofErr w:type="spellStart"/>
      <w:r w:rsidR="00DD0D06">
        <w:rPr>
          <w:rFonts w:eastAsia="Calibri"/>
          <w:bCs/>
          <w:sz w:val="24"/>
          <w:szCs w:val="24"/>
          <w:lang w:val="ru-RU"/>
        </w:rPr>
        <w:t>маркированность</w:t>
      </w:r>
      <w:proofErr w:type="spellEnd"/>
      <w:r w:rsidR="00B35B3B">
        <w:rPr>
          <w:rFonts w:eastAsia="Calibri"/>
          <w:bCs/>
          <w:sz w:val="24"/>
          <w:szCs w:val="24"/>
          <w:lang w:val="ru-RU"/>
        </w:rPr>
        <w:t>.</w:t>
      </w:r>
    </w:p>
    <w:p w:rsidR="00882BF1" w:rsidRPr="00882BF1" w:rsidRDefault="00882BF1" w:rsidP="00AE0CE0">
      <w:pPr>
        <w:spacing w:line="480" w:lineRule="auto"/>
        <w:ind w:firstLine="709"/>
        <w:jc w:val="both"/>
        <w:rPr>
          <w:rFonts w:eastAsia="Calibri"/>
          <w:bCs/>
          <w:sz w:val="24"/>
          <w:szCs w:val="24"/>
          <w:lang w:val="ru-RU"/>
        </w:rPr>
      </w:pPr>
    </w:p>
    <w:p w:rsidR="00882BF1" w:rsidRPr="00392EF8" w:rsidRDefault="00882BF1" w:rsidP="00AE0CE0">
      <w:pPr>
        <w:spacing w:line="480" w:lineRule="auto"/>
        <w:ind w:firstLine="709"/>
        <w:jc w:val="both"/>
        <w:rPr>
          <w:rFonts w:eastAsia="Calibri"/>
          <w:b/>
          <w:bCs/>
          <w:sz w:val="24"/>
          <w:szCs w:val="24"/>
        </w:rPr>
      </w:pPr>
      <w:r w:rsidRPr="00882BF1">
        <w:rPr>
          <w:rFonts w:eastAsia="Calibri"/>
          <w:b/>
          <w:bCs/>
          <w:sz w:val="24"/>
          <w:szCs w:val="24"/>
        </w:rPr>
        <w:t>Abstract</w:t>
      </w:r>
    </w:p>
    <w:p w:rsidR="00882BF1" w:rsidRPr="00DD0D06" w:rsidRDefault="00DD0D06" w:rsidP="00AE0CE0">
      <w:pPr>
        <w:spacing w:line="480" w:lineRule="auto"/>
        <w:ind w:firstLine="709"/>
        <w:jc w:val="both"/>
        <w:rPr>
          <w:rFonts w:eastAsia="Calibri"/>
          <w:bCs/>
          <w:sz w:val="24"/>
          <w:szCs w:val="24"/>
        </w:rPr>
      </w:pPr>
      <w:r w:rsidRPr="00F96942">
        <w:rPr>
          <w:rFonts w:eastAsia="Calibri"/>
          <w:bCs/>
          <w:sz w:val="24"/>
          <w:szCs w:val="24"/>
        </w:rPr>
        <w:lastRenderedPageBreak/>
        <w:t xml:space="preserve">The article presents a study of </w:t>
      </w:r>
      <w:r w:rsidR="00F13FE3" w:rsidRPr="00F96942">
        <w:rPr>
          <w:rFonts w:eastAsia="Calibri"/>
          <w:bCs/>
          <w:sz w:val="24"/>
          <w:szCs w:val="24"/>
        </w:rPr>
        <w:t>common names</w:t>
      </w:r>
      <w:r w:rsidRPr="00F96942">
        <w:rPr>
          <w:rFonts w:eastAsia="Calibri"/>
          <w:bCs/>
          <w:sz w:val="24"/>
          <w:szCs w:val="24"/>
        </w:rPr>
        <w:t xml:space="preserve"> as a source for ship naming.</w:t>
      </w:r>
      <w:r w:rsidR="00F96942" w:rsidRPr="00F96942">
        <w:rPr>
          <w:rFonts w:eastAsia="Calibri"/>
          <w:bCs/>
          <w:sz w:val="24"/>
          <w:szCs w:val="24"/>
        </w:rPr>
        <w:t xml:space="preserve"> In the course of </w:t>
      </w:r>
      <w:r w:rsidR="00C86297">
        <w:rPr>
          <w:rFonts w:eastAsia="Calibri"/>
          <w:bCs/>
          <w:sz w:val="24"/>
          <w:szCs w:val="24"/>
        </w:rPr>
        <w:t>the</w:t>
      </w:r>
      <w:r w:rsidR="00F96942" w:rsidRPr="00F96942">
        <w:rPr>
          <w:rFonts w:eastAsia="Calibri"/>
          <w:bCs/>
          <w:sz w:val="24"/>
          <w:szCs w:val="24"/>
        </w:rPr>
        <w:t xml:space="preserve"> </w:t>
      </w:r>
      <w:proofErr w:type="gramStart"/>
      <w:r w:rsidR="00F96942" w:rsidRPr="00F96942">
        <w:rPr>
          <w:rFonts w:eastAsia="Calibri"/>
          <w:bCs/>
          <w:sz w:val="24"/>
          <w:szCs w:val="24"/>
        </w:rPr>
        <w:t>study</w:t>
      </w:r>
      <w:proofErr w:type="gramEnd"/>
      <w:r w:rsidR="00F96942" w:rsidRPr="00F96942">
        <w:rPr>
          <w:rFonts w:eastAsia="Calibri"/>
          <w:bCs/>
          <w:sz w:val="24"/>
          <w:szCs w:val="24"/>
        </w:rPr>
        <w:t xml:space="preserve"> common names were </w:t>
      </w:r>
      <w:r w:rsidR="00440F2D">
        <w:rPr>
          <w:rFonts w:eastAsia="Calibri"/>
          <w:bCs/>
          <w:sz w:val="24"/>
          <w:szCs w:val="24"/>
        </w:rPr>
        <w:t>shown to have played</w:t>
      </w:r>
      <w:r w:rsidR="00F96942" w:rsidRPr="00F96942">
        <w:rPr>
          <w:rFonts w:eastAsia="Calibri"/>
          <w:bCs/>
          <w:sz w:val="24"/>
          <w:szCs w:val="24"/>
        </w:rPr>
        <w:t xml:space="preserve"> a role in the process of naming ships in ancient times</w:t>
      </w:r>
      <w:r w:rsidRPr="00F96942">
        <w:rPr>
          <w:rFonts w:eastAsia="Calibri"/>
          <w:bCs/>
          <w:sz w:val="24"/>
          <w:szCs w:val="24"/>
        </w:rPr>
        <w:t xml:space="preserve"> (</w:t>
      </w:r>
      <w:r w:rsidR="00F96942" w:rsidRPr="00F96942">
        <w:rPr>
          <w:rFonts w:eastAsia="Calibri"/>
          <w:bCs/>
          <w:sz w:val="24"/>
          <w:szCs w:val="24"/>
        </w:rPr>
        <w:t>Ancient Egypt and Ancient Greece</w:t>
      </w:r>
      <w:r w:rsidRPr="00F96942">
        <w:rPr>
          <w:rFonts w:eastAsia="Calibri"/>
          <w:bCs/>
          <w:sz w:val="24"/>
          <w:szCs w:val="24"/>
        </w:rPr>
        <w:t>)</w:t>
      </w:r>
      <w:r w:rsidR="00F96942" w:rsidRPr="00F96942">
        <w:rPr>
          <w:rFonts w:eastAsia="Calibri"/>
          <w:bCs/>
          <w:sz w:val="24"/>
          <w:szCs w:val="24"/>
        </w:rPr>
        <w:t>. The main body of the article is devoted to the analysis of the subcategories under the category “common name” among the names of ships in the Navy of Russia, Italy and the USA.</w:t>
      </w:r>
      <w:r w:rsidRPr="00F96942">
        <w:rPr>
          <w:rFonts w:eastAsia="Calibri"/>
          <w:bCs/>
          <w:sz w:val="24"/>
          <w:szCs w:val="24"/>
        </w:rPr>
        <w:t xml:space="preserve"> </w:t>
      </w:r>
      <w:r w:rsidR="00F96942" w:rsidRPr="00F96942">
        <w:rPr>
          <w:rFonts w:eastAsia="Calibri"/>
          <w:bCs/>
          <w:sz w:val="24"/>
          <w:szCs w:val="24"/>
        </w:rPr>
        <w:t>The results obtained made it possible to consider such ship names as culturally specific.</w:t>
      </w:r>
    </w:p>
    <w:p w:rsidR="00882BF1" w:rsidRPr="00B35B3B" w:rsidRDefault="00882BF1" w:rsidP="00AE0CE0">
      <w:pPr>
        <w:spacing w:line="480" w:lineRule="auto"/>
        <w:ind w:firstLine="709"/>
        <w:jc w:val="both"/>
        <w:rPr>
          <w:w w:val="105"/>
          <w:sz w:val="24"/>
          <w:szCs w:val="24"/>
        </w:rPr>
      </w:pPr>
      <w:r w:rsidRPr="00882BF1">
        <w:rPr>
          <w:rFonts w:eastAsia="Calibri"/>
          <w:b/>
          <w:bCs/>
          <w:i/>
          <w:sz w:val="24"/>
          <w:szCs w:val="24"/>
        </w:rPr>
        <w:t>Key</w:t>
      </w:r>
      <w:r w:rsidRPr="00B35B3B">
        <w:rPr>
          <w:rFonts w:eastAsia="Calibri"/>
          <w:b/>
          <w:bCs/>
          <w:i/>
          <w:sz w:val="24"/>
          <w:szCs w:val="24"/>
        </w:rPr>
        <w:t xml:space="preserve"> </w:t>
      </w:r>
      <w:r w:rsidRPr="00882BF1">
        <w:rPr>
          <w:rFonts w:eastAsia="Calibri"/>
          <w:b/>
          <w:bCs/>
          <w:i/>
          <w:sz w:val="24"/>
          <w:szCs w:val="24"/>
        </w:rPr>
        <w:t>words</w:t>
      </w:r>
      <w:r w:rsidRPr="00B35B3B">
        <w:rPr>
          <w:rFonts w:eastAsia="Calibri"/>
          <w:bCs/>
          <w:sz w:val="24"/>
          <w:szCs w:val="24"/>
        </w:rPr>
        <w:t>:</w:t>
      </w:r>
      <w:r w:rsidR="00B35B3B" w:rsidRPr="00B35B3B">
        <w:rPr>
          <w:rFonts w:eastAsia="Calibri"/>
          <w:bCs/>
          <w:sz w:val="24"/>
          <w:szCs w:val="24"/>
        </w:rPr>
        <w:t xml:space="preserve"> </w:t>
      </w:r>
      <w:r w:rsidR="00B35B3B">
        <w:rPr>
          <w:rFonts w:eastAsia="Calibri"/>
          <w:bCs/>
          <w:sz w:val="24"/>
          <w:szCs w:val="24"/>
        </w:rPr>
        <w:t>proper name, common name, ship name, culture, cultural specificity.</w:t>
      </w:r>
    </w:p>
    <w:p w:rsidR="00882BF1" w:rsidRPr="00B35B3B" w:rsidRDefault="00882BF1" w:rsidP="00AE0CE0">
      <w:pPr>
        <w:spacing w:line="480" w:lineRule="auto"/>
        <w:ind w:firstLine="709"/>
        <w:jc w:val="both"/>
        <w:rPr>
          <w:w w:val="105"/>
          <w:sz w:val="24"/>
          <w:szCs w:val="24"/>
        </w:rPr>
      </w:pPr>
    </w:p>
    <w:p w:rsidR="00143A69" w:rsidRPr="00882BF1" w:rsidRDefault="00143A69" w:rsidP="00AE0CE0">
      <w:pPr>
        <w:spacing w:line="480" w:lineRule="auto"/>
        <w:ind w:firstLine="709"/>
        <w:jc w:val="both"/>
        <w:rPr>
          <w:w w:val="105"/>
          <w:sz w:val="24"/>
          <w:szCs w:val="24"/>
          <w:lang w:val="ru-RU"/>
        </w:rPr>
      </w:pPr>
      <w:r w:rsidRPr="00882BF1">
        <w:rPr>
          <w:w w:val="105"/>
          <w:sz w:val="24"/>
          <w:szCs w:val="24"/>
          <w:lang w:val="ru-RU"/>
        </w:rPr>
        <w:t xml:space="preserve">Военно-морской флот страны можно справедливо назвать визитной карточкой государства на международной морской арене. Поэтому суждение о том, что в названиях военных кораблей </w:t>
      </w:r>
      <w:r w:rsidRPr="00882BF1">
        <w:rPr>
          <w:spacing w:val="-3"/>
          <w:w w:val="105"/>
          <w:sz w:val="24"/>
          <w:szCs w:val="24"/>
          <w:lang w:val="ru-RU"/>
        </w:rPr>
        <w:t xml:space="preserve">так </w:t>
      </w:r>
      <w:r w:rsidRPr="00882BF1">
        <w:rPr>
          <w:w w:val="105"/>
          <w:sz w:val="24"/>
          <w:szCs w:val="24"/>
          <w:lang w:val="ru-RU"/>
        </w:rPr>
        <w:t xml:space="preserve">или иначе отражаются ценности народа, его называющего, </w:t>
      </w:r>
      <w:r w:rsidRPr="00882BF1">
        <w:rPr>
          <w:spacing w:val="-3"/>
          <w:w w:val="105"/>
          <w:sz w:val="24"/>
          <w:szCs w:val="24"/>
          <w:lang w:val="ru-RU"/>
        </w:rPr>
        <w:t xml:space="preserve">также </w:t>
      </w:r>
      <w:r w:rsidRPr="00882BF1">
        <w:rPr>
          <w:w w:val="105"/>
          <w:sz w:val="24"/>
          <w:szCs w:val="24"/>
          <w:lang w:val="ru-RU"/>
        </w:rPr>
        <w:t>является вполне объективным. К</w:t>
      </w:r>
      <w:r w:rsidRPr="00882BF1">
        <w:rPr>
          <w:spacing w:val="-10"/>
          <w:w w:val="105"/>
          <w:sz w:val="24"/>
          <w:szCs w:val="24"/>
          <w:lang w:val="ru-RU"/>
        </w:rPr>
        <w:t xml:space="preserve"> </w:t>
      </w:r>
      <w:r w:rsidRPr="00882BF1">
        <w:rPr>
          <w:w w:val="105"/>
          <w:sz w:val="24"/>
          <w:szCs w:val="24"/>
          <w:lang w:val="ru-RU"/>
        </w:rPr>
        <w:t>подбору</w:t>
      </w:r>
      <w:r w:rsidRPr="00882BF1">
        <w:rPr>
          <w:spacing w:val="-9"/>
          <w:w w:val="105"/>
          <w:sz w:val="24"/>
          <w:szCs w:val="24"/>
          <w:lang w:val="ru-RU"/>
        </w:rPr>
        <w:t xml:space="preserve"> </w:t>
      </w:r>
      <w:r w:rsidRPr="00882BF1">
        <w:rPr>
          <w:w w:val="105"/>
          <w:sz w:val="24"/>
          <w:szCs w:val="24"/>
          <w:lang w:val="ru-RU"/>
        </w:rPr>
        <w:t>имён</w:t>
      </w:r>
      <w:r w:rsidRPr="00882BF1">
        <w:rPr>
          <w:spacing w:val="-10"/>
          <w:w w:val="105"/>
          <w:sz w:val="24"/>
          <w:szCs w:val="24"/>
          <w:lang w:val="ru-RU"/>
        </w:rPr>
        <w:t xml:space="preserve"> </w:t>
      </w:r>
      <w:r w:rsidRPr="00882BF1">
        <w:rPr>
          <w:w w:val="105"/>
          <w:sz w:val="24"/>
          <w:szCs w:val="24"/>
          <w:lang w:val="ru-RU"/>
        </w:rPr>
        <w:t>кораблей,</w:t>
      </w:r>
      <w:r w:rsidRPr="00882BF1">
        <w:rPr>
          <w:spacing w:val="-9"/>
          <w:w w:val="105"/>
          <w:sz w:val="24"/>
          <w:szCs w:val="24"/>
          <w:lang w:val="ru-RU"/>
        </w:rPr>
        <w:t xml:space="preserve"> </w:t>
      </w:r>
      <w:r w:rsidRPr="00882BF1">
        <w:rPr>
          <w:w w:val="105"/>
          <w:sz w:val="24"/>
          <w:szCs w:val="24"/>
          <w:lang w:val="ru-RU"/>
        </w:rPr>
        <w:t>или</w:t>
      </w:r>
      <w:r w:rsidRPr="00882BF1">
        <w:rPr>
          <w:spacing w:val="-10"/>
          <w:w w:val="105"/>
          <w:sz w:val="24"/>
          <w:szCs w:val="24"/>
          <w:lang w:val="ru-RU"/>
        </w:rPr>
        <w:t xml:space="preserve"> </w:t>
      </w:r>
      <w:r w:rsidRPr="00882BF1">
        <w:rPr>
          <w:spacing w:val="-4"/>
          <w:w w:val="105"/>
          <w:sz w:val="24"/>
          <w:szCs w:val="24"/>
          <w:lang w:val="ru-RU"/>
        </w:rPr>
        <w:t>же</w:t>
      </w:r>
      <w:r w:rsidRPr="00882BF1">
        <w:rPr>
          <w:spacing w:val="-9"/>
          <w:w w:val="105"/>
          <w:sz w:val="24"/>
          <w:szCs w:val="24"/>
          <w:lang w:val="ru-RU"/>
        </w:rPr>
        <w:t xml:space="preserve"> </w:t>
      </w:r>
      <w:proofErr w:type="spellStart"/>
      <w:r w:rsidRPr="00882BF1">
        <w:rPr>
          <w:w w:val="105"/>
          <w:sz w:val="24"/>
          <w:szCs w:val="24"/>
          <w:lang w:val="ru-RU"/>
        </w:rPr>
        <w:t>каронимов</w:t>
      </w:r>
      <w:proofErr w:type="spellEnd"/>
      <w:r w:rsidRPr="00882BF1">
        <w:rPr>
          <w:w w:val="105"/>
          <w:sz w:val="24"/>
          <w:szCs w:val="24"/>
          <w:lang w:val="ru-RU"/>
        </w:rPr>
        <w:t>,</w:t>
      </w:r>
      <w:r w:rsidRPr="00882BF1">
        <w:rPr>
          <w:spacing w:val="-6"/>
          <w:w w:val="105"/>
          <w:sz w:val="24"/>
          <w:szCs w:val="24"/>
          <w:lang w:val="ru-RU"/>
        </w:rPr>
        <w:t xml:space="preserve"> </w:t>
      </w:r>
      <w:r w:rsidRPr="00882BF1">
        <w:rPr>
          <w:spacing w:val="-3"/>
          <w:w w:val="105"/>
          <w:sz w:val="24"/>
          <w:szCs w:val="24"/>
          <w:lang w:val="ru-RU"/>
        </w:rPr>
        <w:t>подходят</w:t>
      </w:r>
      <w:r w:rsidRPr="00882BF1">
        <w:rPr>
          <w:spacing w:val="-4"/>
          <w:w w:val="105"/>
          <w:sz w:val="24"/>
          <w:szCs w:val="24"/>
          <w:lang w:val="ru-RU"/>
        </w:rPr>
        <w:t xml:space="preserve"> </w:t>
      </w:r>
      <w:r w:rsidRPr="00882BF1">
        <w:rPr>
          <w:w w:val="105"/>
          <w:sz w:val="24"/>
          <w:szCs w:val="24"/>
          <w:lang w:val="ru-RU"/>
        </w:rPr>
        <w:t>с</w:t>
      </w:r>
      <w:r w:rsidRPr="00882BF1">
        <w:rPr>
          <w:spacing w:val="-6"/>
          <w:w w:val="105"/>
          <w:sz w:val="24"/>
          <w:szCs w:val="24"/>
          <w:lang w:val="ru-RU"/>
        </w:rPr>
        <w:t xml:space="preserve"> </w:t>
      </w:r>
      <w:r w:rsidRPr="00882BF1">
        <w:rPr>
          <w:w w:val="105"/>
          <w:sz w:val="24"/>
          <w:szCs w:val="24"/>
          <w:lang w:val="ru-RU"/>
        </w:rPr>
        <w:t>большой</w:t>
      </w:r>
      <w:r w:rsidRPr="00882BF1">
        <w:rPr>
          <w:spacing w:val="-4"/>
          <w:w w:val="105"/>
          <w:sz w:val="24"/>
          <w:szCs w:val="24"/>
          <w:lang w:val="ru-RU"/>
        </w:rPr>
        <w:t xml:space="preserve"> </w:t>
      </w:r>
      <w:r w:rsidRPr="00882BF1">
        <w:rPr>
          <w:w w:val="105"/>
          <w:sz w:val="24"/>
          <w:szCs w:val="24"/>
          <w:lang w:val="ru-RU"/>
        </w:rPr>
        <w:t>ответственностью,</w:t>
      </w:r>
      <w:r w:rsidRPr="00882BF1">
        <w:rPr>
          <w:spacing w:val="-6"/>
          <w:w w:val="105"/>
          <w:sz w:val="24"/>
          <w:szCs w:val="24"/>
          <w:lang w:val="ru-RU"/>
        </w:rPr>
        <w:t xml:space="preserve"> </w:t>
      </w:r>
      <w:r w:rsidRPr="00882BF1">
        <w:rPr>
          <w:w w:val="105"/>
          <w:sz w:val="24"/>
          <w:szCs w:val="24"/>
          <w:lang w:val="ru-RU"/>
        </w:rPr>
        <w:t>намеренно</w:t>
      </w:r>
      <w:r w:rsidRPr="00882BF1">
        <w:rPr>
          <w:spacing w:val="-4"/>
          <w:w w:val="105"/>
          <w:sz w:val="24"/>
          <w:szCs w:val="24"/>
          <w:lang w:val="ru-RU"/>
        </w:rPr>
        <w:t xml:space="preserve"> </w:t>
      </w:r>
      <w:r w:rsidRPr="00882BF1">
        <w:rPr>
          <w:w w:val="105"/>
          <w:sz w:val="24"/>
          <w:szCs w:val="24"/>
          <w:lang w:val="ru-RU"/>
        </w:rPr>
        <w:t>выбирая</w:t>
      </w:r>
      <w:r w:rsidRPr="00882BF1">
        <w:rPr>
          <w:spacing w:val="-6"/>
          <w:w w:val="105"/>
          <w:sz w:val="24"/>
          <w:szCs w:val="24"/>
          <w:lang w:val="ru-RU"/>
        </w:rPr>
        <w:t xml:space="preserve"> </w:t>
      </w:r>
      <w:r w:rsidRPr="00882BF1">
        <w:rPr>
          <w:w w:val="105"/>
          <w:sz w:val="24"/>
          <w:szCs w:val="24"/>
          <w:lang w:val="ru-RU"/>
        </w:rPr>
        <w:t>те</w:t>
      </w:r>
      <w:r w:rsidRPr="00882BF1">
        <w:rPr>
          <w:spacing w:val="-4"/>
          <w:w w:val="105"/>
          <w:sz w:val="24"/>
          <w:szCs w:val="24"/>
          <w:lang w:val="ru-RU"/>
        </w:rPr>
        <w:t xml:space="preserve"> </w:t>
      </w:r>
      <w:r w:rsidRPr="00882BF1">
        <w:rPr>
          <w:w w:val="105"/>
          <w:sz w:val="24"/>
          <w:szCs w:val="24"/>
          <w:lang w:val="ru-RU"/>
        </w:rPr>
        <w:t>или</w:t>
      </w:r>
      <w:r w:rsidRPr="00882BF1">
        <w:rPr>
          <w:spacing w:val="-6"/>
          <w:w w:val="105"/>
          <w:sz w:val="24"/>
          <w:szCs w:val="24"/>
          <w:lang w:val="ru-RU"/>
        </w:rPr>
        <w:t xml:space="preserve"> </w:t>
      </w:r>
      <w:r w:rsidRPr="00882BF1">
        <w:rPr>
          <w:w w:val="105"/>
          <w:sz w:val="24"/>
          <w:szCs w:val="24"/>
          <w:lang w:val="ru-RU"/>
        </w:rPr>
        <w:t>иные</w:t>
      </w:r>
      <w:r w:rsidRPr="00882BF1">
        <w:rPr>
          <w:spacing w:val="-4"/>
          <w:w w:val="105"/>
          <w:sz w:val="24"/>
          <w:szCs w:val="24"/>
          <w:lang w:val="ru-RU"/>
        </w:rPr>
        <w:t xml:space="preserve"> </w:t>
      </w:r>
      <w:r w:rsidRPr="00882BF1">
        <w:rPr>
          <w:w w:val="105"/>
          <w:sz w:val="24"/>
          <w:szCs w:val="24"/>
          <w:lang w:val="ru-RU"/>
        </w:rPr>
        <w:t xml:space="preserve">единицы для формирования имиджа, </w:t>
      </w:r>
      <w:r w:rsidRPr="00882BF1">
        <w:rPr>
          <w:spacing w:val="-3"/>
          <w:w w:val="105"/>
          <w:sz w:val="24"/>
          <w:szCs w:val="24"/>
          <w:lang w:val="ru-RU"/>
        </w:rPr>
        <w:t>необходимого</w:t>
      </w:r>
      <w:r w:rsidRPr="00882BF1">
        <w:rPr>
          <w:spacing w:val="56"/>
          <w:w w:val="105"/>
          <w:sz w:val="24"/>
          <w:szCs w:val="24"/>
          <w:lang w:val="ru-RU"/>
        </w:rPr>
        <w:t xml:space="preserve"> </w:t>
      </w:r>
      <w:r w:rsidRPr="00882BF1">
        <w:rPr>
          <w:w w:val="105"/>
          <w:sz w:val="24"/>
          <w:szCs w:val="24"/>
          <w:lang w:val="ru-RU"/>
        </w:rPr>
        <w:t>стране.</w:t>
      </w:r>
    </w:p>
    <w:p w:rsidR="00882BF1" w:rsidRPr="00882BF1" w:rsidRDefault="00882BF1" w:rsidP="00AE0CE0">
      <w:pPr>
        <w:spacing w:line="480" w:lineRule="auto"/>
        <w:ind w:firstLine="709"/>
        <w:jc w:val="both"/>
        <w:rPr>
          <w:sz w:val="24"/>
          <w:szCs w:val="24"/>
          <w:lang w:val="ru-RU"/>
        </w:rPr>
      </w:pPr>
      <w:proofErr w:type="spellStart"/>
      <w:r w:rsidRPr="00882BF1">
        <w:rPr>
          <w:sz w:val="24"/>
          <w:szCs w:val="24"/>
          <w:lang w:val="ru-RU"/>
        </w:rPr>
        <w:t>Кароним</w:t>
      </w:r>
      <w:proofErr w:type="spellEnd"/>
      <w:r w:rsidRPr="00882BF1">
        <w:rPr>
          <w:sz w:val="24"/>
          <w:szCs w:val="24"/>
          <w:lang w:val="ru-RU"/>
        </w:rPr>
        <w:t xml:space="preserve">, как и любой вид </w:t>
      </w:r>
      <w:proofErr w:type="spellStart"/>
      <w:r w:rsidRPr="00882BF1">
        <w:rPr>
          <w:sz w:val="24"/>
          <w:szCs w:val="24"/>
          <w:lang w:val="ru-RU"/>
        </w:rPr>
        <w:t>онима</w:t>
      </w:r>
      <w:proofErr w:type="spellEnd"/>
      <w:r w:rsidRPr="00882BF1">
        <w:rPr>
          <w:sz w:val="24"/>
          <w:szCs w:val="24"/>
          <w:lang w:val="ru-RU"/>
        </w:rPr>
        <w:t>, является частью ономастического пространства. Согласно А.В. Суперанской, ономастическое пространство – это «сумма имен собственных, употребляющихся в языке данного народа для именования реальных, гипотетических и фантастических о</w:t>
      </w:r>
      <w:r w:rsidR="00693E69">
        <w:rPr>
          <w:sz w:val="24"/>
          <w:szCs w:val="24"/>
          <w:lang w:val="ru-RU"/>
        </w:rPr>
        <w:t xml:space="preserve">бъектов» </w:t>
      </w:r>
      <w:r w:rsidR="00693E69" w:rsidRPr="00D43154">
        <w:rPr>
          <w:sz w:val="24"/>
          <w:szCs w:val="24"/>
          <w:lang w:val="ru-RU"/>
        </w:rPr>
        <w:t xml:space="preserve">[Суперанская, 2007: </w:t>
      </w:r>
      <w:r w:rsidRPr="00D43154">
        <w:rPr>
          <w:sz w:val="24"/>
          <w:szCs w:val="24"/>
          <w:lang w:val="ru-RU"/>
        </w:rPr>
        <w:t xml:space="preserve">9]. Оно неразрывно </w:t>
      </w:r>
      <w:r w:rsidRPr="00882BF1">
        <w:rPr>
          <w:sz w:val="24"/>
          <w:szCs w:val="24"/>
          <w:lang w:val="ru-RU"/>
        </w:rPr>
        <w:t>связано с представлением народа о строении мира. Ономастическое пространство динамично: его заполнение зависит от культурно-исторического периода и от характера и территории проживания наро</w:t>
      </w:r>
      <w:r w:rsidRPr="00AE4F84">
        <w:rPr>
          <w:sz w:val="24"/>
          <w:szCs w:val="24"/>
          <w:lang w:val="ru-RU"/>
        </w:rPr>
        <w:t xml:space="preserve">да, его формирующего. Для </w:t>
      </w:r>
      <w:r w:rsidR="00AE4F84" w:rsidRPr="00AE4F84">
        <w:rPr>
          <w:sz w:val="24"/>
          <w:szCs w:val="24"/>
          <w:lang w:val="ru-RU"/>
        </w:rPr>
        <w:t>изучения ономастического пространства</w:t>
      </w:r>
      <w:r w:rsidRPr="00AE4F84">
        <w:rPr>
          <w:sz w:val="24"/>
          <w:szCs w:val="24"/>
          <w:lang w:val="ru-RU"/>
        </w:rPr>
        <w:t xml:space="preserve"> важен тот факт, ч</w:t>
      </w:r>
      <w:r w:rsidR="00AE4F84" w:rsidRPr="00AE4F84">
        <w:rPr>
          <w:sz w:val="24"/>
          <w:szCs w:val="24"/>
          <w:lang w:val="ru-RU"/>
        </w:rPr>
        <w:t xml:space="preserve">то список </w:t>
      </w:r>
      <w:r w:rsidR="00976D98">
        <w:rPr>
          <w:sz w:val="24"/>
          <w:szCs w:val="24"/>
          <w:lang w:val="ru-RU"/>
        </w:rPr>
        <w:t xml:space="preserve">его </w:t>
      </w:r>
      <w:r w:rsidR="00AE4F84" w:rsidRPr="00AE4F84">
        <w:rPr>
          <w:sz w:val="24"/>
          <w:szCs w:val="24"/>
          <w:lang w:val="ru-RU"/>
        </w:rPr>
        <w:t xml:space="preserve">компонентов </w:t>
      </w:r>
      <w:r w:rsidRPr="00AE4F84">
        <w:rPr>
          <w:sz w:val="24"/>
          <w:szCs w:val="24"/>
          <w:lang w:val="ru-RU"/>
        </w:rPr>
        <w:t>будет неполным без имен различных объектов передвижения, а именно: собственных имен судов, летательных аппаратов, поездов и т.п.</w:t>
      </w:r>
      <w:r w:rsidRPr="00882BF1">
        <w:rPr>
          <w:sz w:val="24"/>
          <w:szCs w:val="24"/>
          <w:lang w:val="ru-RU"/>
        </w:rPr>
        <w:t xml:space="preserve"> Действительно, в именах кораблей и в специфике этих имён отражается культурная картина мира народа. Особенно интересными для рассмотрения являются наименования судов, составляющих военно-морской флот страны, так как их </w:t>
      </w:r>
      <w:r w:rsidRPr="00882BF1">
        <w:rPr>
          <w:sz w:val="24"/>
          <w:szCs w:val="24"/>
          <w:lang w:val="ru-RU"/>
        </w:rPr>
        <w:lastRenderedPageBreak/>
        <w:t xml:space="preserve">имена – это отражение положения страны на международной морской арене. Поэтому к выбору наименований судов подходят с особой серьезностью и вниманием. </w:t>
      </w:r>
    </w:p>
    <w:p w:rsidR="00882BF1" w:rsidRPr="00882BF1" w:rsidRDefault="00882BF1" w:rsidP="00AE0CE0">
      <w:pPr>
        <w:spacing w:line="480" w:lineRule="auto"/>
        <w:ind w:firstLine="709"/>
        <w:jc w:val="both"/>
        <w:rPr>
          <w:sz w:val="24"/>
          <w:szCs w:val="24"/>
          <w:lang w:val="ru-RU"/>
        </w:rPr>
      </w:pPr>
      <w:r w:rsidRPr="00882BF1">
        <w:rPr>
          <w:sz w:val="24"/>
          <w:szCs w:val="24"/>
          <w:lang w:val="ru-RU"/>
        </w:rPr>
        <w:t>Разделы ономастическ</w:t>
      </w:r>
      <w:r w:rsidR="00EE4254">
        <w:rPr>
          <w:sz w:val="24"/>
          <w:szCs w:val="24"/>
          <w:lang w:val="ru-RU"/>
        </w:rPr>
        <w:t>ого пространства многочисленны:</w:t>
      </w:r>
      <w:r w:rsidRPr="00882BF1">
        <w:rPr>
          <w:sz w:val="24"/>
          <w:szCs w:val="24"/>
          <w:lang w:val="ru-RU"/>
        </w:rPr>
        <w:t xml:space="preserve"> антропонимика, топонимика, </w:t>
      </w:r>
      <w:proofErr w:type="spellStart"/>
      <w:r w:rsidRPr="00882BF1">
        <w:rPr>
          <w:sz w:val="24"/>
          <w:szCs w:val="24"/>
          <w:lang w:val="ru-RU"/>
        </w:rPr>
        <w:t>космонимика</w:t>
      </w:r>
      <w:proofErr w:type="spellEnd"/>
      <w:r w:rsidRPr="00882BF1">
        <w:rPr>
          <w:sz w:val="24"/>
          <w:szCs w:val="24"/>
          <w:lang w:val="ru-RU"/>
        </w:rPr>
        <w:t xml:space="preserve">, </w:t>
      </w:r>
      <w:proofErr w:type="spellStart"/>
      <w:r w:rsidRPr="00882BF1">
        <w:rPr>
          <w:sz w:val="24"/>
          <w:szCs w:val="24"/>
          <w:lang w:val="ru-RU"/>
        </w:rPr>
        <w:t>зоонимика</w:t>
      </w:r>
      <w:proofErr w:type="spellEnd"/>
      <w:r w:rsidRPr="00882BF1">
        <w:rPr>
          <w:sz w:val="24"/>
          <w:szCs w:val="24"/>
          <w:lang w:val="ru-RU"/>
        </w:rPr>
        <w:t xml:space="preserve"> и т.д. Согласно А.В. Суперанской и </w:t>
      </w:r>
      <w:r w:rsidRPr="00882BF1">
        <w:rPr>
          <w:sz w:val="24"/>
          <w:szCs w:val="24"/>
          <w:lang w:val="ru-RU"/>
        </w:rPr>
        <w:br/>
        <w:t xml:space="preserve">В.Д. </w:t>
      </w:r>
      <w:proofErr w:type="spellStart"/>
      <w:r w:rsidRPr="00882BF1">
        <w:rPr>
          <w:sz w:val="24"/>
          <w:szCs w:val="24"/>
          <w:lang w:val="ru-RU"/>
        </w:rPr>
        <w:t>Бондалетову</w:t>
      </w:r>
      <w:proofErr w:type="spellEnd"/>
      <w:r w:rsidRPr="00882BF1">
        <w:rPr>
          <w:sz w:val="24"/>
          <w:szCs w:val="24"/>
          <w:lang w:val="ru-RU"/>
        </w:rPr>
        <w:t xml:space="preserve">, названия предметов материальной культуры, к которым можно отнести и имена кораблей, изучает такой раздел, как </w:t>
      </w:r>
      <w:proofErr w:type="spellStart"/>
      <w:r w:rsidRPr="00882BF1">
        <w:rPr>
          <w:sz w:val="24"/>
          <w:szCs w:val="24"/>
          <w:lang w:val="ru-RU"/>
        </w:rPr>
        <w:t>ктематонимика</w:t>
      </w:r>
      <w:proofErr w:type="spellEnd"/>
      <w:r w:rsidRPr="00882BF1">
        <w:rPr>
          <w:sz w:val="24"/>
          <w:szCs w:val="24"/>
          <w:lang w:val="ru-RU"/>
        </w:rPr>
        <w:t xml:space="preserve">, и названия кораблей в таком случае не что иное, как примеры </w:t>
      </w:r>
      <w:proofErr w:type="spellStart"/>
      <w:r w:rsidRPr="00882BF1">
        <w:rPr>
          <w:sz w:val="24"/>
          <w:szCs w:val="24"/>
          <w:lang w:val="ru-RU"/>
        </w:rPr>
        <w:t>хрематонимов</w:t>
      </w:r>
      <w:proofErr w:type="spellEnd"/>
      <w:r w:rsidRPr="00882BF1">
        <w:rPr>
          <w:sz w:val="24"/>
          <w:szCs w:val="24"/>
          <w:lang w:val="ru-RU"/>
        </w:rPr>
        <w:t xml:space="preserve"> (от греч</w:t>
      </w:r>
      <w:proofErr w:type="gramStart"/>
      <w:r w:rsidRPr="00882BF1">
        <w:rPr>
          <w:sz w:val="24"/>
          <w:szCs w:val="24"/>
          <w:lang w:val="ru-RU"/>
        </w:rPr>
        <w:t xml:space="preserve">. </w:t>
      </w:r>
      <w:proofErr w:type="spellStart"/>
      <w:r w:rsidRPr="00882BF1">
        <w:rPr>
          <w:sz w:val="24"/>
          <w:szCs w:val="24"/>
        </w:rPr>
        <w:t>chrematos</w:t>
      </w:r>
      <w:proofErr w:type="spellEnd"/>
      <w:proofErr w:type="gramEnd"/>
      <w:r w:rsidRPr="00882BF1">
        <w:rPr>
          <w:sz w:val="24"/>
          <w:szCs w:val="24"/>
          <w:lang w:val="ru-RU"/>
        </w:rPr>
        <w:t xml:space="preserve"> – «вещь, предмет, дело») </w:t>
      </w:r>
      <w:r w:rsidRPr="00D43154">
        <w:rPr>
          <w:sz w:val="24"/>
          <w:szCs w:val="24"/>
          <w:lang w:val="ru-RU"/>
        </w:rPr>
        <w:t>[</w:t>
      </w:r>
      <w:proofErr w:type="spellStart"/>
      <w:r w:rsidR="00693E69" w:rsidRPr="00D43154">
        <w:rPr>
          <w:sz w:val="24"/>
          <w:szCs w:val="24"/>
          <w:lang w:val="ru-RU"/>
        </w:rPr>
        <w:t>Бондалетов</w:t>
      </w:r>
      <w:proofErr w:type="spellEnd"/>
      <w:r w:rsidR="00693E69" w:rsidRPr="00D43154">
        <w:rPr>
          <w:sz w:val="24"/>
          <w:szCs w:val="24"/>
          <w:lang w:val="ru-RU"/>
        </w:rPr>
        <w:t xml:space="preserve">, 1983: </w:t>
      </w:r>
      <w:r w:rsidRPr="00D43154">
        <w:rPr>
          <w:sz w:val="24"/>
          <w:szCs w:val="24"/>
          <w:lang w:val="ru-RU"/>
        </w:rPr>
        <w:t xml:space="preserve">8]. Однако </w:t>
      </w:r>
      <w:r w:rsidRPr="00882BF1">
        <w:rPr>
          <w:sz w:val="24"/>
          <w:szCs w:val="24"/>
          <w:lang w:val="ru-RU"/>
        </w:rPr>
        <w:t xml:space="preserve">Ю.С. Крючков, которого Е.Б. </w:t>
      </w:r>
      <w:proofErr w:type="spellStart"/>
      <w:r w:rsidRPr="00882BF1">
        <w:rPr>
          <w:sz w:val="24"/>
          <w:szCs w:val="24"/>
          <w:lang w:val="ru-RU"/>
        </w:rPr>
        <w:t>Кивилева</w:t>
      </w:r>
      <w:proofErr w:type="spellEnd"/>
      <w:r w:rsidRPr="00882BF1">
        <w:rPr>
          <w:sz w:val="24"/>
          <w:szCs w:val="24"/>
          <w:lang w:val="ru-RU"/>
        </w:rPr>
        <w:t xml:space="preserve"> в своей статье называет «основателем </w:t>
      </w:r>
      <w:proofErr w:type="spellStart"/>
      <w:r w:rsidRPr="00882BF1">
        <w:rPr>
          <w:sz w:val="24"/>
          <w:szCs w:val="24"/>
          <w:lang w:val="ru-RU"/>
        </w:rPr>
        <w:t>каронимики</w:t>
      </w:r>
      <w:proofErr w:type="spellEnd"/>
      <w:r w:rsidRPr="00D43154">
        <w:rPr>
          <w:sz w:val="24"/>
          <w:szCs w:val="24"/>
          <w:lang w:val="ru-RU"/>
        </w:rPr>
        <w:t>» [</w:t>
      </w:r>
      <w:proofErr w:type="spellStart"/>
      <w:r w:rsidR="00693E69" w:rsidRPr="00D43154">
        <w:rPr>
          <w:sz w:val="24"/>
          <w:szCs w:val="24"/>
          <w:lang w:val="ru-RU"/>
        </w:rPr>
        <w:t>Кивилева</w:t>
      </w:r>
      <w:proofErr w:type="spellEnd"/>
      <w:r w:rsidR="00693E69" w:rsidRPr="00D43154">
        <w:rPr>
          <w:sz w:val="24"/>
          <w:szCs w:val="24"/>
          <w:lang w:val="ru-RU"/>
        </w:rPr>
        <w:t xml:space="preserve">, 2014: </w:t>
      </w:r>
      <w:r w:rsidRPr="00D43154">
        <w:rPr>
          <w:sz w:val="24"/>
          <w:szCs w:val="24"/>
          <w:lang w:val="ru-RU"/>
        </w:rPr>
        <w:t xml:space="preserve">111], упоминает </w:t>
      </w:r>
      <w:r w:rsidRPr="00882BF1">
        <w:rPr>
          <w:sz w:val="24"/>
          <w:szCs w:val="24"/>
          <w:lang w:val="ru-RU"/>
        </w:rPr>
        <w:t xml:space="preserve">о рождении новой научной дисциплины, изучающей названия кораблей, и имя этой дисциплины – </w:t>
      </w:r>
      <w:proofErr w:type="spellStart"/>
      <w:r w:rsidRPr="00882BF1">
        <w:rPr>
          <w:sz w:val="24"/>
          <w:szCs w:val="24"/>
          <w:lang w:val="ru-RU"/>
        </w:rPr>
        <w:t>каронимика</w:t>
      </w:r>
      <w:proofErr w:type="spellEnd"/>
      <w:r w:rsidRPr="00882BF1">
        <w:rPr>
          <w:sz w:val="24"/>
          <w:szCs w:val="24"/>
          <w:lang w:val="ru-RU"/>
        </w:rPr>
        <w:t xml:space="preserve"> (от греч. «</w:t>
      </w:r>
      <w:proofErr w:type="spellStart"/>
      <w:proofErr w:type="gramStart"/>
      <w:r w:rsidRPr="00882BF1">
        <w:rPr>
          <w:sz w:val="24"/>
          <w:szCs w:val="24"/>
          <w:lang w:val="ru-RU"/>
        </w:rPr>
        <w:t>карабос</w:t>
      </w:r>
      <w:proofErr w:type="spellEnd"/>
      <w:proofErr w:type="gramEnd"/>
      <w:r w:rsidRPr="00882BF1">
        <w:rPr>
          <w:sz w:val="24"/>
          <w:szCs w:val="24"/>
          <w:lang w:val="ru-RU"/>
        </w:rPr>
        <w:t>» – корабль и «</w:t>
      </w:r>
      <w:proofErr w:type="spellStart"/>
      <w:r w:rsidRPr="00882BF1">
        <w:rPr>
          <w:sz w:val="24"/>
          <w:szCs w:val="24"/>
          <w:lang w:val="ru-RU"/>
        </w:rPr>
        <w:t>онима</w:t>
      </w:r>
      <w:proofErr w:type="spellEnd"/>
      <w:r w:rsidRPr="00882BF1">
        <w:rPr>
          <w:sz w:val="24"/>
          <w:szCs w:val="24"/>
          <w:lang w:val="ru-RU"/>
        </w:rPr>
        <w:t>» – имя</w:t>
      </w:r>
      <w:r w:rsidRPr="00D43154">
        <w:rPr>
          <w:sz w:val="24"/>
          <w:szCs w:val="24"/>
          <w:lang w:val="ru-RU"/>
        </w:rPr>
        <w:t>) [</w:t>
      </w:r>
      <w:r w:rsidR="00693E69" w:rsidRPr="00D43154">
        <w:rPr>
          <w:sz w:val="24"/>
          <w:szCs w:val="24"/>
          <w:lang w:val="ru-RU"/>
        </w:rPr>
        <w:t xml:space="preserve">Крючков, 1989: </w:t>
      </w:r>
      <w:r w:rsidRPr="00D43154">
        <w:rPr>
          <w:sz w:val="24"/>
          <w:szCs w:val="24"/>
          <w:lang w:val="ru-RU"/>
        </w:rPr>
        <w:t xml:space="preserve">4]. </w:t>
      </w:r>
      <w:proofErr w:type="spellStart"/>
      <w:r w:rsidRPr="00882BF1">
        <w:rPr>
          <w:sz w:val="24"/>
          <w:szCs w:val="24"/>
          <w:lang w:val="ru-RU"/>
        </w:rPr>
        <w:t>Каронимы</w:t>
      </w:r>
      <w:proofErr w:type="spellEnd"/>
      <w:r w:rsidRPr="00882BF1">
        <w:rPr>
          <w:sz w:val="24"/>
          <w:szCs w:val="24"/>
          <w:lang w:val="ru-RU"/>
        </w:rPr>
        <w:t xml:space="preserve"> можно рассматривать в качестве подкатегории </w:t>
      </w:r>
      <w:proofErr w:type="spellStart"/>
      <w:r w:rsidRPr="00882BF1">
        <w:rPr>
          <w:sz w:val="24"/>
          <w:szCs w:val="24"/>
          <w:lang w:val="ru-RU"/>
        </w:rPr>
        <w:t>хрематонимов</w:t>
      </w:r>
      <w:proofErr w:type="spellEnd"/>
      <w:r w:rsidRPr="00882BF1">
        <w:rPr>
          <w:sz w:val="24"/>
          <w:szCs w:val="24"/>
          <w:lang w:val="ru-RU"/>
        </w:rPr>
        <w:t xml:space="preserve">, но наличие у названий кораблей присущих именно им функций, свойств, своей системы и структуры позволяет выделить эти названия в абсолютно обособленный от </w:t>
      </w:r>
      <w:proofErr w:type="spellStart"/>
      <w:r w:rsidRPr="00882BF1">
        <w:rPr>
          <w:sz w:val="24"/>
          <w:szCs w:val="24"/>
          <w:lang w:val="ru-RU"/>
        </w:rPr>
        <w:t>ктематонимики</w:t>
      </w:r>
      <w:proofErr w:type="spellEnd"/>
      <w:r w:rsidRPr="00882BF1">
        <w:rPr>
          <w:sz w:val="24"/>
          <w:szCs w:val="24"/>
          <w:lang w:val="ru-RU"/>
        </w:rPr>
        <w:t xml:space="preserve"> раздел.</w:t>
      </w:r>
    </w:p>
    <w:p w:rsidR="00143A69" w:rsidRPr="00882BF1" w:rsidRDefault="00143A69" w:rsidP="00AE0CE0">
      <w:pPr>
        <w:spacing w:line="480" w:lineRule="auto"/>
        <w:ind w:firstLine="709"/>
        <w:jc w:val="both"/>
        <w:rPr>
          <w:sz w:val="24"/>
          <w:szCs w:val="24"/>
          <w:lang w:val="ru-RU"/>
        </w:rPr>
      </w:pPr>
      <w:r w:rsidRPr="00882BF1">
        <w:rPr>
          <w:w w:val="105"/>
          <w:sz w:val="24"/>
          <w:szCs w:val="24"/>
          <w:lang w:val="ru-RU"/>
        </w:rPr>
        <w:t>Наиболее</w:t>
      </w:r>
      <w:r w:rsidRPr="00882BF1">
        <w:rPr>
          <w:spacing w:val="-13"/>
          <w:w w:val="105"/>
          <w:sz w:val="24"/>
          <w:szCs w:val="24"/>
          <w:lang w:val="ru-RU"/>
        </w:rPr>
        <w:t xml:space="preserve"> </w:t>
      </w:r>
      <w:r w:rsidRPr="00882BF1">
        <w:rPr>
          <w:w w:val="105"/>
          <w:sz w:val="24"/>
          <w:szCs w:val="24"/>
          <w:lang w:val="ru-RU"/>
        </w:rPr>
        <w:t>частотным</w:t>
      </w:r>
      <w:r w:rsidRPr="00882BF1">
        <w:rPr>
          <w:spacing w:val="-12"/>
          <w:w w:val="105"/>
          <w:sz w:val="24"/>
          <w:szCs w:val="24"/>
          <w:lang w:val="ru-RU"/>
        </w:rPr>
        <w:t xml:space="preserve"> </w:t>
      </w:r>
      <w:r w:rsidRPr="00882BF1">
        <w:rPr>
          <w:w w:val="105"/>
          <w:sz w:val="24"/>
          <w:szCs w:val="24"/>
          <w:lang w:val="ru-RU"/>
        </w:rPr>
        <w:t>способом</w:t>
      </w:r>
      <w:r w:rsidRPr="00882BF1">
        <w:rPr>
          <w:spacing w:val="-12"/>
          <w:w w:val="105"/>
          <w:sz w:val="24"/>
          <w:szCs w:val="24"/>
          <w:lang w:val="ru-RU"/>
        </w:rPr>
        <w:t xml:space="preserve"> </w:t>
      </w:r>
      <w:r w:rsidRPr="00882BF1">
        <w:rPr>
          <w:w w:val="105"/>
          <w:sz w:val="24"/>
          <w:szCs w:val="24"/>
          <w:lang w:val="ru-RU"/>
        </w:rPr>
        <w:t>создания</w:t>
      </w:r>
      <w:r w:rsidRPr="00882BF1">
        <w:rPr>
          <w:spacing w:val="-12"/>
          <w:w w:val="105"/>
          <w:sz w:val="24"/>
          <w:szCs w:val="24"/>
          <w:lang w:val="ru-RU"/>
        </w:rPr>
        <w:t xml:space="preserve"> </w:t>
      </w:r>
      <w:r w:rsidRPr="00882BF1">
        <w:rPr>
          <w:w w:val="105"/>
          <w:sz w:val="24"/>
          <w:szCs w:val="24"/>
          <w:lang w:val="ru-RU"/>
        </w:rPr>
        <w:t>нового</w:t>
      </w:r>
      <w:r w:rsidRPr="00882BF1">
        <w:rPr>
          <w:spacing w:val="-13"/>
          <w:w w:val="105"/>
          <w:sz w:val="24"/>
          <w:szCs w:val="24"/>
          <w:lang w:val="ru-RU"/>
        </w:rPr>
        <w:t xml:space="preserve"> </w:t>
      </w:r>
      <w:proofErr w:type="spellStart"/>
      <w:r w:rsidRPr="00882BF1">
        <w:rPr>
          <w:w w:val="105"/>
          <w:sz w:val="24"/>
          <w:szCs w:val="24"/>
          <w:lang w:val="ru-RU"/>
        </w:rPr>
        <w:t>каронима</w:t>
      </w:r>
      <w:proofErr w:type="spellEnd"/>
      <w:r w:rsidRPr="00882BF1">
        <w:rPr>
          <w:spacing w:val="-12"/>
          <w:w w:val="105"/>
          <w:sz w:val="24"/>
          <w:szCs w:val="24"/>
          <w:lang w:val="ru-RU"/>
        </w:rPr>
        <w:t xml:space="preserve"> </w:t>
      </w:r>
      <w:r w:rsidRPr="00882BF1">
        <w:rPr>
          <w:w w:val="105"/>
          <w:sz w:val="24"/>
          <w:szCs w:val="24"/>
          <w:lang w:val="ru-RU"/>
        </w:rPr>
        <w:t>является</w:t>
      </w:r>
      <w:r w:rsidRPr="00882BF1">
        <w:rPr>
          <w:spacing w:val="-12"/>
          <w:w w:val="105"/>
          <w:sz w:val="24"/>
          <w:szCs w:val="24"/>
          <w:lang w:val="ru-RU"/>
        </w:rPr>
        <w:t xml:space="preserve"> </w:t>
      </w:r>
      <w:r w:rsidRPr="00882BF1">
        <w:rPr>
          <w:w w:val="105"/>
          <w:sz w:val="24"/>
          <w:szCs w:val="24"/>
          <w:lang w:val="ru-RU"/>
        </w:rPr>
        <w:t>использование</w:t>
      </w:r>
      <w:r w:rsidRPr="00882BF1">
        <w:rPr>
          <w:spacing w:val="-12"/>
          <w:w w:val="105"/>
          <w:sz w:val="24"/>
          <w:szCs w:val="24"/>
          <w:lang w:val="ru-RU"/>
        </w:rPr>
        <w:t xml:space="preserve"> </w:t>
      </w:r>
      <w:r w:rsidRPr="00882BF1">
        <w:rPr>
          <w:spacing w:val="-3"/>
          <w:w w:val="105"/>
          <w:sz w:val="24"/>
          <w:szCs w:val="24"/>
          <w:lang w:val="ru-RU"/>
        </w:rPr>
        <w:t xml:space="preserve">уже </w:t>
      </w:r>
      <w:r w:rsidRPr="00882BF1">
        <w:rPr>
          <w:w w:val="105"/>
          <w:sz w:val="24"/>
          <w:szCs w:val="24"/>
          <w:lang w:val="ru-RU"/>
        </w:rPr>
        <w:t>имеющегося</w:t>
      </w:r>
      <w:r w:rsidRPr="00882BF1">
        <w:rPr>
          <w:spacing w:val="-21"/>
          <w:w w:val="105"/>
          <w:sz w:val="24"/>
          <w:szCs w:val="24"/>
          <w:lang w:val="ru-RU"/>
        </w:rPr>
        <w:t xml:space="preserve"> </w:t>
      </w:r>
      <w:r w:rsidRPr="00882BF1">
        <w:rPr>
          <w:w w:val="105"/>
          <w:sz w:val="24"/>
          <w:szCs w:val="24"/>
          <w:lang w:val="ru-RU"/>
        </w:rPr>
        <w:t>в</w:t>
      </w:r>
      <w:r w:rsidRPr="00882BF1">
        <w:rPr>
          <w:spacing w:val="-20"/>
          <w:w w:val="105"/>
          <w:sz w:val="24"/>
          <w:szCs w:val="24"/>
          <w:lang w:val="ru-RU"/>
        </w:rPr>
        <w:t xml:space="preserve"> </w:t>
      </w:r>
      <w:r w:rsidRPr="00882BF1">
        <w:rPr>
          <w:w w:val="105"/>
          <w:sz w:val="24"/>
          <w:szCs w:val="24"/>
          <w:lang w:val="ru-RU"/>
        </w:rPr>
        <w:t>языке</w:t>
      </w:r>
      <w:r w:rsidRPr="00882BF1">
        <w:rPr>
          <w:spacing w:val="-20"/>
          <w:w w:val="105"/>
          <w:sz w:val="24"/>
          <w:szCs w:val="24"/>
          <w:lang w:val="ru-RU"/>
        </w:rPr>
        <w:t xml:space="preserve"> </w:t>
      </w:r>
      <w:r w:rsidRPr="00882BF1">
        <w:rPr>
          <w:w w:val="105"/>
          <w:sz w:val="24"/>
          <w:szCs w:val="24"/>
          <w:lang w:val="ru-RU"/>
        </w:rPr>
        <w:t>имени</w:t>
      </w:r>
      <w:r w:rsidRPr="00882BF1">
        <w:rPr>
          <w:spacing w:val="-20"/>
          <w:w w:val="105"/>
          <w:sz w:val="24"/>
          <w:szCs w:val="24"/>
          <w:lang w:val="ru-RU"/>
        </w:rPr>
        <w:t xml:space="preserve"> </w:t>
      </w:r>
      <w:r w:rsidRPr="00882BF1">
        <w:rPr>
          <w:w w:val="105"/>
          <w:sz w:val="24"/>
          <w:szCs w:val="24"/>
          <w:lang w:val="ru-RU"/>
        </w:rPr>
        <w:t>собственного.</w:t>
      </w:r>
      <w:r w:rsidRPr="00882BF1">
        <w:rPr>
          <w:spacing w:val="-20"/>
          <w:w w:val="105"/>
          <w:sz w:val="24"/>
          <w:szCs w:val="24"/>
          <w:lang w:val="ru-RU"/>
        </w:rPr>
        <w:t xml:space="preserve"> </w:t>
      </w:r>
      <w:r w:rsidRPr="00882BF1">
        <w:rPr>
          <w:w w:val="105"/>
          <w:sz w:val="24"/>
          <w:szCs w:val="24"/>
          <w:lang w:val="ru-RU"/>
        </w:rPr>
        <w:t>Среди</w:t>
      </w:r>
      <w:r w:rsidRPr="00882BF1">
        <w:rPr>
          <w:spacing w:val="-21"/>
          <w:w w:val="105"/>
          <w:sz w:val="24"/>
          <w:szCs w:val="24"/>
          <w:lang w:val="ru-RU"/>
        </w:rPr>
        <w:t xml:space="preserve"> </w:t>
      </w:r>
      <w:r w:rsidRPr="00882BF1">
        <w:rPr>
          <w:w w:val="105"/>
          <w:sz w:val="24"/>
          <w:szCs w:val="24"/>
          <w:lang w:val="ru-RU"/>
        </w:rPr>
        <w:t>названий</w:t>
      </w:r>
      <w:r w:rsidRPr="00882BF1">
        <w:rPr>
          <w:spacing w:val="-20"/>
          <w:w w:val="105"/>
          <w:sz w:val="24"/>
          <w:szCs w:val="24"/>
          <w:lang w:val="ru-RU"/>
        </w:rPr>
        <w:t xml:space="preserve"> </w:t>
      </w:r>
      <w:r w:rsidRPr="00882BF1">
        <w:rPr>
          <w:w w:val="105"/>
          <w:sz w:val="24"/>
          <w:szCs w:val="24"/>
          <w:lang w:val="ru-RU"/>
        </w:rPr>
        <w:t>кораблей</w:t>
      </w:r>
      <w:r w:rsidRPr="00882BF1">
        <w:rPr>
          <w:spacing w:val="-20"/>
          <w:w w:val="105"/>
          <w:sz w:val="24"/>
          <w:szCs w:val="24"/>
          <w:lang w:val="ru-RU"/>
        </w:rPr>
        <w:t xml:space="preserve"> </w:t>
      </w:r>
      <w:r w:rsidRPr="00882BF1">
        <w:rPr>
          <w:w w:val="105"/>
          <w:sz w:val="24"/>
          <w:szCs w:val="24"/>
          <w:lang w:val="ru-RU"/>
        </w:rPr>
        <w:t>можно</w:t>
      </w:r>
      <w:r w:rsidRPr="00882BF1">
        <w:rPr>
          <w:spacing w:val="-20"/>
          <w:w w:val="105"/>
          <w:sz w:val="24"/>
          <w:szCs w:val="24"/>
          <w:lang w:val="ru-RU"/>
        </w:rPr>
        <w:t xml:space="preserve"> </w:t>
      </w:r>
      <w:r w:rsidRPr="00882BF1">
        <w:rPr>
          <w:w w:val="105"/>
          <w:sz w:val="24"/>
          <w:szCs w:val="24"/>
          <w:lang w:val="ru-RU"/>
        </w:rPr>
        <w:t>встретить</w:t>
      </w:r>
      <w:r w:rsidRPr="00882BF1">
        <w:rPr>
          <w:spacing w:val="-20"/>
          <w:w w:val="105"/>
          <w:sz w:val="24"/>
          <w:szCs w:val="24"/>
          <w:lang w:val="ru-RU"/>
        </w:rPr>
        <w:t xml:space="preserve"> </w:t>
      </w:r>
      <w:r w:rsidRPr="00882BF1">
        <w:rPr>
          <w:w w:val="105"/>
          <w:sz w:val="24"/>
          <w:szCs w:val="24"/>
          <w:lang w:val="ru-RU"/>
        </w:rPr>
        <w:t xml:space="preserve">много вторично использованных топонимов, антропонимов и </w:t>
      </w:r>
      <w:r w:rsidRPr="00882BF1">
        <w:rPr>
          <w:spacing w:val="-6"/>
          <w:w w:val="105"/>
          <w:sz w:val="24"/>
          <w:szCs w:val="24"/>
          <w:lang w:val="ru-RU"/>
        </w:rPr>
        <w:t xml:space="preserve">т.д. </w:t>
      </w:r>
      <w:r w:rsidRPr="00882BF1">
        <w:rPr>
          <w:spacing w:val="-4"/>
          <w:w w:val="105"/>
          <w:sz w:val="24"/>
          <w:szCs w:val="24"/>
          <w:lang w:val="ru-RU"/>
        </w:rPr>
        <w:t xml:space="preserve">Таким </w:t>
      </w:r>
      <w:r w:rsidRPr="00882BF1">
        <w:rPr>
          <w:w w:val="105"/>
          <w:sz w:val="24"/>
          <w:szCs w:val="24"/>
          <w:lang w:val="ru-RU"/>
        </w:rPr>
        <w:t>образом, в списках кораблей</w:t>
      </w:r>
      <w:r w:rsidRPr="00882BF1">
        <w:rPr>
          <w:spacing w:val="-14"/>
          <w:w w:val="105"/>
          <w:sz w:val="24"/>
          <w:szCs w:val="24"/>
          <w:lang w:val="ru-RU"/>
        </w:rPr>
        <w:t xml:space="preserve"> </w:t>
      </w:r>
      <w:r w:rsidRPr="00882BF1">
        <w:rPr>
          <w:w w:val="105"/>
          <w:sz w:val="24"/>
          <w:szCs w:val="24"/>
          <w:lang w:val="ru-RU"/>
        </w:rPr>
        <w:t>отражается</w:t>
      </w:r>
      <w:r w:rsidRPr="00882BF1">
        <w:rPr>
          <w:spacing w:val="-14"/>
          <w:w w:val="105"/>
          <w:sz w:val="24"/>
          <w:szCs w:val="24"/>
          <w:lang w:val="ru-RU"/>
        </w:rPr>
        <w:t xml:space="preserve"> </w:t>
      </w:r>
      <w:proofErr w:type="spellStart"/>
      <w:r w:rsidRPr="00882BF1">
        <w:rPr>
          <w:w w:val="105"/>
          <w:sz w:val="24"/>
          <w:szCs w:val="24"/>
          <w:lang w:val="ru-RU"/>
        </w:rPr>
        <w:t>лингвокультурная</w:t>
      </w:r>
      <w:proofErr w:type="spellEnd"/>
      <w:r w:rsidRPr="00882BF1">
        <w:rPr>
          <w:spacing w:val="-13"/>
          <w:w w:val="105"/>
          <w:sz w:val="24"/>
          <w:szCs w:val="24"/>
          <w:lang w:val="ru-RU"/>
        </w:rPr>
        <w:t xml:space="preserve"> </w:t>
      </w:r>
      <w:r w:rsidRPr="00882BF1">
        <w:rPr>
          <w:w w:val="105"/>
          <w:sz w:val="24"/>
          <w:szCs w:val="24"/>
          <w:lang w:val="ru-RU"/>
        </w:rPr>
        <w:t>картина</w:t>
      </w:r>
      <w:r w:rsidRPr="00882BF1">
        <w:rPr>
          <w:spacing w:val="-14"/>
          <w:w w:val="105"/>
          <w:sz w:val="24"/>
          <w:szCs w:val="24"/>
          <w:lang w:val="ru-RU"/>
        </w:rPr>
        <w:t xml:space="preserve"> </w:t>
      </w:r>
      <w:r w:rsidRPr="00882BF1">
        <w:rPr>
          <w:w w:val="105"/>
          <w:sz w:val="24"/>
          <w:szCs w:val="24"/>
          <w:lang w:val="ru-RU"/>
        </w:rPr>
        <w:t>мира.</w:t>
      </w:r>
      <w:r w:rsidRPr="00882BF1">
        <w:rPr>
          <w:spacing w:val="-14"/>
          <w:w w:val="105"/>
          <w:sz w:val="24"/>
          <w:szCs w:val="24"/>
          <w:lang w:val="ru-RU"/>
        </w:rPr>
        <w:t xml:space="preserve"> </w:t>
      </w:r>
      <w:r w:rsidRPr="00882BF1">
        <w:rPr>
          <w:w w:val="105"/>
          <w:sz w:val="24"/>
          <w:szCs w:val="24"/>
          <w:lang w:val="ru-RU"/>
        </w:rPr>
        <w:t>Морские</w:t>
      </w:r>
      <w:r w:rsidRPr="00882BF1">
        <w:rPr>
          <w:spacing w:val="-13"/>
          <w:w w:val="105"/>
          <w:sz w:val="24"/>
          <w:szCs w:val="24"/>
          <w:lang w:val="ru-RU"/>
        </w:rPr>
        <w:t xml:space="preserve"> </w:t>
      </w:r>
      <w:r w:rsidRPr="00882BF1">
        <w:rPr>
          <w:w w:val="105"/>
          <w:sz w:val="24"/>
          <w:szCs w:val="24"/>
          <w:lang w:val="ru-RU"/>
        </w:rPr>
        <w:t>просторы</w:t>
      </w:r>
      <w:r w:rsidRPr="00882BF1">
        <w:rPr>
          <w:spacing w:val="-14"/>
          <w:w w:val="105"/>
          <w:sz w:val="24"/>
          <w:szCs w:val="24"/>
          <w:lang w:val="ru-RU"/>
        </w:rPr>
        <w:t xml:space="preserve"> </w:t>
      </w:r>
      <w:r w:rsidRPr="00882BF1">
        <w:rPr>
          <w:w w:val="105"/>
          <w:sz w:val="24"/>
          <w:szCs w:val="24"/>
          <w:lang w:val="ru-RU"/>
        </w:rPr>
        <w:t>рассекают</w:t>
      </w:r>
      <w:r w:rsidRPr="00882BF1">
        <w:rPr>
          <w:spacing w:val="-13"/>
          <w:w w:val="105"/>
          <w:sz w:val="24"/>
          <w:szCs w:val="24"/>
          <w:lang w:val="ru-RU"/>
        </w:rPr>
        <w:t xml:space="preserve"> </w:t>
      </w:r>
      <w:r w:rsidRPr="00882BF1">
        <w:rPr>
          <w:spacing w:val="-4"/>
          <w:w w:val="105"/>
          <w:sz w:val="24"/>
          <w:szCs w:val="24"/>
          <w:lang w:val="ru-RU"/>
        </w:rPr>
        <w:t xml:space="preserve">суда, </w:t>
      </w:r>
      <w:r w:rsidRPr="00882BF1">
        <w:rPr>
          <w:w w:val="105"/>
          <w:sz w:val="24"/>
          <w:szCs w:val="24"/>
          <w:lang w:val="ru-RU"/>
        </w:rPr>
        <w:t xml:space="preserve">названные в честь известных мореплавателей, деятелей </w:t>
      </w:r>
      <w:r w:rsidRPr="00882BF1">
        <w:rPr>
          <w:spacing w:val="-3"/>
          <w:w w:val="105"/>
          <w:sz w:val="24"/>
          <w:szCs w:val="24"/>
          <w:lang w:val="ru-RU"/>
        </w:rPr>
        <w:t xml:space="preserve">культуры, </w:t>
      </w:r>
      <w:r w:rsidRPr="00882BF1">
        <w:rPr>
          <w:w w:val="105"/>
          <w:sz w:val="24"/>
          <w:szCs w:val="24"/>
          <w:lang w:val="ru-RU"/>
        </w:rPr>
        <w:t xml:space="preserve">городов и географических объектов. Подобные названия за редким исключением национально и </w:t>
      </w:r>
      <w:r w:rsidRPr="00882BF1">
        <w:rPr>
          <w:spacing w:val="-3"/>
          <w:w w:val="105"/>
          <w:sz w:val="24"/>
          <w:szCs w:val="24"/>
          <w:lang w:val="ru-RU"/>
        </w:rPr>
        <w:t xml:space="preserve">культурно </w:t>
      </w:r>
      <w:r w:rsidRPr="00882BF1">
        <w:rPr>
          <w:w w:val="105"/>
          <w:sz w:val="24"/>
          <w:szCs w:val="24"/>
          <w:lang w:val="ru-RU"/>
        </w:rPr>
        <w:t xml:space="preserve">маркированы, то есть отражают реалии, присущие именно тому </w:t>
      </w:r>
      <w:r w:rsidRPr="00882BF1">
        <w:rPr>
          <w:spacing w:val="-4"/>
          <w:w w:val="105"/>
          <w:sz w:val="24"/>
          <w:szCs w:val="24"/>
          <w:lang w:val="ru-RU"/>
        </w:rPr>
        <w:t xml:space="preserve">государству, </w:t>
      </w:r>
      <w:r w:rsidRPr="00882BF1">
        <w:rPr>
          <w:w w:val="105"/>
          <w:sz w:val="24"/>
          <w:szCs w:val="24"/>
          <w:lang w:val="ru-RU"/>
        </w:rPr>
        <w:t>которому флот и</w:t>
      </w:r>
      <w:r w:rsidRPr="00882BF1">
        <w:rPr>
          <w:spacing w:val="30"/>
          <w:w w:val="105"/>
          <w:sz w:val="24"/>
          <w:szCs w:val="24"/>
          <w:lang w:val="ru-RU"/>
        </w:rPr>
        <w:t xml:space="preserve"> </w:t>
      </w:r>
      <w:r w:rsidRPr="00882BF1">
        <w:rPr>
          <w:spacing w:val="-3"/>
          <w:w w:val="105"/>
          <w:sz w:val="24"/>
          <w:szCs w:val="24"/>
          <w:lang w:val="ru-RU"/>
        </w:rPr>
        <w:t>принадлежит.</w:t>
      </w:r>
    </w:p>
    <w:p w:rsidR="00265F64" w:rsidRPr="00265F64" w:rsidRDefault="00143A69" w:rsidP="00CE621F">
      <w:pPr>
        <w:spacing w:line="480" w:lineRule="auto"/>
        <w:ind w:firstLine="709"/>
        <w:jc w:val="both"/>
        <w:rPr>
          <w:w w:val="105"/>
          <w:sz w:val="24"/>
          <w:szCs w:val="24"/>
          <w:lang w:val="ru-RU"/>
        </w:rPr>
      </w:pPr>
      <w:r w:rsidRPr="00CE621F">
        <w:rPr>
          <w:w w:val="105"/>
          <w:sz w:val="24"/>
          <w:szCs w:val="24"/>
          <w:lang w:val="ru-RU"/>
        </w:rPr>
        <w:t xml:space="preserve">Однако имена нарицательные </w:t>
      </w:r>
      <w:r w:rsidRPr="00CE621F">
        <w:rPr>
          <w:spacing w:val="-3"/>
          <w:w w:val="105"/>
          <w:sz w:val="24"/>
          <w:szCs w:val="24"/>
          <w:lang w:val="ru-RU"/>
        </w:rPr>
        <w:t xml:space="preserve">также </w:t>
      </w:r>
      <w:r w:rsidRPr="00CE621F">
        <w:rPr>
          <w:w w:val="105"/>
          <w:sz w:val="24"/>
          <w:szCs w:val="24"/>
          <w:lang w:val="ru-RU"/>
        </w:rPr>
        <w:t>являются категорией, из которой страны продуктивно черпают названия для своих кораблей.</w:t>
      </w:r>
      <w:r w:rsidR="00265F64" w:rsidRPr="00CE621F">
        <w:rPr>
          <w:w w:val="105"/>
          <w:sz w:val="24"/>
          <w:szCs w:val="24"/>
          <w:lang w:val="ru-RU"/>
        </w:rPr>
        <w:t xml:space="preserve"> Традиция давать имена кораблям зародилась ещё в глубокой древности, и уже в Древнем Египте и Древней Греции среди источников номинации морских судов присутствовало и имя нарицательное. </w:t>
      </w:r>
      <w:r w:rsidR="00265F64" w:rsidRPr="00CE621F">
        <w:rPr>
          <w:w w:val="105"/>
          <w:sz w:val="24"/>
          <w:szCs w:val="24"/>
          <w:lang w:val="ru-RU"/>
        </w:rPr>
        <w:lastRenderedPageBreak/>
        <w:t>Особой популярностью пользовал</w:t>
      </w:r>
      <w:r w:rsidR="00976D98">
        <w:rPr>
          <w:w w:val="105"/>
          <w:sz w:val="24"/>
          <w:szCs w:val="24"/>
          <w:lang w:val="ru-RU"/>
        </w:rPr>
        <w:t>ись</w:t>
      </w:r>
      <w:r w:rsidR="00265F64" w:rsidRPr="00CE621F">
        <w:rPr>
          <w:w w:val="105"/>
          <w:sz w:val="24"/>
          <w:szCs w:val="24"/>
          <w:lang w:val="ru-RU"/>
        </w:rPr>
        <w:t xml:space="preserve"> </w:t>
      </w:r>
      <w:r w:rsidR="00976D98">
        <w:rPr>
          <w:w w:val="105"/>
          <w:sz w:val="24"/>
          <w:szCs w:val="24"/>
          <w:lang w:val="ru-RU"/>
        </w:rPr>
        <w:t>модели</w:t>
      </w:r>
      <w:r w:rsidR="00AE4F84" w:rsidRPr="00CE621F">
        <w:rPr>
          <w:w w:val="105"/>
          <w:sz w:val="24"/>
          <w:szCs w:val="24"/>
          <w:lang w:val="ru-RU"/>
        </w:rPr>
        <w:t xml:space="preserve"> «животное»</w:t>
      </w:r>
      <w:r w:rsidR="00976D98">
        <w:rPr>
          <w:w w:val="105"/>
          <w:sz w:val="24"/>
          <w:szCs w:val="24"/>
          <w:lang w:val="ru-RU"/>
        </w:rPr>
        <w:t xml:space="preserve"> и </w:t>
      </w:r>
      <w:r w:rsidR="00AE4F84" w:rsidRPr="00CE621F">
        <w:rPr>
          <w:w w:val="105"/>
          <w:sz w:val="24"/>
          <w:szCs w:val="24"/>
          <w:lang w:val="ru-RU"/>
        </w:rPr>
        <w:t>«</w:t>
      </w:r>
      <w:r w:rsidR="00265F64" w:rsidRPr="00CE621F">
        <w:rPr>
          <w:w w:val="105"/>
          <w:sz w:val="24"/>
          <w:szCs w:val="24"/>
          <w:lang w:val="ru-RU"/>
        </w:rPr>
        <w:t>растительный мир»</w:t>
      </w:r>
      <w:r w:rsidR="00CD4DD6" w:rsidRPr="00CE621F">
        <w:rPr>
          <w:w w:val="105"/>
          <w:sz w:val="24"/>
          <w:szCs w:val="24"/>
          <w:lang w:val="ru-RU"/>
        </w:rPr>
        <w:t>: так, среди названий египетских кораблей можно встретить</w:t>
      </w:r>
      <w:r w:rsidR="00265F64" w:rsidRPr="00CE621F">
        <w:rPr>
          <w:w w:val="105"/>
          <w:sz w:val="24"/>
          <w:szCs w:val="24"/>
          <w:lang w:val="ru-RU"/>
        </w:rPr>
        <w:t xml:space="preserve"> </w:t>
      </w:r>
      <w:r w:rsidR="00CD4DD6" w:rsidRPr="00CE621F">
        <w:rPr>
          <w:w w:val="105"/>
          <w:sz w:val="24"/>
          <w:szCs w:val="24"/>
          <w:lang w:val="ru-RU"/>
        </w:rPr>
        <w:t>«Рыбы» и «Корова», а среди греческих –</w:t>
      </w:r>
      <w:r w:rsidR="00AE4F84" w:rsidRPr="00CE621F">
        <w:rPr>
          <w:w w:val="105"/>
          <w:sz w:val="24"/>
          <w:szCs w:val="24"/>
          <w:lang w:val="ru-RU"/>
        </w:rPr>
        <w:t xml:space="preserve"> </w:t>
      </w:r>
      <w:r w:rsidR="00CD4DD6" w:rsidRPr="00CE621F">
        <w:rPr>
          <w:w w:val="105"/>
          <w:sz w:val="24"/>
          <w:szCs w:val="24"/>
          <w:lang w:val="ru-RU"/>
        </w:rPr>
        <w:t xml:space="preserve">«Газель», «Львица», «Волчица» </w:t>
      </w:r>
      <w:r w:rsidR="00CD4DD6" w:rsidRPr="00CE621F">
        <w:rPr>
          <w:w w:val="105"/>
          <w:szCs w:val="24"/>
          <w:lang w:val="ru-RU"/>
        </w:rPr>
        <w:t>(</w:t>
      </w:r>
      <w:proofErr w:type="spellStart"/>
      <w:r w:rsidR="00CD4DD6" w:rsidRPr="00CE621F">
        <w:rPr>
          <w:sz w:val="24"/>
          <w:szCs w:val="28"/>
        </w:rPr>
        <w:t>Casson</w:t>
      </w:r>
      <w:proofErr w:type="spellEnd"/>
      <w:r w:rsidR="00976D98">
        <w:rPr>
          <w:sz w:val="24"/>
          <w:szCs w:val="28"/>
          <w:lang w:val="ru-RU"/>
        </w:rPr>
        <w:t xml:space="preserve">, 1971). </w:t>
      </w:r>
      <w:r w:rsidR="00CD4DD6" w:rsidRPr="00CE621F">
        <w:rPr>
          <w:sz w:val="24"/>
          <w:szCs w:val="28"/>
          <w:lang w:val="ru-RU"/>
        </w:rPr>
        <w:t xml:space="preserve">Е.А. Соловьева отмечает, что древний обычай номинации морских судов базировался на архаичном представлении о мире и на сакральном значении имени (Соловьева, 2017). Названия по </w:t>
      </w:r>
      <w:r w:rsidR="00AE4F84" w:rsidRPr="00CE621F">
        <w:rPr>
          <w:w w:val="105"/>
          <w:sz w:val="24"/>
          <w:szCs w:val="24"/>
          <w:lang w:val="ru-RU"/>
        </w:rPr>
        <w:t>модели «животное» и модели «растительный мир»</w:t>
      </w:r>
      <w:r w:rsidR="00CD4DD6" w:rsidRPr="00CE621F">
        <w:rPr>
          <w:sz w:val="24"/>
          <w:szCs w:val="28"/>
          <w:lang w:val="ru-RU"/>
        </w:rPr>
        <w:t xml:space="preserve"> можно объяснить анимизмом – традиционным верованием в одушевленность всей природы, в существование божественного начала в каждом предмете флоры или фауны.</w:t>
      </w:r>
      <w:r w:rsidR="00265F64" w:rsidRPr="00CE621F">
        <w:rPr>
          <w:w w:val="105"/>
          <w:sz w:val="24"/>
          <w:szCs w:val="24"/>
          <w:lang w:val="ru-RU"/>
        </w:rPr>
        <w:t xml:space="preserve"> </w:t>
      </w:r>
      <w:r w:rsidR="009C5F8A" w:rsidRPr="00CE621F">
        <w:rPr>
          <w:w w:val="105"/>
          <w:sz w:val="24"/>
          <w:szCs w:val="24"/>
          <w:lang w:val="ru-RU"/>
        </w:rPr>
        <w:t>С течением времени корабли стали называть более абстрактными именами нарицательными, которые могли символизировать, к примеру, уверенность в победе и надежду на удачное плавание (корабли «</w:t>
      </w:r>
      <w:r w:rsidR="009C5F8A" w:rsidRPr="00CE621F">
        <w:rPr>
          <w:w w:val="105"/>
          <w:sz w:val="24"/>
          <w:szCs w:val="24"/>
        </w:rPr>
        <w:t>Victory</w:t>
      </w:r>
      <w:r w:rsidR="009C5F8A" w:rsidRPr="00CE621F">
        <w:rPr>
          <w:w w:val="105"/>
          <w:sz w:val="24"/>
          <w:szCs w:val="24"/>
          <w:lang w:val="ru-RU"/>
        </w:rPr>
        <w:t>» / «Победа» и «</w:t>
      </w:r>
      <w:r w:rsidR="009C5F8A" w:rsidRPr="00CE621F">
        <w:rPr>
          <w:w w:val="105"/>
          <w:sz w:val="24"/>
          <w:szCs w:val="24"/>
        </w:rPr>
        <w:t>Fortune</w:t>
      </w:r>
      <w:r w:rsidR="009C5F8A" w:rsidRPr="00CE621F">
        <w:rPr>
          <w:w w:val="105"/>
          <w:sz w:val="24"/>
          <w:szCs w:val="24"/>
          <w:lang w:val="ru-RU"/>
        </w:rPr>
        <w:t>» / «Удача», рассекав</w:t>
      </w:r>
      <w:r w:rsidR="00F13FE3" w:rsidRPr="00CE621F">
        <w:rPr>
          <w:w w:val="105"/>
          <w:sz w:val="24"/>
          <w:szCs w:val="24"/>
          <w:lang w:val="ru-RU"/>
        </w:rPr>
        <w:t>ш</w:t>
      </w:r>
      <w:r w:rsidR="009C5F8A" w:rsidRPr="00CE621F">
        <w:rPr>
          <w:w w:val="105"/>
          <w:sz w:val="24"/>
          <w:szCs w:val="24"/>
          <w:lang w:val="ru-RU"/>
        </w:rPr>
        <w:t>ие воды Англии в эпоху правления династии Тюдоров)</w:t>
      </w:r>
      <w:r w:rsidR="00E3351F" w:rsidRPr="00CE621F">
        <w:rPr>
          <w:w w:val="105"/>
          <w:sz w:val="24"/>
          <w:szCs w:val="24"/>
          <w:lang w:val="ru-RU"/>
        </w:rPr>
        <w:t xml:space="preserve"> (</w:t>
      </w:r>
      <w:r w:rsidR="00E3351F" w:rsidRPr="00CE621F">
        <w:rPr>
          <w:w w:val="105"/>
          <w:sz w:val="24"/>
          <w:szCs w:val="24"/>
        </w:rPr>
        <w:t>Manning</w:t>
      </w:r>
      <w:r w:rsidR="00E3351F" w:rsidRPr="00CE621F">
        <w:rPr>
          <w:w w:val="105"/>
          <w:sz w:val="24"/>
          <w:szCs w:val="24"/>
          <w:lang w:val="ru-RU"/>
        </w:rPr>
        <w:t>, 1957)</w:t>
      </w:r>
      <w:r w:rsidR="009C5F8A" w:rsidRPr="00CE621F">
        <w:rPr>
          <w:w w:val="105"/>
          <w:sz w:val="24"/>
          <w:szCs w:val="24"/>
          <w:lang w:val="ru-RU"/>
        </w:rPr>
        <w:t>.</w:t>
      </w:r>
    </w:p>
    <w:p w:rsidR="00143A69" w:rsidRPr="00882BF1" w:rsidRDefault="00143A69" w:rsidP="00AE0CE0">
      <w:pPr>
        <w:spacing w:line="480" w:lineRule="auto"/>
        <w:ind w:firstLine="709"/>
        <w:jc w:val="both"/>
        <w:rPr>
          <w:sz w:val="24"/>
          <w:szCs w:val="24"/>
          <w:lang w:val="ru-RU"/>
        </w:rPr>
      </w:pPr>
      <w:r w:rsidRPr="00882BF1">
        <w:rPr>
          <w:w w:val="105"/>
          <w:sz w:val="24"/>
          <w:szCs w:val="24"/>
          <w:lang w:val="ru-RU"/>
        </w:rPr>
        <w:t xml:space="preserve">В рамках данного исследования </w:t>
      </w:r>
      <w:r w:rsidR="00EF2668" w:rsidRPr="00EF2668">
        <w:rPr>
          <w:sz w:val="24"/>
          <w:szCs w:val="24"/>
          <w:lang w:val="ru-RU"/>
        </w:rPr>
        <w:t xml:space="preserve">была </w:t>
      </w:r>
      <w:r w:rsidR="00AE4F84">
        <w:rPr>
          <w:sz w:val="24"/>
          <w:szCs w:val="24"/>
          <w:lang w:val="ru-RU"/>
        </w:rPr>
        <w:t xml:space="preserve">создана исследовательская база, </w:t>
      </w:r>
      <w:r w:rsidR="00EF2668" w:rsidRPr="00EF2668">
        <w:rPr>
          <w:sz w:val="24"/>
          <w:szCs w:val="24"/>
          <w:lang w:val="ru-RU"/>
        </w:rPr>
        <w:t>в которую вошли названия как наводных кораблей, так и подводных лодок Военно-морских флотов России, США и Италии. Стоит отметить тот факт, что, в то время как имена присутствуют у всех кораблей Италии и США, не у каждого российского судна имеется имя, представляющее интерес для данного исследования. Так, из списка выбранных кораблей были исключены суда, имеющие названия типа БТ-115, РБ-405 и т.п. Их число составило 28% от общего количества наименований кораблей флота РФ (102 единицы из 362). Таким образом, было выбрано и проанализировано 260 русских (72% от общего количества), 204 американских и 105 итальянских имен судов. Для проведения выборки интересующих нас единиц были использованы материалы сайта Министерства обороны Ита</w:t>
      </w:r>
      <w:r w:rsidR="00EF2668">
        <w:rPr>
          <w:sz w:val="24"/>
          <w:szCs w:val="24"/>
          <w:lang w:val="ru-RU"/>
        </w:rPr>
        <w:t xml:space="preserve">лии </w:t>
      </w:r>
      <w:r w:rsidR="00EF2668" w:rsidRPr="00EF2668">
        <w:rPr>
          <w:sz w:val="24"/>
          <w:szCs w:val="24"/>
          <w:lang w:val="ru-RU"/>
        </w:rPr>
        <w:t>(</w:t>
      </w:r>
      <w:r w:rsidR="00EF2668" w:rsidRPr="00EF2668">
        <w:rPr>
          <w:sz w:val="24"/>
          <w:szCs w:val="24"/>
        </w:rPr>
        <w:t>www</w:t>
      </w:r>
      <w:r w:rsidR="00EF2668" w:rsidRPr="00EF2668">
        <w:rPr>
          <w:sz w:val="24"/>
          <w:szCs w:val="24"/>
          <w:lang w:val="ru-RU"/>
        </w:rPr>
        <w:t>.</w:t>
      </w:r>
      <w:proofErr w:type="spellStart"/>
      <w:r w:rsidR="00EF2668" w:rsidRPr="00EF2668">
        <w:rPr>
          <w:sz w:val="24"/>
          <w:szCs w:val="24"/>
        </w:rPr>
        <w:t>difesa</w:t>
      </w:r>
      <w:proofErr w:type="spellEnd"/>
      <w:r w:rsidR="00EF2668" w:rsidRPr="00EF2668">
        <w:rPr>
          <w:sz w:val="24"/>
          <w:szCs w:val="24"/>
          <w:lang w:val="ru-RU"/>
        </w:rPr>
        <w:t>.</w:t>
      </w:r>
      <w:r w:rsidR="00EF2668" w:rsidRPr="00EF2668">
        <w:rPr>
          <w:sz w:val="24"/>
          <w:szCs w:val="24"/>
        </w:rPr>
        <w:t>it</w:t>
      </w:r>
      <w:r w:rsidR="00EF2668" w:rsidRPr="00EF2668">
        <w:rPr>
          <w:sz w:val="24"/>
          <w:szCs w:val="24"/>
          <w:lang w:val="ru-RU"/>
        </w:rPr>
        <w:t>), официального сайта Военно-морского флота США (</w:t>
      </w:r>
      <w:r w:rsidR="00EF2668" w:rsidRPr="00EF2668">
        <w:rPr>
          <w:sz w:val="24"/>
          <w:szCs w:val="24"/>
        </w:rPr>
        <w:t>www</w:t>
      </w:r>
      <w:r w:rsidR="00EF2668" w:rsidRPr="00EF2668">
        <w:rPr>
          <w:sz w:val="24"/>
          <w:szCs w:val="24"/>
          <w:lang w:val="ru-RU"/>
        </w:rPr>
        <w:t>.</w:t>
      </w:r>
      <w:r w:rsidR="00EF2668" w:rsidRPr="00EF2668">
        <w:rPr>
          <w:sz w:val="24"/>
          <w:szCs w:val="24"/>
        </w:rPr>
        <w:t>navy</w:t>
      </w:r>
      <w:r w:rsidR="00EF2668" w:rsidRPr="00EF2668">
        <w:rPr>
          <w:sz w:val="24"/>
          <w:szCs w:val="24"/>
          <w:lang w:val="ru-RU"/>
        </w:rPr>
        <w:t>.</w:t>
      </w:r>
      <w:r w:rsidR="00EF2668" w:rsidRPr="00EF2668">
        <w:rPr>
          <w:sz w:val="24"/>
          <w:szCs w:val="24"/>
        </w:rPr>
        <w:t>mil</w:t>
      </w:r>
      <w:r w:rsidR="00EF2668" w:rsidRPr="00EF2668">
        <w:rPr>
          <w:sz w:val="24"/>
          <w:szCs w:val="24"/>
          <w:lang w:val="ru-RU"/>
        </w:rPr>
        <w:t xml:space="preserve">) и портала </w:t>
      </w:r>
      <w:proofErr w:type="spellStart"/>
      <w:r w:rsidR="00EF2668" w:rsidRPr="00EF2668">
        <w:rPr>
          <w:sz w:val="24"/>
          <w:szCs w:val="24"/>
        </w:rPr>
        <w:t>flot</w:t>
      </w:r>
      <w:proofErr w:type="spellEnd"/>
      <w:r w:rsidR="00EF2668" w:rsidRPr="00EF2668">
        <w:rPr>
          <w:sz w:val="24"/>
          <w:szCs w:val="24"/>
          <w:lang w:val="ru-RU"/>
        </w:rPr>
        <w:t>.</w:t>
      </w:r>
      <w:r w:rsidR="00EF2668" w:rsidRPr="00EF2668">
        <w:rPr>
          <w:sz w:val="24"/>
          <w:szCs w:val="24"/>
        </w:rPr>
        <w:t>com</w:t>
      </w:r>
      <w:r w:rsidR="00EF2668" w:rsidRPr="00EF2668">
        <w:rPr>
          <w:sz w:val="24"/>
          <w:szCs w:val="24"/>
          <w:lang w:val="ru-RU"/>
        </w:rPr>
        <w:t>, на котором представлен полный список названий военных судов РФ.</w:t>
      </w:r>
      <w:r w:rsidRPr="00EF2668">
        <w:rPr>
          <w:w w:val="105"/>
          <w:szCs w:val="24"/>
          <w:lang w:val="ru-RU"/>
        </w:rPr>
        <w:t xml:space="preserve"> </w:t>
      </w:r>
      <w:r w:rsidRPr="00882BF1">
        <w:rPr>
          <w:w w:val="105"/>
          <w:sz w:val="24"/>
          <w:szCs w:val="24"/>
          <w:lang w:val="ru-RU"/>
        </w:rPr>
        <w:t xml:space="preserve">Лишь в случае с Соединенными </w:t>
      </w:r>
      <w:r w:rsidRPr="00882BF1">
        <w:rPr>
          <w:spacing w:val="-3"/>
          <w:w w:val="105"/>
          <w:sz w:val="24"/>
          <w:szCs w:val="24"/>
          <w:lang w:val="ru-RU"/>
        </w:rPr>
        <w:t xml:space="preserve">Штатами </w:t>
      </w:r>
      <w:r w:rsidRPr="00882BF1">
        <w:rPr>
          <w:w w:val="105"/>
          <w:sz w:val="24"/>
          <w:szCs w:val="24"/>
          <w:lang w:val="ru-RU"/>
        </w:rPr>
        <w:t>процент имён нарицательных среди имён военных кораблей составил</w:t>
      </w:r>
      <w:r w:rsidRPr="00882BF1">
        <w:rPr>
          <w:spacing w:val="-5"/>
          <w:w w:val="105"/>
          <w:sz w:val="24"/>
          <w:szCs w:val="24"/>
          <w:lang w:val="ru-RU"/>
        </w:rPr>
        <w:t xml:space="preserve"> </w:t>
      </w:r>
      <w:r w:rsidRPr="00882BF1">
        <w:rPr>
          <w:w w:val="105"/>
          <w:sz w:val="24"/>
          <w:szCs w:val="24"/>
          <w:lang w:val="ru-RU"/>
        </w:rPr>
        <w:t>всего</w:t>
      </w:r>
      <w:r w:rsidRPr="00882BF1">
        <w:rPr>
          <w:spacing w:val="-5"/>
          <w:w w:val="105"/>
          <w:sz w:val="24"/>
          <w:szCs w:val="24"/>
          <w:lang w:val="ru-RU"/>
        </w:rPr>
        <w:t xml:space="preserve"> </w:t>
      </w:r>
      <w:r w:rsidRPr="00882BF1">
        <w:rPr>
          <w:w w:val="105"/>
          <w:sz w:val="24"/>
          <w:szCs w:val="24"/>
          <w:lang w:val="ru-RU"/>
        </w:rPr>
        <w:t>2%</w:t>
      </w:r>
      <w:r w:rsidRPr="00882BF1">
        <w:rPr>
          <w:spacing w:val="-4"/>
          <w:w w:val="105"/>
          <w:sz w:val="24"/>
          <w:szCs w:val="24"/>
          <w:lang w:val="ru-RU"/>
        </w:rPr>
        <w:t xml:space="preserve"> </w:t>
      </w:r>
      <w:r w:rsidRPr="00882BF1">
        <w:rPr>
          <w:w w:val="105"/>
          <w:sz w:val="24"/>
          <w:szCs w:val="24"/>
          <w:lang w:val="ru-RU"/>
        </w:rPr>
        <w:t>(4</w:t>
      </w:r>
      <w:r w:rsidRPr="00882BF1">
        <w:rPr>
          <w:spacing w:val="-5"/>
          <w:w w:val="105"/>
          <w:sz w:val="24"/>
          <w:szCs w:val="24"/>
          <w:lang w:val="ru-RU"/>
        </w:rPr>
        <w:t xml:space="preserve"> </w:t>
      </w:r>
      <w:r w:rsidRPr="00882BF1">
        <w:rPr>
          <w:w w:val="105"/>
          <w:sz w:val="24"/>
          <w:szCs w:val="24"/>
          <w:lang w:val="ru-RU"/>
        </w:rPr>
        <w:t>имени).</w:t>
      </w:r>
      <w:r w:rsidRPr="00882BF1">
        <w:rPr>
          <w:spacing w:val="-4"/>
          <w:w w:val="105"/>
          <w:sz w:val="24"/>
          <w:szCs w:val="24"/>
          <w:lang w:val="ru-RU"/>
        </w:rPr>
        <w:t xml:space="preserve"> </w:t>
      </w:r>
      <w:r w:rsidRPr="00882BF1">
        <w:rPr>
          <w:w w:val="105"/>
          <w:sz w:val="24"/>
          <w:szCs w:val="24"/>
          <w:lang w:val="ru-RU"/>
        </w:rPr>
        <w:t>В</w:t>
      </w:r>
      <w:r w:rsidRPr="00882BF1">
        <w:rPr>
          <w:spacing w:val="-5"/>
          <w:w w:val="105"/>
          <w:sz w:val="24"/>
          <w:szCs w:val="24"/>
          <w:lang w:val="ru-RU"/>
        </w:rPr>
        <w:t xml:space="preserve"> </w:t>
      </w:r>
      <w:r w:rsidRPr="00882BF1">
        <w:rPr>
          <w:w w:val="105"/>
          <w:sz w:val="24"/>
          <w:szCs w:val="24"/>
          <w:lang w:val="ru-RU"/>
        </w:rPr>
        <w:t>России</w:t>
      </w:r>
      <w:r w:rsidRPr="00882BF1">
        <w:rPr>
          <w:spacing w:val="-5"/>
          <w:w w:val="105"/>
          <w:sz w:val="24"/>
          <w:szCs w:val="24"/>
          <w:lang w:val="ru-RU"/>
        </w:rPr>
        <w:t xml:space="preserve"> </w:t>
      </w:r>
      <w:r w:rsidRPr="00882BF1">
        <w:rPr>
          <w:w w:val="105"/>
          <w:sz w:val="24"/>
          <w:szCs w:val="24"/>
          <w:lang w:val="ru-RU"/>
        </w:rPr>
        <w:t>и</w:t>
      </w:r>
      <w:r w:rsidRPr="00882BF1">
        <w:rPr>
          <w:spacing w:val="-4"/>
          <w:w w:val="105"/>
          <w:sz w:val="24"/>
          <w:szCs w:val="24"/>
          <w:lang w:val="ru-RU"/>
        </w:rPr>
        <w:t xml:space="preserve"> </w:t>
      </w:r>
      <w:r w:rsidRPr="00882BF1">
        <w:rPr>
          <w:w w:val="105"/>
          <w:sz w:val="24"/>
          <w:szCs w:val="24"/>
          <w:lang w:val="ru-RU"/>
        </w:rPr>
        <w:t>Италии</w:t>
      </w:r>
      <w:r w:rsidRPr="00882BF1">
        <w:rPr>
          <w:spacing w:val="-5"/>
          <w:w w:val="105"/>
          <w:sz w:val="24"/>
          <w:szCs w:val="24"/>
          <w:lang w:val="ru-RU"/>
        </w:rPr>
        <w:t xml:space="preserve"> </w:t>
      </w:r>
      <w:r w:rsidRPr="00882BF1">
        <w:rPr>
          <w:spacing w:val="-3"/>
          <w:w w:val="105"/>
          <w:sz w:val="24"/>
          <w:szCs w:val="24"/>
          <w:lang w:val="ru-RU"/>
        </w:rPr>
        <w:t>эта</w:t>
      </w:r>
      <w:r w:rsidRPr="00882BF1">
        <w:rPr>
          <w:spacing w:val="-5"/>
          <w:w w:val="105"/>
          <w:sz w:val="24"/>
          <w:szCs w:val="24"/>
          <w:lang w:val="ru-RU"/>
        </w:rPr>
        <w:t xml:space="preserve"> </w:t>
      </w:r>
      <w:r w:rsidRPr="00882BF1">
        <w:rPr>
          <w:w w:val="105"/>
          <w:sz w:val="24"/>
          <w:szCs w:val="24"/>
          <w:lang w:val="ru-RU"/>
        </w:rPr>
        <w:t>категория</w:t>
      </w:r>
      <w:r w:rsidRPr="00882BF1">
        <w:rPr>
          <w:spacing w:val="-4"/>
          <w:w w:val="105"/>
          <w:sz w:val="24"/>
          <w:szCs w:val="24"/>
          <w:lang w:val="ru-RU"/>
        </w:rPr>
        <w:t xml:space="preserve"> </w:t>
      </w:r>
      <w:r w:rsidRPr="00882BF1">
        <w:rPr>
          <w:w w:val="105"/>
          <w:sz w:val="24"/>
          <w:szCs w:val="24"/>
          <w:lang w:val="ru-RU"/>
        </w:rPr>
        <w:lastRenderedPageBreak/>
        <w:t>номинации</w:t>
      </w:r>
      <w:r w:rsidRPr="00882BF1">
        <w:rPr>
          <w:spacing w:val="-5"/>
          <w:w w:val="105"/>
          <w:sz w:val="24"/>
          <w:szCs w:val="24"/>
          <w:lang w:val="ru-RU"/>
        </w:rPr>
        <w:t xml:space="preserve"> </w:t>
      </w:r>
      <w:r w:rsidRPr="00882BF1">
        <w:rPr>
          <w:w w:val="105"/>
          <w:sz w:val="24"/>
          <w:szCs w:val="24"/>
          <w:lang w:val="ru-RU"/>
        </w:rPr>
        <w:t>по</w:t>
      </w:r>
      <w:r w:rsidRPr="00882BF1">
        <w:rPr>
          <w:spacing w:val="-4"/>
          <w:w w:val="105"/>
          <w:sz w:val="24"/>
          <w:szCs w:val="24"/>
          <w:lang w:val="ru-RU"/>
        </w:rPr>
        <w:t xml:space="preserve"> </w:t>
      </w:r>
      <w:r w:rsidRPr="00882BF1">
        <w:rPr>
          <w:spacing w:val="-2"/>
          <w:w w:val="105"/>
          <w:sz w:val="24"/>
          <w:szCs w:val="24"/>
          <w:lang w:val="ru-RU"/>
        </w:rPr>
        <w:t xml:space="preserve">популярности </w:t>
      </w:r>
      <w:r w:rsidRPr="00882BF1">
        <w:rPr>
          <w:w w:val="105"/>
          <w:sz w:val="24"/>
          <w:szCs w:val="24"/>
          <w:lang w:val="ru-RU"/>
        </w:rPr>
        <w:t>плотно</w:t>
      </w:r>
      <w:r w:rsidRPr="00882BF1">
        <w:rPr>
          <w:spacing w:val="10"/>
          <w:w w:val="105"/>
          <w:sz w:val="24"/>
          <w:szCs w:val="24"/>
          <w:lang w:val="ru-RU"/>
        </w:rPr>
        <w:t xml:space="preserve"> </w:t>
      </w:r>
      <w:r w:rsidRPr="00882BF1">
        <w:rPr>
          <w:w w:val="105"/>
          <w:sz w:val="24"/>
          <w:szCs w:val="24"/>
          <w:lang w:val="ru-RU"/>
        </w:rPr>
        <w:t>закрепилась</w:t>
      </w:r>
      <w:r w:rsidRPr="00882BF1">
        <w:rPr>
          <w:spacing w:val="11"/>
          <w:w w:val="105"/>
          <w:sz w:val="24"/>
          <w:szCs w:val="24"/>
          <w:lang w:val="ru-RU"/>
        </w:rPr>
        <w:t xml:space="preserve"> </w:t>
      </w:r>
      <w:r w:rsidRPr="00882BF1">
        <w:rPr>
          <w:w w:val="105"/>
          <w:sz w:val="24"/>
          <w:szCs w:val="24"/>
          <w:lang w:val="ru-RU"/>
        </w:rPr>
        <w:t>на</w:t>
      </w:r>
      <w:r w:rsidRPr="00882BF1">
        <w:rPr>
          <w:spacing w:val="10"/>
          <w:w w:val="105"/>
          <w:sz w:val="24"/>
          <w:szCs w:val="24"/>
          <w:lang w:val="ru-RU"/>
        </w:rPr>
        <w:t xml:space="preserve"> </w:t>
      </w:r>
      <w:r w:rsidRPr="00882BF1">
        <w:rPr>
          <w:w w:val="105"/>
          <w:sz w:val="24"/>
          <w:szCs w:val="24"/>
          <w:lang w:val="ru-RU"/>
        </w:rPr>
        <w:t>третьем</w:t>
      </w:r>
      <w:r w:rsidRPr="00882BF1">
        <w:rPr>
          <w:spacing w:val="12"/>
          <w:w w:val="105"/>
          <w:sz w:val="24"/>
          <w:szCs w:val="24"/>
          <w:lang w:val="ru-RU"/>
        </w:rPr>
        <w:t xml:space="preserve"> </w:t>
      </w:r>
      <w:r w:rsidRPr="00882BF1">
        <w:rPr>
          <w:w w:val="105"/>
          <w:sz w:val="24"/>
          <w:szCs w:val="24"/>
          <w:lang w:val="ru-RU"/>
        </w:rPr>
        <w:t>месте</w:t>
      </w:r>
      <w:r w:rsidRPr="00882BF1">
        <w:rPr>
          <w:spacing w:val="10"/>
          <w:w w:val="105"/>
          <w:sz w:val="24"/>
          <w:szCs w:val="24"/>
          <w:lang w:val="ru-RU"/>
        </w:rPr>
        <w:t xml:space="preserve"> </w:t>
      </w:r>
      <w:r w:rsidRPr="00882BF1">
        <w:rPr>
          <w:w w:val="105"/>
          <w:sz w:val="24"/>
          <w:szCs w:val="24"/>
          <w:lang w:val="ru-RU"/>
        </w:rPr>
        <w:t>(12%</w:t>
      </w:r>
      <w:r w:rsidRPr="00882BF1">
        <w:rPr>
          <w:spacing w:val="11"/>
          <w:w w:val="105"/>
          <w:sz w:val="24"/>
          <w:szCs w:val="24"/>
          <w:lang w:val="ru-RU"/>
        </w:rPr>
        <w:t xml:space="preserve"> </w:t>
      </w:r>
      <w:r w:rsidRPr="00882BF1">
        <w:rPr>
          <w:w w:val="105"/>
          <w:sz w:val="24"/>
          <w:szCs w:val="24"/>
          <w:lang w:val="ru-RU"/>
        </w:rPr>
        <w:t>и</w:t>
      </w:r>
      <w:r w:rsidRPr="00882BF1">
        <w:rPr>
          <w:spacing w:val="10"/>
          <w:w w:val="105"/>
          <w:sz w:val="24"/>
          <w:szCs w:val="24"/>
          <w:lang w:val="ru-RU"/>
        </w:rPr>
        <w:t xml:space="preserve"> </w:t>
      </w:r>
      <w:r w:rsidRPr="00882BF1">
        <w:rPr>
          <w:w w:val="105"/>
          <w:sz w:val="24"/>
          <w:szCs w:val="24"/>
          <w:lang w:val="ru-RU"/>
        </w:rPr>
        <w:t>1</w:t>
      </w:r>
      <w:r w:rsidR="0079527B" w:rsidRPr="0079527B">
        <w:rPr>
          <w:w w:val="105"/>
          <w:sz w:val="24"/>
          <w:szCs w:val="24"/>
          <w:lang w:val="ru-RU"/>
        </w:rPr>
        <w:t>9</w:t>
      </w:r>
      <w:r w:rsidRPr="00882BF1">
        <w:rPr>
          <w:w w:val="105"/>
          <w:sz w:val="24"/>
          <w:szCs w:val="24"/>
          <w:lang w:val="ru-RU"/>
        </w:rPr>
        <w:t>%</w:t>
      </w:r>
      <w:r w:rsidRPr="00882BF1">
        <w:rPr>
          <w:spacing w:val="12"/>
          <w:w w:val="105"/>
          <w:sz w:val="24"/>
          <w:szCs w:val="24"/>
          <w:lang w:val="ru-RU"/>
        </w:rPr>
        <w:t xml:space="preserve"> </w:t>
      </w:r>
      <w:r w:rsidRPr="00882BF1">
        <w:rPr>
          <w:w w:val="105"/>
          <w:sz w:val="24"/>
          <w:szCs w:val="24"/>
          <w:lang w:val="ru-RU"/>
        </w:rPr>
        <w:t>соответственно).</w:t>
      </w:r>
    </w:p>
    <w:p w:rsidR="00143A69" w:rsidRPr="00882BF1" w:rsidRDefault="00143A69" w:rsidP="00AE0CE0">
      <w:pPr>
        <w:spacing w:line="480" w:lineRule="auto"/>
        <w:ind w:firstLine="709"/>
        <w:jc w:val="both"/>
        <w:rPr>
          <w:sz w:val="24"/>
          <w:szCs w:val="24"/>
          <w:lang w:val="ru-RU"/>
        </w:rPr>
      </w:pPr>
      <w:r w:rsidRPr="00882BF1">
        <w:rPr>
          <w:sz w:val="24"/>
          <w:szCs w:val="24"/>
          <w:lang w:val="ru-RU"/>
        </w:rPr>
        <w:t xml:space="preserve">Анализ </w:t>
      </w:r>
      <w:proofErr w:type="spellStart"/>
      <w:r w:rsidRPr="00882BF1">
        <w:rPr>
          <w:sz w:val="24"/>
          <w:szCs w:val="24"/>
          <w:lang w:val="ru-RU"/>
        </w:rPr>
        <w:t>каронимов</w:t>
      </w:r>
      <w:proofErr w:type="spellEnd"/>
      <w:r w:rsidRPr="00882BF1">
        <w:rPr>
          <w:sz w:val="24"/>
          <w:szCs w:val="24"/>
          <w:lang w:val="ru-RU"/>
        </w:rPr>
        <w:t xml:space="preserve"> без оно</w:t>
      </w:r>
      <w:r w:rsidR="00AE4F84">
        <w:rPr>
          <w:sz w:val="24"/>
          <w:szCs w:val="24"/>
          <w:lang w:val="ru-RU"/>
        </w:rPr>
        <w:t>мастического компонента показал присутствие национально маркированных элементов</w:t>
      </w:r>
      <w:r w:rsidRPr="00882BF1">
        <w:rPr>
          <w:sz w:val="24"/>
          <w:szCs w:val="24"/>
          <w:lang w:val="ru-RU"/>
        </w:rPr>
        <w:t xml:space="preserve">. Например, такое российское название, как «Комендор», является напоминанием о звании матроса в царской России. Специфичные военные звания можно встретить и среди названий итальянских кораблей, к примеру </w:t>
      </w:r>
      <w:r w:rsidRPr="00882BF1">
        <w:rPr>
          <w:i/>
          <w:sz w:val="24"/>
          <w:szCs w:val="24"/>
          <w:lang w:val="ru-RU"/>
        </w:rPr>
        <w:t>«</w:t>
      </w:r>
      <w:proofErr w:type="spellStart"/>
      <w:r w:rsidRPr="00882BF1">
        <w:rPr>
          <w:i/>
          <w:sz w:val="24"/>
          <w:szCs w:val="24"/>
        </w:rPr>
        <w:t>Bersagliere</w:t>
      </w:r>
      <w:proofErr w:type="spellEnd"/>
      <w:r w:rsidRPr="00882BF1">
        <w:rPr>
          <w:i/>
          <w:sz w:val="24"/>
          <w:szCs w:val="24"/>
          <w:lang w:val="ru-RU"/>
        </w:rPr>
        <w:t>»</w:t>
      </w:r>
      <w:r w:rsidRPr="00882BF1">
        <w:rPr>
          <w:sz w:val="24"/>
          <w:szCs w:val="24"/>
          <w:lang w:val="ru-RU"/>
        </w:rPr>
        <w:t xml:space="preserve"> (</w:t>
      </w:r>
      <w:r w:rsidRPr="00882BF1">
        <w:rPr>
          <w:i/>
          <w:sz w:val="24"/>
          <w:szCs w:val="24"/>
          <w:lang w:val="ru-RU"/>
        </w:rPr>
        <w:t>«Берсальер» –</w:t>
      </w:r>
      <w:r w:rsidRPr="00882BF1">
        <w:rPr>
          <w:sz w:val="24"/>
          <w:szCs w:val="24"/>
          <w:lang w:val="ru-RU"/>
        </w:rPr>
        <w:t xml:space="preserve"> элитный итальянский пехотинец, обученный стрельбе) или </w:t>
      </w:r>
      <w:r w:rsidRPr="00882BF1">
        <w:rPr>
          <w:i/>
          <w:sz w:val="24"/>
          <w:szCs w:val="24"/>
          <w:lang w:val="ru-RU"/>
        </w:rPr>
        <w:t>«</w:t>
      </w:r>
      <w:proofErr w:type="spellStart"/>
      <w:r w:rsidRPr="00882BF1">
        <w:rPr>
          <w:i/>
          <w:sz w:val="24"/>
          <w:szCs w:val="24"/>
        </w:rPr>
        <w:t>Carabiniere</w:t>
      </w:r>
      <w:proofErr w:type="spellEnd"/>
      <w:r w:rsidRPr="00882BF1">
        <w:rPr>
          <w:i/>
          <w:sz w:val="24"/>
          <w:szCs w:val="24"/>
          <w:lang w:val="ru-RU"/>
        </w:rPr>
        <w:t>»</w:t>
      </w:r>
      <w:r w:rsidRPr="00882BF1">
        <w:rPr>
          <w:sz w:val="24"/>
          <w:szCs w:val="24"/>
          <w:lang w:val="ru-RU"/>
        </w:rPr>
        <w:t xml:space="preserve"> (</w:t>
      </w:r>
      <w:r w:rsidRPr="00882BF1">
        <w:rPr>
          <w:i/>
          <w:sz w:val="24"/>
          <w:szCs w:val="24"/>
          <w:lang w:val="ru-RU"/>
        </w:rPr>
        <w:t>«Карабинер»</w:t>
      </w:r>
      <w:r w:rsidRPr="00882BF1">
        <w:rPr>
          <w:sz w:val="24"/>
          <w:szCs w:val="24"/>
          <w:lang w:val="ru-RU"/>
        </w:rPr>
        <w:t xml:space="preserve"> – итальянский военный полицейский). </w:t>
      </w:r>
    </w:p>
    <w:p w:rsidR="00143A69" w:rsidRPr="0079527B" w:rsidRDefault="00143A69" w:rsidP="00AE0CE0">
      <w:pPr>
        <w:spacing w:line="480" w:lineRule="auto"/>
        <w:ind w:firstLine="709"/>
        <w:jc w:val="both"/>
        <w:rPr>
          <w:szCs w:val="24"/>
          <w:lang w:val="ru-RU"/>
        </w:rPr>
      </w:pPr>
      <w:r w:rsidRPr="00882BF1">
        <w:rPr>
          <w:sz w:val="24"/>
          <w:szCs w:val="24"/>
          <w:lang w:val="ru-RU"/>
        </w:rPr>
        <w:t>Нарицательные имена, связанные с мифологией – уникальная дл</w:t>
      </w:r>
      <w:r w:rsidR="0079527B">
        <w:rPr>
          <w:sz w:val="24"/>
          <w:szCs w:val="24"/>
          <w:lang w:val="ru-RU"/>
        </w:rPr>
        <w:t xml:space="preserve">я Италии подкатегория, которая </w:t>
      </w:r>
      <w:r w:rsidRPr="00882BF1">
        <w:rPr>
          <w:sz w:val="24"/>
          <w:szCs w:val="24"/>
          <w:lang w:val="ru-RU"/>
        </w:rPr>
        <w:t xml:space="preserve">является данью классической Античности. Можно утверждать, что такие </w:t>
      </w:r>
      <w:proofErr w:type="spellStart"/>
      <w:r w:rsidRPr="00882BF1">
        <w:rPr>
          <w:sz w:val="24"/>
          <w:szCs w:val="24"/>
          <w:lang w:val="ru-RU"/>
        </w:rPr>
        <w:t>каронимы</w:t>
      </w:r>
      <w:proofErr w:type="spellEnd"/>
      <w:r w:rsidRPr="00882BF1">
        <w:rPr>
          <w:sz w:val="24"/>
          <w:szCs w:val="24"/>
          <w:lang w:val="ru-RU"/>
        </w:rPr>
        <w:t xml:space="preserve"> находятся на стыке нейтральных и культурно-маркированных элементов. С одной стороны, греческая и римская мифология повлияли на развитие многих европейских культур и не являются чисто итальянским явлением, однако в то же время среди всех </w:t>
      </w:r>
      <w:proofErr w:type="spellStart"/>
      <w:r w:rsidRPr="00882BF1">
        <w:rPr>
          <w:sz w:val="24"/>
          <w:szCs w:val="24"/>
          <w:lang w:val="ru-RU"/>
        </w:rPr>
        <w:t>каронимов</w:t>
      </w:r>
      <w:proofErr w:type="spellEnd"/>
      <w:r w:rsidRPr="00882BF1">
        <w:rPr>
          <w:sz w:val="24"/>
          <w:szCs w:val="24"/>
          <w:lang w:val="ru-RU"/>
        </w:rPr>
        <w:t xml:space="preserve">, созданных по модели «имя нарицательное», корабли типа </w:t>
      </w:r>
      <w:r w:rsidRPr="00882BF1">
        <w:rPr>
          <w:i/>
          <w:sz w:val="24"/>
          <w:szCs w:val="24"/>
          <w:lang w:val="ru-RU"/>
        </w:rPr>
        <w:t>«</w:t>
      </w:r>
      <w:proofErr w:type="spellStart"/>
      <w:r w:rsidRPr="00882BF1">
        <w:rPr>
          <w:i/>
          <w:sz w:val="24"/>
          <w:szCs w:val="24"/>
        </w:rPr>
        <w:t>Driade</w:t>
      </w:r>
      <w:proofErr w:type="spellEnd"/>
      <w:r w:rsidRPr="00882BF1">
        <w:rPr>
          <w:i/>
          <w:sz w:val="24"/>
          <w:szCs w:val="24"/>
          <w:lang w:val="ru-RU"/>
        </w:rPr>
        <w:t>»</w:t>
      </w:r>
      <w:r w:rsidRPr="00882BF1">
        <w:rPr>
          <w:sz w:val="24"/>
          <w:szCs w:val="24"/>
          <w:lang w:val="ru-RU"/>
        </w:rPr>
        <w:t xml:space="preserve"> (</w:t>
      </w:r>
      <w:r w:rsidRPr="00882BF1">
        <w:rPr>
          <w:i/>
          <w:sz w:val="24"/>
          <w:szCs w:val="24"/>
          <w:lang w:val="ru-RU"/>
        </w:rPr>
        <w:t>«Дриада»</w:t>
      </w:r>
      <w:r w:rsidRPr="00882BF1">
        <w:rPr>
          <w:sz w:val="24"/>
          <w:szCs w:val="24"/>
          <w:lang w:val="ru-RU"/>
        </w:rPr>
        <w:t xml:space="preserve">), </w:t>
      </w:r>
      <w:r w:rsidRPr="00882BF1">
        <w:rPr>
          <w:i/>
          <w:sz w:val="24"/>
          <w:szCs w:val="24"/>
          <w:lang w:val="ru-RU"/>
        </w:rPr>
        <w:t>«</w:t>
      </w:r>
      <w:proofErr w:type="spellStart"/>
      <w:r w:rsidRPr="00882BF1">
        <w:rPr>
          <w:i/>
          <w:sz w:val="24"/>
          <w:szCs w:val="24"/>
        </w:rPr>
        <w:t>Gigante</w:t>
      </w:r>
      <w:proofErr w:type="spellEnd"/>
      <w:r w:rsidRPr="00882BF1">
        <w:rPr>
          <w:i/>
          <w:sz w:val="24"/>
          <w:szCs w:val="24"/>
          <w:lang w:val="ru-RU"/>
        </w:rPr>
        <w:t>»</w:t>
      </w:r>
      <w:r w:rsidRPr="00882BF1">
        <w:rPr>
          <w:sz w:val="24"/>
          <w:szCs w:val="24"/>
          <w:lang w:val="ru-RU"/>
        </w:rPr>
        <w:t xml:space="preserve"> (</w:t>
      </w:r>
      <w:r w:rsidRPr="00882BF1">
        <w:rPr>
          <w:i/>
          <w:sz w:val="24"/>
          <w:szCs w:val="24"/>
          <w:lang w:val="ru-RU"/>
        </w:rPr>
        <w:t>«Гигант»</w:t>
      </w:r>
      <w:r w:rsidRPr="00882BF1">
        <w:rPr>
          <w:sz w:val="24"/>
          <w:szCs w:val="24"/>
          <w:lang w:val="ru-RU"/>
        </w:rPr>
        <w:t xml:space="preserve">) и </w:t>
      </w:r>
      <w:r w:rsidRPr="00882BF1">
        <w:rPr>
          <w:i/>
          <w:sz w:val="24"/>
          <w:szCs w:val="24"/>
          <w:lang w:val="ru-RU"/>
        </w:rPr>
        <w:t>«</w:t>
      </w:r>
      <w:proofErr w:type="spellStart"/>
      <w:r w:rsidRPr="00882BF1">
        <w:rPr>
          <w:i/>
          <w:sz w:val="24"/>
          <w:szCs w:val="24"/>
        </w:rPr>
        <w:t>Titane</w:t>
      </w:r>
      <w:proofErr w:type="spellEnd"/>
      <w:r w:rsidRPr="00882BF1">
        <w:rPr>
          <w:i/>
          <w:sz w:val="24"/>
          <w:szCs w:val="24"/>
          <w:lang w:val="ru-RU"/>
        </w:rPr>
        <w:t>»</w:t>
      </w:r>
      <w:r w:rsidRPr="00882BF1">
        <w:rPr>
          <w:sz w:val="24"/>
          <w:szCs w:val="24"/>
          <w:lang w:val="ru-RU"/>
        </w:rPr>
        <w:t xml:space="preserve"> (</w:t>
      </w:r>
      <w:r w:rsidRPr="00882BF1">
        <w:rPr>
          <w:i/>
          <w:sz w:val="24"/>
          <w:szCs w:val="24"/>
          <w:lang w:val="ru-RU"/>
        </w:rPr>
        <w:t>«Титан»</w:t>
      </w:r>
      <w:r w:rsidRPr="00882BF1">
        <w:rPr>
          <w:sz w:val="24"/>
          <w:szCs w:val="24"/>
          <w:lang w:val="ru-RU"/>
        </w:rPr>
        <w:t>) выделяются на фоне остальных как обращение Италии к давнему прошлому.</w:t>
      </w:r>
      <w:r w:rsidR="0079527B" w:rsidRPr="0079527B">
        <w:rPr>
          <w:sz w:val="24"/>
          <w:szCs w:val="24"/>
          <w:lang w:val="ru-RU"/>
        </w:rPr>
        <w:t xml:space="preserve"> Помимо этого, один из итальянских кораблей носит английское имя </w:t>
      </w:r>
      <w:r w:rsidR="0079527B" w:rsidRPr="0079527B">
        <w:rPr>
          <w:i/>
          <w:sz w:val="24"/>
          <w:szCs w:val="24"/>
          <w:lang w:val="ru-RU"/>
        </w:rPr>
        <w:t>«</w:t>
      </w:r>
      <w:r w:rsidR="0079527B" w:rsidRPr="0079527B">
        <w:rPr>
          <w:i/>
          <w:sz w:val="24"/>
          <w:szCs w:val="24"/>
        </w:rPr>
        <w:t>Alliance</w:t>
      </w:r>
      <w:r w:rsidR="0079527B" w:rsidRPr="0079527B">
        <w:rPr>
          <w:i/>
          <w:sz w:val="24"/>
          <w:szCs w:val="24"/>
          <w:lang w:val="ru-RU"/>
        </w:rPr>
        <w:t>» («Союз»)</w:t>
      </w:r>
      <w:r w:rsidR="0079527B" w:rsidRPr="0079527B">
        <w:rPr>
          <w:sz w:val="24"/>
          <w:szCs w:val="24"/>
          <w:lang w:val="ru-RU"/>
        </w:rPr>
        <w:t>. Английское имя можно объяснить тем фактом, что данный корабль – это исследовательское судно НАТО, и, так как НАТО является международной организацией, для корабля было выбрано название на международном языке, то есть на английском.</w:t>
      </w:r>
    </w:p>
    <w:p w:rsidR="00143A69" w:rsidRPr="00882BF1" w:rsidRDefault="00143A69" w:rsidP="00AE0CE0">
      <w:pPr>
        <w:spacing w:line="480" w:lineRule="auto"/>
        <w:ind w:firstLine="709"/>
        <w:jc w:val="both"/>
        <w:rPr>
          <w:sz w:val="24"/>
          <w:szCs w:val="24"/>
          <w:lang w:val="ru-RU"/>
        </w:rPr>
      </w:pPr>
      <w:r w:rsidRPr="00882BF1">
        <w:rPr>
          <w:sz w:val="24"/>
          <w:szCs w:val="24"/>
          <w:lang w:val="ru-RU"/>
        </w:rPr>
        <w:t xml:space="preserve">Американские </w:t>
      </w:r>
      <w:proofErr w:type="spellStart"/>
      <w:r w:rsidRPr="00882BF1">
        <w:rPr>
          <w:sz w:val="24"/>
          <w:szCs w:val="24"/>
          <w:lang w:val="ru-RU"/>
        </w:rPr>
        <w:t>каронимы</w:t>
      </w:r>
      <w:proofErr w:type="spellEnd"/>
      <w:r w:rsidRPr="00882BF1">
        <w:rPr>
          <w:sz w:val="24"/>
          <w:szCs w:val="24"/>
          <w:lang w:val="ru-RU"/>
        </w:rPr>
        <w:t xml:space="preserve"> без ономастического компонента, на первый взгляд, не обладают культурной спецификой. Однако среди них присутствуют такие </w:t>
      </w:r>
      <w:r w:rsidR="00AE4F84">
        <w:rPr>
          <w:sz w:val="24"/>
          <w:szCs w:val="24"/>
          <w:lang w:val="ru-RU"/>
        </w:rPr>
        <w:t>названия</w:t>
      </w:r>
      <w:r w:rsidRPr="00882BF1">
        <w:rPr>
          <w:sz w:val="24"/>
          <w:szCs w:val="24"/>
          <w:lang w:val="ru-RU"/>
        </w:rPr>
        <w:t xml:space="preserve">, как </w:t>
      </w:r>
      <w:r w:rsidRPr="00882BF1">
        <w:rPr>
          <w:i/>
          <w:sz w:val="24"/>
          <w:szCs w:val="24"/>
        </w:rPr>
        <w:t>USS</w:t>
      </w:r>
      <w:r w:rsidRPr="00882BF1">
        <w:rPr>
          <w:i/>
          <w:sz w:val="24"/>
          <w:szCs w:val="24"/>
          <w:lang w:val="ru-RU"/>
        </w:rPr>
        <w:t xml:space="preserve"> «</w:t>
      </w:r>
      <w:r w:rsidRPr="00882BF1">
        <w:rPr>
          <w:i/>
          <w:sz w:val="24"/>
          <w:szCs w:val="24"/>
        </w:rPr>
        <w:t>Freedom</w:t>
      </w:r>
      <w:r w:rsidRPr="00882BF1">
        <w:rPr>
          <w:i/>
          <w:sz w:val="24"/>
          <w:szCs w:val="24"/>
          <w:lang w:val="ru-RU"/>
        </w:rPr>
        <w:t>» («Свобода»)</w:t>
      </w:r>
      <w:r w:rsidRPr="00882BF1">
        <w:rPr>
          <w:sz w:val="24"/>
          <w:szCs w:val="24"/>
          <w:lang w:val="ru-RU"/>
        </w:rPr>
        <w:t xml:space="preserve"> и </w:t>
      </w:r>
      <w:r w:rsidRPr="00882BF1">
        <w:rPr>
          <w:i/>
          <w:sz w:val="24"/>
          <w:szCs w:val="24"/>
        </w:rPr>
        <w:t>USS</w:t>
      </w:r>
      <w:r w:rsidRPr="00882BF1">
        <w:rPr>
          <w:i/>
          <w:sz w:val="24"/>
          <w:szCs w:val="24"/>
          <w:lang w:val="ru-RU"/>
        </w:rPr>
        <w:t xml:space="preserve"> «</w:t>
      </w:r>
      <w:r w:rsidRPr="00882BF1">
        <w:rPr>
          <w:i/>
          <w:sz w:val="24"/>
          <w:szCs w:val="24"/>
        </w:rPr>
        <w:t>Independence</w:t>
      </w:r>
      <w:r w:rsidRPr="00882BF1">
        <w:rPr>
          <w:i/>
          <w:sz w:val="24"/>
          <w:szCs w:val="24"/>
          <w:lang w:val="ru-RU"/>
        </w:rPr>
        <w:t>» («Независимость»)</w:t>
      </w:r>
      <w:r w:rsidRPr="00882BF1">
        <w:rPr>
          <w:sz w:val="24"/>
          <w:szCs w:val="24"/>
          <w:lang w:val="ru-RU"/>
        </w:rPr>
        <w:t>, и в силу того, что они отражают ключевые для американской ментальности понятия, можно утверждать, что национально-культурная составляющая присутствует и здесь.</w:t>
      </w:r>
    </w:p>
    <w:p w:rsidR="00143A69" w:rsidRPr="00882BF1" w:rsidRDefault="00143A69" w:rsidP="00AE0CE0">
      <w:pPr>
        <w:spacing w:line="480" w:lineRule="auto"/>
        <w:ind w:firstLine="709"/>
        <w:jc w:val="both"/>
        <w:rPr>
          <w:sz w:val="24"/>
          <w:szCs w:val="24"/>
          <w:lang w:val="ru-RU"/>
        </w:rPr>
      </w:pPr>
      <w:r w:rsidRPr="00882BF1">
        <w:rPr>
          <w:sz w:val="24"/>
          <w:szCs w:val="24"/>
          <w:lang w:val="ru-RU"/>
        </w:rPr>
        <w:t xml:space="preserve">Лингвистический анализ </w:t>
      </w:r>
      <w:proofErr w:type="spellStart"/>
      <w:r w:rsidRPr="00882BF1">
        <w:rPr>
          <w:sz w:val="24"/>
          <w:szCs w:val="24"/>
          <w:lang w:val="ru-RU"/>
        </w:rPr>
        <w:t>каронимов</w:t>
      </w:r>
      <w:proofErr w:type="spellEnd"/>
      <w:r w:rsidRPr="00882BF1">
        <w:rPr>
          <w:sz w:val="24"/>
          <w:szCs w:val="24"/>
          <w:lang w:val="ru-RU"/>
        </w:rPr>
        <w:t xml:space="preserve">, основанных на модели «имя нарицательное» </w:t>
      </w:r>
      <w:r w:rsidRPr="00882BF1">
        <w:rPr>
          <w:sz w:val="24"/>
          <w:szCs w:val="24"/>
          <w:lang w:val="ru-RU"/>
        </w:rPr>
        <w:lastRenderedPageBreak/>
        <w:t xml:space="preserve">(всего – 54 единицы), выявил следующие </w:t>
      </w:r>
      <w:r w:rsidRPr="00AE4F84">
        <w:rPr>
          <w:sz w:val="24"/>
          <w:szCs w:val="24"/>
          <w:lang w:val="ru-RU"/>
        </w:rPr>
        <w:t>подкатегории</w:t>
      </w:r>
      <w:r w:rsidRPr="00882BF1">
        <w:rPr>
          <w:sz w:val="24"/>
          <w:szCs w:val="24"/>
          <w:lang w:val="ru-RU"/>
        </w:rPr>
        <w:t xml:space="preserve"> номинации: </w:t>
      </w:r>
    </w:p>
    <w:p w:rsidR="00143A69" w:rsidRPr="00882BF1" w:rsidRDefault="00F206C8" w:rsidP="00AE0CE0">
      <w:pPr>
        <w:pStyle w:val="a9"/>
        <w:numPr>
          <w:ilvl w:val="0"/>
          <w:numId w:val="1"/>
        </w:numPr>
        <w:spacing w:after="0"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явления</w:t>
      </w:r>
      <w:proofErr w:type="gramEnd"/>
      <w:r>
        <w:rPr>
          <w:rFonts w:ascii="Times New Roman" w:hAnsi="Times New Roman" w:cs="Times New Roman"/>
          <w:sz w:val="24"/>
          <w:szCs w:val="24"/>
        </w:rPr>
        <w:t xml:space="preserve"> природы</w:t>
      </w:r>
      <w:r w:rsidR="00143A69" w:rsidRPr="00882BF1">
        <w:rPr>
          <w:rFonts w:ascii="Times New Roman" w:hAnsi="Times New Roman" w:cs="Times New Roman"/>
          <w:sz w:val="24"/>
          <w:szCs w:val="24"/>
        </w:rPr>
        <w:t xml:space="preserve"> (14 единиц, встречаются лишь в ВМФ РФ) – </w:t>
      </w:r>
      <w:r w:rsidR="00143A69" w:rsidRPr="00882BF1">
        <w:rPr>
          <w:rFonts w:ascii="Times New Roman" w:hAnsi="Times New Roman" w:cs="Times New Roman"/>
          <w:i/>
          <w:sz w:val="24"/>
          <w:szCs w:val="24"/>
        </w:rPr>
        <w:t xml:space="preserve">малый </w:t>
      </w:r>
      <w:r w:rsidR="00143A69" w:rsidRPr="00882BF1">
        <w:rPr>
          <w:rFonts w:ascii="Times New Roman" w:eastAsia="Times New Roman" w:hAnsi="Times New Roman" w:cs="Times New Roman"/>
          <w:i/>
          <w:sz w:val="24"/>
          <w:szCs w:val="24"/>
          <w:lang w:bidi="en-US"/>
        </w:rPr>
        <w:t>противолодочный корабль МПК-64</w:t>
      </w:r>
      <w:r w:rsidR="00143A69" w:rsidRPr="00882BF1">
        <w:rPr>
          <w:rFonts w:ascii="Times New Roman" w:hAnsi="Times New Roman" w:cs="Times New Roman"/>
          <w:i/>
          <w:sz w:val="24"/>
          <w:szCs w:val="24"/>
        </w:rPr>
        <w:t xml:space="preserve"> «Метель», малый ракетный корабль «Мираж»</w:t>
      </w:r>
      <w:r w:rsidR="00143A69" w:rsidRPr="00882BF1">
        <w:rPr>
          <w:rFonts w:ascii="Times New Roman" w:hAnsi="Times New Roman" w:cs="Times New Roman"/>
          <w:sz w:val="24"/>
          <w:szCs w:val="24"/>
        </w:rPr>
        <w:t>;</w:t>
      </w:r>
    </w:p>
    <w:p w:rsidR="00143A69" w:rsidRPr="00882BF1" w:rsidRDefault="00143A69" w:rsidP="00AE0CE0">
      <w:pPr>
        <w:pStyle w:val="a9"/>
        <w:numPr>
          <w:ilvl w:val="0"/>
          <w:numId w:val="1"/>
        </w:numPr>
        <w:spacing w:after="0" w:line="480" w:lineRule="auto"/>
        <w:ind w:left="284" w:firstLine="709"/>
        <w:jc w:val="both"/>
        <w:rPr>
          <w:rFonts w:ascii="Times New Roman" w:hAnsi="Times New Roman" w:cs="Times New Roman"/>
          <w:sz w:val="24"/>
          <w:szCs w:val="24"/>
        </w:rPr>
      </w:pPr>
      <w:proofErr w:type="gramStart"/>
      <w:r w:rsidRPr="00882BF1">
        <w:rPr>
          <w:rFonts w:ascii="Times New Roman" w:hAnsi="Times New Roman" w:cs="Times New Roman"/>
          <w:sz w:val="24"/>
          <w:szCs w:val="24"/>
        </w:rPr>
        <w:t>животный</w:t>
      </w:r>
      <w:proofErr w:type="gramEnd"/>
      <w:r w:rsidRPr="00882BF1">
        <w:rPr>
          <w:rFonts w:ascii="Times New Roman" w:hAnsi="Times New Roman" w:cs="Times New Roman"/>
          <w:sz w:val="24"/>
          <w:szCs w:val="24"/>
        </w:rPr>
        <w:t xml:space="preserve"> и растительный мир (14 единиц) – </w:t>
      </w:r>
      <w:r w:rsidRPr="00882BF1">
        <w:rPr>
          <w:rFonts w:ascii="Times New Roman" w:hAnsi="Times New Roman" w:cs="Times New Roman"/>
          <w:i/>
          <w:sz w:val="24"/>
          <w:szCs w:val="24"/>
        </w:rPr>
        <w:t xml:space="preserve">атомная </w:t>
      </w:r>
      <w:r w:rsidRPr="00882BF1">
        <w:rPr>
          <w:rFonts w:ascii="Times New Roman" w:eastAsia="Times New Roman" w:hAnsi="Times New Roman" w:cs="Times New Roman"/>
          <w:i/>
          <w:sz w:val="24"/>
          <w:szCs w:val="24"/>
          <w:lang w:bidi="en-US"/>
        </w:rPr>
        <w:t>подводная лодка К-317</w:t>
      </w:r>
      <w:r w:rsidRPr="00882BF1">
        <w:rPr>
          <w:rFonts w:ascii="Times New Roman" w:hAnsi="Times New Roman" w:cs="Times New Roman"/>
          <w:i/>
          <w:sz w:val="24"/>
          <w:szCs w:val="24"/>
        </w:rPr>
        <w:t xml:space="preserve"> «Пантера», </w:t>
      </w:r>
      <w:r w:rsidRPr="00882BF1">
        <w:rPr>
          <w:rFonts w:ascii="Times New Roman" w:hAnsi="Times New Roman" w:cs="Times New Roman"/>
          <w:i/>
          <w:sz w:val="24"/>
          <w:szCs w:val="24"/>
          <w:lang w:val="en-US"/>
        </w:rPr>
        <w:t>USS</w:t>
      </w:r>
      <w:r w:rsidRPr="00882BF1">
        <w:rPr>
          <w:rFonts w:ascii="Times New Roman" w:hAnsi="Times New Roman" w:cs="Times New Roman"/>
          <w:i/>
          <w:sz w:val="24"/>
          <w:szCs w:val="24"/>
        </w:rPr>
        <w:t xml:space="preserve"> «</w:t>
      </w:r>
      <w:r w:rsidRPr="00882BF1">
        <w:rPr>
          <w:rFonts w:ascii="Times New Roman" w:hAnsi="Times New Roman" w:cs="Times New Roman"/>
          <w:i/>
          <w:sz w:val="24"/>
          <w:szCs w:val="24"/>
          <w:lang w:val="en-US"/>
        </w:rPr>
        <w:t>Wasp</w:t>
      </w:r>
      <w:r w:rsidRPr="00882BF1">
        <w:rPr>
          <w:rFonts w:ascii="Times New Roman" w:hAnsi="Times New Roman" w:cs="Times New Roman"/>
          <w:i/>
          <w:sz w:val="24"/>
          <w:szCs w:val="24"/>
        </w:rPr>
        <w:t>» («Оса»), «</w:t>
      </w:r>
      <w:proofErr w:type="spellStart"/>
      <w:r w:rsidRPr="00882BF1">
        <w:rPr>
          <w:rFonts w:ascii="Times New Roman" w:hAnsi="Times New Roman" w:cs="Times New Roman"/>
          <w:i/>
          <w:sz w:val="24"/>
          <w:szCs w:val="24"/>
          <w:lang w:val="en-US"/>
        </w:rPr>
        <w:t>Astice</w:t>
      </w:r>
      <w:proofErr w:type="spellEnd"/>
      <w:r w:rsidRPr="00882BF1">
        <w:rPr>
          <w:rFonts w:ascii="Times New Roman" w:hAnsi="Times New Roman" w:cs="Times New Roman"/>
          <w:i/>
          <w:sz w:val="24"/>
          <w:szCs w:val="24"/>
        </w:rPr>
        <w:t>» («Лобстер»)</w:t>
      </w:r>
      <w:r w:rsidRPr="00882BF1">
        <w:rPr>
          <w:rFonts w:ascii="Times New Roman" w:hAnsi="Times New Roman" w:cs="Times New Roman"/>
          <w:sz w:val="24"/>
          <w:szCs w:val="24"/>
        </w:rPr>
        <w:t xml:space="preserve">; </w:t>
      </w:r>
    </w:p>
    <w:p w:rsidR="00143A69" w:rsidRPr="00882BF1" w:rsidRDefault="00143A69" w:rsidP="00AE0CE0">
      <w:pPr>
        <w:pStyle w:val="a9"/>
        <w:numPr>
          <w:ilvl w:val="0"/>
          <w:numId w:val="1"/>
        </w:numPr>
        <w:spacing w:after="0" w:line="480" w:lineRule="auto"/>
        <w:ind w:left="284" w:firstLine="709"/>
        <w:jc w:val="both"/>
        <w:rPr>
          <w:rFonts w:ascii="Times New Roman" w:hAnsi="Times New Roman" w:cs="Times New Roman"/>
          <w:i/>
          <w:sz w:val="24"/>
          <w:szCs w:val="24"/>
        </w:rPr>
      </w:pPr>
      <w:proofErr w:type="gramStart"/>
      <w:r w:rsidRPr="00882BF1">
        <w:rPr>
          <w:rFonts w:ascii="Times New Roman" w:hAnsi="Times New Roman" w:cs="Times New Roman"/>
          <w:sz w:val="24"/>
          <w:szCs w:val="24"/>
        </w:rPr>
        <w:t>род</w:t>
      </w:r>
      <w:proofErr w:type="gramEnd"/>
      <w:r w:rsidRPr="00882BF1">
        <w:rPr>
          <w:rFonts w:ascii="Times New Roman" w:hAnsi="Times New Roman" w:cs="Times New Roman"/>
          <w:sz w:val="24"/>
          <w:szCs w:val="24"/>
        </w:rPr>
        <w:t xml:space="preserve"> деятельности (12 единиц) – </w:t>
      </w:r>
      <w:r w:rsidRPr="00882BF1">
        <w:rPr>
          <w:rFonts w:ascii="Times New Roman" w:hAnsi="Times New Roman" w:cs="Times New Roman"/>
          <w:i/>
          <w:sz w:val="24"/>
          <w:szCs w:val="24"/>
        </w:rPr>
        <w:t>МТК «Машинист», «</w:t>
      </w:r>
      <w:proofErr w:type="spellStart"/>
      <w:r w:rsidRPr="00882BF1">
        <w:rPr>
          <w:rFonts w:ascii="Times New Roman" w:hAnsi="Times New Roman" w:cs="Times New Roman"/>
          <w:i/>
          <w:sz w:val="24"/>
          <w:szCs w:val="24"/>
          <w:lang w:val="en-US"/>
        </w:rPr>
        <w:t>Esploratore</w:t>
      </w:r>
      <w:proofErr w:type="spellEnd"/>
      <w:r w:rsidRPr="00882BF1">
        <w:rPr>
          <w:rFonts w:ascii="Times New Roman" w:hAnsi="Times New Roman" w:cs="Times New Roman"/>
          <w:i/>
          <w:sz w:val="24"/>
          <w:szCs w:val="24"/>
        </w:rPr>
        <w:t xml:space="preserve">» («Исследователь»); </w:t>
      </w:r>
    </w:p>
    <w:p w:rsidR="00143A69" w:rsidRPr="00882BF1" w:rsidRDefault="00143A69" w:rsidP="00AE0CE0">
      <w:pPr>
        <w:pStyle w:val="a9"/>
        <w:numPr>
          <w:ilvl w:val="0"/>
          <w:numId w:val="1"/>
        </w:numPr>
        <w:spacing w:after="0" w:line="480" w:lineRule="auto"/>
        <w:ind w:left="284" w:firstLine="709"/>
        <w:jc w:val="both"/>
        <w:rPr>
          <w:rFonts w:ascii="Times New Roman" w:hAnsi="Times New Roman" w:cs="Times New Roman"/>
          <w:sz w:val="24"/>
          <w:szCs w:val="24"/>
        </w:rPr>
      </w:pPr>
      <w:proofErr w:type="gramStart"/>
      <w:r w:rsidRPr="00882BF1">
        <w:rPr>
          <w:rFonts w:ascii="Times New Roman" w:hAnsi="Times New Roman" w:cs="Times New Roman"/>
          <w:sz w:val="24"/>
          <w:szCs w:val="24"/>
        </w:rPr>
        <w:t>названия</w:t>
      </w:r>
      <w:proofErr w:type="gramEnd"/>
      <w:r w:rsidRPr="00882BF1">
        <w:rPr>
          <w:rFonts w:ascii="Times New Roman" w:hAnsi="Times New Roman" w:cs="Times New Roman"/>
          <w:sz w:val="24"/>
          <w:szCs w:val="24"/>
        </w:rPr>
        <w:t xml:space="preserve"> конкретных ветров (7 единиц) – </w:t>
      </w:r>
      <w:r w:rsidRPr="00882BF1">
        <w:rPr>
          <w:rFonts w:ascii="Times New Roman" w:hAnsi="Times New Roman" w:cs="Times New Roman"/>
          <w:i/>
          <w:sz w:val="24"/>
          <w:szCs w:val="24"/>
        </w:rPr>
        <w:t xml:space="preserve">ракетный </w:t>
      </w:r>
      <w:r w:rsidRPr="00882BF1">
        <w:rPr>
          <w:rFonts w:ascii="Times New Roman" w:eastAsia="Times New Roman" w:hAnsi="Times New Roman" w:cs="Times New Roman"/>
          <w:i/>
          <w:sz w:val="24"/>
          <w:szCs w:val="24"/>
          <w:lang w:bidi="en-US"/>
        </w:rPr>
        <w:t>корабль на воздушной подушке</w:t>
      </w:r>
      <w:r w:rsidRPr="00882BF1">
        <w:rPr>
          <w:rFonts w:ascii="Times New Roman" w:hAnsi="Times New Roman" w:cs="Times New Roman"/>
          <w:i/>
          <w:sz w:val="24"/>
          <w:szCs w:val="24"/>
        </w:rPr>
        <w:t xml:space="preserve"> «Бора», «</w:t>
      </w:r>
      <w:proofErr w:type="spellStart"/>
      <w:r w:rsidRPr="00882BF1">
        <w:rPr>
          <w:rFonts w:ascii="Times New Roman" w:hAnsi="Times New Roman" w:cs="Times New Roman"/>
          <w:i/>
          <w:sz w:val="24"/>
          <w:szCs w:val="24"/>
          <w:lang w:val="en-US"/>
        </w:rPr>
        <w:t>Grecale</w:t>
      </w:r>
      <w:proofErr w:type="spellEnd"/>
      <w:r w:rsidRPr="00882BF1">
        <w:rPr>
          <w:rFonts w:ascii="Times New Roman" w:hAnsi="Times New Roman" w:cs="Times New Roman"/>
          <w:i/>
          <w:sz w:val="24"/>
          <w:szCs w:val="24"/>
        </w:rPr>
        <w:t>» («</w:t>
      </w:r>
      <w:proofErr w:type="spellStart"/>
      <w:r w:rsidRPr="00882BF1">
        <w:rPr>
          <w:rFonts w:ascii="Times New Roman" w:hAnsi="Times New Roman" w:cs="Times New Roman"/>
          <w:i/>
          <w:sz w:val="24"/>
          <w:szCs w:val="24"/>
        </w:rPr>
        <w:t>Грегаль</w:t>
      </w:r>
      <w:proofErr w:type="spellEnd"/>
      <w:r w:rsidRPr="00882BF1">
        <w:rPr>
          <w:rFonts w:ascii="Times New Roman" w:hAnsi="Times New Roman" w:cs="Times New Roman"/>
          <w:i/>
          <w:sz w:val="24"/>
          <w:szCs w:val="24"/>
        </w:rPr>
        <w:t>»)</w:t>
      </w:r>
      <w:r w:rsidRPr="00882BF1">
        <w:rPr>
          <w:rFonts w:ascii="Times New Roman" w:hAnsi="Times New Roman" w:cs="Times New Roman"/>
          <w:sz w:val="24"/>
          <w:szCs w:val="24"/>
        </w:rPr>
        <w:t xml:space="preserve">; </w:t>
      </w:r>
    </w:p>
    <w:p w:rsidR="00143A69" w:rsidRPr="00882BF1" w:rsidRDefault="00143A69" w:rsidP="00AE0CE0">
      <w:pPr>
        <w:pStyle w:val="a9"/>
        <w:numPr>
          <w:ilvl w:val="0"/>
          <w:numId w:val="1"/>
        </w:numPr>
        <w:spacing w:after="0" w:line="480" w:lineRule="auto"/>
        <w:ind w:left="284" w:firstLine="709"/>
        <w:jc w:val="both"/>
        <w:rPr>
          <w:rFonts w:ascii="Times New Roman" w:hAnsi="Times New Roman" w:cs="Times New Roman"/>
          <w:sz w:val="24"/>
          <w:szCs w:val="24"/>
        </w:rPr>
      </w:pPr>
      <w:proofErr w:type="gramStart"/>
      <w:r w:rsidRPr="00882BF1">
        <w:rPr>
          <w:rFonts w:ascii="Times New Roman" w:hAnsi="Times New Roman" w:cs="Times New Roman"/>
          <w:sz w:val="24"/>
          <w:szCs w:val="24"/>
        </w:rPr>
        <w:t>имена</w:t>
      </w:r>
      <w:proofErr w:type="gramEnd"/>
      <w:r w:rsidRPr="00882BF1">
        <w:rPr>
          <w:rFonts w:ascii="Times New Roman" w:hAnsi="Times New Roman" w:cs="Times New Roman"/>
          <w:sz w:val="24"/>
          <w:szCs w:val="24"/>
        </w:rPr>
        <w:t xml:space="preserve"> нарицательные, пришедшие из античной мифологии (3 единицы, встречаются лишь в ВМФ Италии) –</w:t>
      </w:r>
      <w:r w:rsidRPr="00882BF1">
        <w:rPr>
          <w:rFonts w:ascii="Times New Roman" w:hAnsi="Times New Roman" w:cs="Times New Roman"/>
          <w:i/>
          <w:sz w:val="24"/>
          <w:szCs w:val="24"/>
        </w:rPr>
        <w:t xml:space="preserve"> «</w:t>
      </w:r>
      <w:proofErr w:type="spellStart"/>
      <w:r w:rsidRPr="00882BF1">
        <w:rPr>
          <w:rFonts w:ascii="Times New Roman" w:hAnsi="Times New Roman" w:cs="Times New Roman"/>
          <w:i/>
          <w:sz w:val="24"/>
          <w:szCs w:val="24"/>
          <w:lang w:val="en-US"/>
        </w:rPr>
        <w:t>Driade</w:t>
      </w:r>
      <w:proofErr w:type="spellEnd"/>
      <w:r w:rsidRPr="00882BF1">
        <w:rPr>
          <w:rFonts w:ascii="Times New Roman" w:hAnsi="Times New Roman" w:cs="Times New Roman"/>
          <w:i/>
          <w:sz w:val="24"/>
          <w:szCs w:val="24"/>
        </w:rPr>
        <w:t>» («Дриада»), «</w:t>
      </w:r>
      <w:proofErr w:type="spellStart"/>
      <w:r w:rsidRPr="00882BF1">
        <w:rPr>
          <w:rFonts w:ascii="Times New Roman" w:hAnsi="Times New Roman" w:cs="Times New Roman"/>
          <w:i/>
          <w:sz w:val="24"/>
          <w:szCs w:val="24"/>
          <w:lang w:val="en-US"/>
        </w:rPr>
        <w:t>Gigante</w:t>
      </w:r>
      <w:proofErr w:type="spellEnd"/>
      <w:r w:rsidRPr="00882BF1">
        <w:rPr>
          <w:rFonts w:ascii="Times New Roman" w:hAnsi="Times New Roman" w:cs="Times New Roman"/>
          <w:i/>
          <w:sz w:val="24"/>
          <w:szCs w:val="24"/>
        </w:rPr>
        <w:t>» («Гигант»), «</w:t>
      </w:r>
      <w:proofErr w:type="spellStart"/>
      <w:r w:rsidRPr="00882BF1">
        <w:rPr>
          <w:rFonts w:ascii="Times New Roman" w:hAnsi="Times New Roman" w:cs="Times New Roman"/>
          <w:i/>
          <w:sz w:val="24"/>
          <w:szCs w:val="24"/>
          <w:lang w:val="en-US"/>
        </w:rPr>
        <w:t>Titano</w:t>
      </w:r>
      <w:proofErr w:type="spellEnd"/>
      <w:r w:rsidRPr="00882BF1">
        <w:rPr>
          <w:rFonts w:ascii="Times New Roman" w:hAnsi="Times New Roman" w:cs="Times New Roman"/>
          <w:i/>
          <w:sz w:val="24"/>
          <w:szCs w:val="24"/>
        </w:rPr>
        <w:t>» («Титан»);</w:t>
      </w:r>
    </w:p>
    <w:p w:rsidR="00143A69" w:rsidRPr="00882BF1" w:rsidRDefault="00143A69" w:rsidP="00AE0CE0">
      <w:pPr>
        <w:pStyle w:val="a9"/>
        <w:numPr>
          <w:ilvl w:val="0"/>
          <w:numId w:val="1"/>
        </w:numPr>
        <w:spacing w:after="0" w:line="480" w:lineRule="auto"/>
        <w:ind w:left="284" w:firstLine="709"/>
        <w:jc w:val="both"/>
        <w:rPr>
          <w:rFonts w:ascii="Times New Roman" w:hAnsi="Times New Roman" w:cs="Times New Roman"/>
          <w:sz w:val="24"/>
          <w:szCs w:val="24"/>
        </w:rPr>
      </w:pPr>
      <w:proofErr w:type="gramStart"/>
      <w:r w:rsidRPr="00882BF1">
        <w:rPr>
          <w:rFonts w:ascii="Times New Roman" w:hAnsi="Times New Roman" w:cs="Times New Roman"/>
          <w:sz w:val="24"/>
          <w:szCs w:val="24"/>
        </w:rPr>
        <w:t>абстрактные</w:t>
      </w:r>
      <w:proofErr w:type="gramEnd"/>
      <w:r w:rsidRPr="00882BF1">
        <w:rPr>
          <w:rFonts w:ascii="Times New Roman" w:hAnsi="Times New Roman" w:cs="Times New Roman"/>
          <w:sz w:val="24"/>
          <w:szCs w:val="24"/>
        </w:rPr>
        <w:t xml:space="preserve"> понятия (2 единицы, встречаются лишь в ВМФ США) – </w:t>
      </w:r>
      <w:r w:rsidRPr="00882BF1">
        <w:rPr>
          <w:rFonts w:ascii="Times New Roman" w:hAnsi="Times New Roman" w:cs="Times New Roman"/>
          <w:i/>
          <w:sz w:val="24"/>
          <w:szCs w:val="24"/>
          <w:lang w:val="en-US"/>
        </w:rPr>
        <w:t>USS</w:t>
      </w:r>
      <w:r w:rsidRPr="00882BF1">
        <w:rPr>
          <w:rFonts w:ascii="Times New Roman" w:hAnsi="Times New Roman" w:cs="Times New Roman"/>
          <w:i/>
          <w:sz w:val="24"/>
          <w:szCs w:val="24"/>
        </w:rPr>
        <w:t xml:space="preserve"> «</w:t>
      </w:r>
      <w:r w:rsidRPr="00882BF1">
        <w:rPr>
          <w:rFonts w:ascii="Times New Roman" w:hAnsi="Times New Roman" w:cs="Times New Roman"/>
          <w:i/>
          <w:sz w:val="24"/>
          <w:szCs w:val="24"/>
          <w:lang w:val="en-US"/>
        </w:rPr>
        <w:t>Freedom</w:t>
      </w:r>
      <w:r w:rsidRPr="00882BF1">
        <w:rPr>
          <w:rFonts w:ascii="Times New Roman" w:hAnsi="Times New Roman" w:cs="Times New Roman"/>
          <w:i/>
          <w:sz w:val="24"/>
          <w:szCs w:val="24"/>
        </w:rPr>
        <w:t>» («Свобода»)</w:t>
      </w:r>
      <w:r w:rsidRPr="00882BF1">
        <w:rPr>
          <w:rFonts w:ascii="Times New Roman" w:hAnsi="Times New Roman" w:cs="Times New Roman"/>
          <w:sz w:val="24"/>
          <w:szCs w:val="24"/>
        </w:rPr>
        <w:t xml:space="preserve">, </w:t>
      </w:r>
      <w:r w:rsidRPr="00882BF1">
        <w:rPr>
          <w:rFonts w:ascii="Times New Roman" w:hAnsi="Times New Roman" w:cs="Times New Roman"/>
          <w:i/>
          <w:sz w:val="24"/>
          <w:szCs w:val="24"/>
          <w:lang w:val="en-US"/>
        </w:rPr>
        <w:t>USS</w:t>
      </w:r>
      <w:r w:rsidRPr="00882BF1">
        <w:rPr>
          <w:rFonts w:ascii="Times New Roman" w:hAnsi="Times New Roman" w:cs="Times New Roman"/>
          <w:i/>
          <w:sz w:val="24"/>
          <w:szCs w:val="24"/>
        </w:rPr>
        <w:t xml:space="preserve"> «</w:t>
      </w:r>
      <w:r w:rsidRPr="00882BF1">
        <w:rPr>
          <w:rFonts w:ascii="Times New Roman" w:hAnsi="Times New Roman" w:cs="Times New Roman"/>
          <w:i/>
          <w:sz w:val="24"/>
          <w:szCs w:val="24"/>
          <w:lang w:val="en-US"/>
        </w:rPr>
        <w:t>Independence</w:t>
      </w:r>
      <w:r w:rsidRPr="00882BF1">
        <w:rPr>
          <w:rFonts w:ascii="Times New Roman" w:hAnsi="Times New Roman" w:cs="Times New Roman"/>
          <w:i/>
          <w:sz w:val="24"/>
          <w:szCs w:val="24"/>
        </w:rPr>
        <w:t>» («Независимость»)</w:t>
      </w:r>
      <w:r w:rsidRPr="00882BF1">
        <w:rPr>
          <w:rFonts w:ascii="Times New Roman" w:hAnsi="Times New Roman" w:cs="Times New Roman"/>
          <w:sz w:val="24"/>
          <w:szCs w:val="24"/>
        </w:rPr>
        <w:t>;</w:t>
      </w:r>
    </w:p>
    <w:p w:rsidR="00143A69" w:rsidRPr="00882BF1" w:rsidRDefault="00143A69" w:rsidP="00AE0CE0">
      <w:pPr>
        <w:pStyle w:val="a9"/>
        <w:numPr>
          <w:ilvl w:val="0"/>
          <w:numId w:val="1"/>
        </w:numPr>
        <w:spacing w:after="0" w:line="480" w:lineRule="auto"/>
        <w:ind w:left="284" w:firstLine="709"/>
        <w:jc w:val="both"/>
        <w:rPr>
          <w:rFonts w:ascii="Times New Roman" w:hAnsi="Times New Roman" w:cs="Times New Roman"/>
          <w:sz w:val="24"/>
          <w:szCs w:val="24"/>
        </w:rPr>
      </w:pPr>
      <w:proofErr w:type="gramStart"/>
      <w:r w:rsidRPr="00882BF1">
        <w:rPr>
          <w:rFonts w:ascii="Times New Roman" w:hAnsi="Times New Roman" w:cs="Times New Roman"/>
          <w:sz w:val="24"/>
          <w:szCs w:val="24"/>
        </w:rPr>
        <w:t>обозначение</w:t>
      </w:r>
      <w:proofErr w:type="gramEnd"/>
      <w:r w:rsidRPr="00882BF1">
        <w:rPr>
          <w:rFonts w:ascii="Times New Roman" w:hAnsi="Times New Roman" w:cs="Times New Roman"/>
          <w:sz w:val="24"/>
          <w:szCs w:val="24"/>
        </w:rPr>
        <w:t xml:space="preserve"> части корабля (1 единица, встречается лишь в ВМФ Италии) – </w:t>
      </w:r>
      <w:r w:rsidRPr="00882BF1">
        <w:rPr>
          <w:rFonts w:ascii="Times New Roman" w:hAnsi="Times New Roman" w:cs="Times New Roman"/>
          <w:i/>
          <w:sz w:val="24"/>
          <w:szCs w:val="24"/>
        </w:rPr>
        <w:t>«</w:t>
      </w:r>
      <w:proofErr w:type="spellStart"/>
      <w:r w:rsidRPr="00882BF1">
        <w:rPr>
          <w:rFonts w:ascii="Times New Roman" w:hAnsi="Times New Roman" w:cs="Times New Roman"/>
          <w:i/>
          <w:sz w:val="24"/>
          <w:szCs w:val="24"/>
          <w:lang w:val="en-US"/>
        </w:rPr>
        <w:t>Vedetta</w:t>
      </w:r>
      <w:proofErr w:type="spellEnd"/>
      <w:r w:rsidRPr="00882BF1">
        <w:rPr>
          <w:rFonts w:ascii="Times New Roman" w:hAnsi="Times New Roman" w:cs="Times New Roman"/>
          <w:i/>
          <w:sz w:val="24"/>
          <w:szCs w:val="24"/>
        </w:rPr>
        <w:t>» («Марсовая площадка»)</w:t>
      </w:r>
      <w:r w:rsidRPr="00882BF1">
        <w:rPr>
          <w:rFonts w:ascii="Times New Roman" w:hAnsi="Times New Roman" w:cs="Times New Roman"/>
          <w:sz w:val="24"/>
          <w:szCs w:val="24"/>
        </w:rPr>
        <w:t>;</w:t>
      </w:r>
    </w:p>
    <w:p w:rsidR="00143A69" w:rsidRPr="00882BF1" w:rsidRDefault="00143A69" w:rsidP="00AE0CE0">
      <w:pPr>
        <w:pStyle w:val="a9"/>
        <w:numPr>
          <w:ilvl w:val="0"/>
          <w:numId w:val="1"/>
        </w:numPr>
        <w:spacing w:after="0" w:line="480" w:lineRule="auto"/>
        <w:ind w:left="284" w:firstLine="709"/>
        <w:jc w:val="both"/>
        <w:rPr>
          <w:rFonts w:ascii="Times New Roman" w:hAnsi="Times New Roman" w:cs="Times New Roman"/>
          <w:sz w:val="24"/>
          <w:szCs w:val="24"/>
        </w:rPr>
      </w:pPr>
      <w:proofErr w:type="gramStart"/>
      <w:r w:rsidRPr="00882BF1">
        <w:rPr>
          <w:rFonts w:ascii="Times New Roman" w:hAnsi="Times New Roman" w:cs="Times New Roman"/>
          <w:sz w:val="24"/>
          <w:szCs w:val="24"/>
        </w:rPr>
        <w:t>обозначение</w:t>
      </w:r>
      <w:proofErr w:type="gramEnd"/>
      <w:r w:rsidRPr="00882BF1">
        <w:rPr>
          <w:rFonts w:ascii="Times New Roman" w:hAnsi="Times New Roman" w:cs="Times New Roman"/>
          <w:sz w:val="24"/>
          <w:szCs w:val="24"/>
        </w:rPr>
        <w:t xml:space="preserve"> валюты (1 единица, встречается лишь в ВМФ Италии) – </w:t>
      </w:r>
      <w:r w:rsidRPr="00882BF1">
        <w:rPr>
          <w:rFonts w:ascii="Times New Roman" w:hAnsi="Times New Roman" w:cs="Times New Roman"/>
          <w:i/>
          <w:sz w:val="24"/>
          <w:szCs w:val="24"/>
        </w:rPr>
        <w:t>«</w:t>
      </w:r>
      <w:r w:rsidRPr="00882BF1">
        <w:rPr>
          <w:rFonts w:ascii="Times New Roman" w:hAnsi="Times New Roman" w:cs="Times New Roman"/>
          <w:i/>
          <w:sz w:val="24"/>
          <w:szCs w:val="24"/>
          <w:lang w:val="en-US"/>
        </w:rPr>
        <w:t>Euro</w:t>
      </w:r>
      <w:r w:rsidRPr="00882BF1">
        <w:rPr>
          <w:rFonts w:ascii="Times New Roman" w:hAnsi="Times New Roman" w:cs="Times New Roman"/>
          <w:i/>
          <w:sz w:val="24"/>
          <w:szCs w:val="24"/>
        </w:rPr>
        <w:t>» («Евро»)</w:t>
      </w:r>
      <w:r w:rsidRPr="00882BF1">
        <w:rPr>
          <w:rFonts w:ascii="Times New Roman" w:hAnsi="Times New Roman" w:cs="Times New Roman"/>
          <w:sz w:val="24"/>
          <w:szCs w:val="24"/>
        </w:rPr>
        <w:t>.</w:t>
      </w:r>
    </w:p>
    <w:p w:rsidR="00143A69" w:rsidRPr="00882BF1" w:rsidRDefault="00143A69" w:rsidP="00AE0CE0">
      <w:pPr>
        <w:spacing w:line="480" w:lineRule="auto"/>
        <w:ind w:firstLine="709"/>
        <w:jc w:val="both"/>
        <w:rPr>
          <w:sz w:val="24"/>
          <w:szCs w:val="24"/>
          <w:lang w:val="ru-RU"/>
        </w:rPr>
      </w:pPr>
      <w:r w:rsidRPr="00882BF1">
        <w:rPr>
          <w:sz w:val="24"/>
          <w:szCs w:val="24"/>
          <w:lang w:val="ru-RU"/>
        </w:rPr>
        <w:t xml:space="preserve">Все животные, именами которых называют корабли, – либо морские создания, либо ловкие и быстрые хищные звери. В таких </w:t>
      </w:r>
      <w:proofErr w:type="spellStart"/>
      <w:r w:rsidRPr="00882BF1">
        <w:rPr>
          <w:sz w:val="24"/>
          <w:szCs w:val="24"/>
          <w:lang w:val="ru-RU"/>
        </w:rPr>
        <w:t>каронимах</w:t>
      </w:r>
      <w:proofErr w:type="spellEnd"/>
      <w:r w:rsidRPr="00882BF1">
        <w:rPr>
          <w:sz w:val="24"/>
          <w:szCs w:val="24"/>
          <w:lang w:val="ru-RU"/>
        </w:rPr>
        <w:t xml:space="preserve"> скрыта установка на победу, ведь «Кашалоту» не страшна непредсказуемая водная стихия, а «Вепрь» беспощадно сразит противника. Среди растений в именах кораблей встречаем лишь одно – багрянку (</w:t>
      </w:r>
      <w:r w:rsidRPr="00882BF1">
        <w:rPr>
          <w:i/>
          <w:sz w:val="24"/>
          <w:szCs w:val="24"/>
          <w:lang w:val="ru-RU"/>
        </w:rPr>
        <w:t>«</w:t>
      </w:r>
      <w:proofErr w:type="spellStart"/>
      <w:r w:rsidRPr="00882BF1">
        <w:rPr>
          <w:i/>
          <w:sz w:val="24"/>
          <w:szCs w:val="24"/>
        </w:rPr>
        <w:t>Porpora</w:t>
      </w:r>
      <w:proofErr w:type="spellEnd"/>
      <w:r w:rsidRPr="00882BF1">
        <w:rPr>
          <w:i/>
          <w:sz w:val="24"/>
          <w:szCs w:val="24"/>
          <w:lang w:val="ru-RU"/>
        </w:rPr>
        <w:t>»</w:t>
      </w:r>
      <w:r w:rsidRPr="00882BF1">
        <w:rPr>
          <w:sz w:val="24"/>
          <w:szCs w:val="24"/>
          <w:lang w:val="ru-RU"/>
        </w:rPr>
        <w:t xml:space="preserve">). Багрянки – это красные водоросли, обитающие в водах </w:t>
      </w:r>
      <w:proofErr w:type="spellStart"/>
      <w:r w:rsidRPr="00882BF1">
        <w:rPr>
          <w:sz w:val="24"/>
          <w:szCs w:val="24"/>
          <w:lang w:val="ru-RU"/>
        </w:rPr>
        <w:t>Лигурийского</w:t>
      </w:r>
      <w:proofErr w:type="spellEnd"/>
      <w:r w:rsidRPr="00882BF1">
        <w:rPr>
          <w:sz w:val="24"/>
          <w:szCs w:val="24"/>
          <w:lang w:val="ru-RU"/>
        </w:rPr>
        <w:t xml:space="preserve"> моря. Данное итальянское название также можно считать находящимся на стыке культурно-маркированных и нейтральных, ведь в нём отразилась особенность флоры залива, в котором корабль базируется.</w:t>
      </w:r>
    </w:p>
    <w:p w:rsidR="00143A69" w:rsidRPr="00882BF1" w:rsidRDefault="00143A69" w:rsidP="00AE0CE0">
      <w:pPr>
        <w:spacing w:line="480" w:lineRule="auto"/>
        <w:ind w:firstLine="709"/>
        <w:jc w:val="both"/>
        <w:rPr>
          <w:sz w:val="24"/>
          <w:szCs w:val="24"/>
          <w:lang w:val="ru-RU"/>
        </w:rPr>
      </w:pPr>
      <w:r w:rsidRPr="00882BF1">
        <w:rPr>
          <w:sz w:val="24"/>
          <w:szCs w:val="24"/>
          <w:lang w:val="ru-RU"/>
        </w:rPr>
        <w:lastRenderedPageBreak/>
        <w:t xml:space="preserve">Мощь и силу демонстрируют названия природных явлений, заключенные в </w:t>
      </w:r>
      <w:proofErr w:type="spellStart"/>
      <w:r w:rsidRPr="00882BF1">
        <w:rPr>
          <w:sz w:val="24"/>
          <w:szCs w:val="24"/>
          <w:lang w:val="ru-RU"/>
        </w:rPr>
        <w:t>каронимах</w:t>
      </w:r>
      <w:proofErr w:type="spellEnd"/>
      <w:r w:rsidRPr="00882BF1">
        <w:rPr>
          <w:sz w:val="24"/>
          <w:szCs w:val="24"/>
          <w:lang w:val="ru-RU"/>
        </w:rPr>
        <w:t xml:space="preserve"> (</w:t>
      </w:r>
      <w:r w:rsidRPr="00882BF1">
        <w:rPr>
          <w:i/>
          <w:sz w:val="24"/>
          <w:szCs w:val="24"/>
          <w:lang w:val="ru-RU"/>
        </w:rPr>
        <w:t>малый ракетный корабль «Смерч», малый ракетный корабль «Накат»</w:t>
      </w:r>
      <w:r w:rsidRPr="00882BF1">
        <w:rPr>
          <w:sz w:val="24"/>
          <w:szCs w:val="24"/>
          <w:lang w:val="ru-RU"/>
        </w:rPr>
        <w:t xml:space="preserve">). Примечательно, что имена такого типа встречаются лишь в Военно-морском флоте РФ, и это не случайно. Многие из </w:t>
      </w:r>
      <w:proofErr w:type="spellStart"/>
      <w:r w:rsidRPr="00882BF1">
        <w:rPr>
          <w:sz w:val="24"/>
          <w:szCs w:val="24"/>
          <w:lang w:val="ru-RU"/>
        </w:rPr>
        <w:t>каронимов</w:t>
      </w:r>
      <w:proofErr w:type="spellEnd"/>
      <w:r w:rsidRPr="00882BF1">
        <w:rPr>
          <w:sz w:val="24"/>
          <w:szCs w:val="24"/>
          <w:lang w:val="ru-RU"/>
        </w:rPr>
        <w:t xml:space="preserve">, созданных по модели «явления природы», обозначают суровые реалии российских погодных условий и непредсказуемость российского климата. Малый противолодочный корабль МПК-64 «Метель», малые ракетные корабли «Иней» и «Мороз» – дань затяжной русской зиме, в то время как малый ракетный корабль «Ливень» напоминает о резких и сильных дождях, характерных для российской весны и осени. </w:t>
      </w:r>
      <w:proofErr w:type="spellStart"/>
      <w:r w:rsidRPr="00882BF1">
        <w:rPr>
          <w:sz w:val="24"/>
          <w:szCs w:val="24"/>
          <w:lang w:val="ru-RU"/>
        </w:rPr>
        <w:t>Каронимы</w:t>
      </w:r>
      <w:proofErr w:type="spellEnd"/>
      <w:r w:rsidRPr="00882BF1">
        <w:rPr>
          <w:sz w:val="24"/>
          <w:szCs w:val="24"/>
          <w:lang w:val="ru-RU"/>
        </w:rPr>
        <w:t xml:space="preserve"> такого типа – это и признание того, что неустойчивый климат страны и преодоление трудностей погоды закаляет тело и дух.</w:t>
      </w:r>
    </w:p>
    <w:p w:rsidR="00143A69" w:rsidRPr="00882BF1" w:rsidRDefault="00143A69" w:rsidP="00AE0CE0">
      <w:pPr>
        <w:spacing w:line="480" w:lineRule="auto"/>
        <w:ind w:firstLine="709"/>
        <w:jc w:val="both"/>
        <w:rPr>
          <w:sz w:val="24"/>
          <w:szCs w:val="24"/>
          <w:lang w:val="ru-RU"/>
        </w:rPr>
      </w:pPr>
      <w:r w:rsidRPr="00882BF1">
        <w:rPr>
          <w:sz w:val="24"/>
          <w:szCs w:val="24"/>
          <w:lang w:val="ru-RU"/>
        </w:rPr>
        <w:t>Названия отдельных ветров также не являются неожиданностью, ведь на протяжении столетий удача мореплавателей зависела от попутного ветра. В случае же с именами по типу «род деятельности» можно подчеркнуть вынесение на первый план таких качеств, как упорство, трудолюбие, профессионализм (</w:t>
      </w:r>
      <w:r w:rsidRPr="00882BF1">
        <w:rPr>
          <w:i/>
          <w:sz w:val="24"/>
          <w:szCs w:val="24"/>
          <w:lang w:val="ru-RU"/>
        </w:rPr>
        <w:t>МТК «</w:t>
      </w:r>
      <w:proofErr w:type="spellStart"/>
      <w:r w:rsidRPr="00882BF1">
        <w:rPr>
          <w:i/>
          <w:sz w:val="24"/>
          <w:szCs w:val="24"/>
          <w:lang w:val="ru-RU"/>
        </w:rPr>
        <w:t>Турбинист</w:t>
      </w:r>
      <w:proofErr w:type="spellEnd"/>
      <w:r w:rsidRPr="00882BF1">
        <w:rPr>
          <w:i/>
          <w:sz w:val="24"/>
          <w:szCs w:val="24"/>
          <w:lang w:val="ru-RU"/>
        </w:rPr>
        <w:t>», «</w:t>
      </w:r>
      <w:proofErr w:type="spellStart"/>
      <w:r w:rsidRPr="00882BF1">
        <w:rPr>
          <w:i/>
          <w:sz w:val="24"/>
          <w:szCs w:val="24"/>
        </w:rPr>
        <w:t>Sentinella</w:t>
      </w:r>
      <w:proofErr w:type="spellEnd"/>
      <w:r w:rsidRPr="00882BF1">
        <w:rPr>
          <w:i/>
          <w:sz w:val="24"/>
          <w:szCs w:val="24"/>
          <w:lang w:val="ru-RU"/>
        </w:rPr>
        <w:t>» («Часовой»)</w:t>
      </w:r>
      <w:r w:rsidRPr="00882BF1">
        <w:rPr>
          <w:sz w:val="24"/>
          <w:szCs w:val="24"/>
          <w:lang w:val="ru-RU"/>
        </w:rPr>
        <w:t>).</w:t>
      </w:r>
    </w:p>
    <w:p w:rsidR="00781343" w:rsidRDefault="00143A69" w:rsidP="00AE0CE0">
      <w:pPr>
        <w:spacing w:line="480" w:lineRule="auto"/>
        <w:ind w:firstLine="709"/>
        <w:jc w:val="both"/>
        <w:rPr>
          <w:w w:val="105"/>
          <w:sz w:val="24"/>
          <w:szCs w:val="24"/>
          <w:lang w:val="ru-RU"/>
        </w:rPr>
      </w:pPr>
      <w:r w:rsidRPr="00882BF1">
        <w:rPr>
          <w:spacing w:val="-4"/>
          <w:w w:val="105"/>
          <w:sz w:val="24"/>
          <w:szCs w:val="24"/>
          <w:lang w:val="ru-RU"/>
        </w:rPr>
        <w:t xml:space="preserve">Таким </w:t>
      </w:r>
      <w:r w:rsidRPr="00882BF1">
        <w:rPr>
          <w:w w:val="105"/>
          <w:sz w:val="24"/>
          <w:szCs w:val="24"/>
          <w:lang w:val="ru-RU"/>
        </w:rPr>
        <w:t xml:space="preserve">образом, можно утверждать, что </w:t>
      </w:r>
      <w:proofErr w:type="spellStart"/>
      <w:r w:rsidRPr="00882BF1">
        <w:rPr>
          <w:w w:val="105"/>
          <w:sz w:val="24"/>
          <w:szCs w:val="24"/>
          <w:lang w:val="ru-RU"/>
        </w:rPr>
        <w:t>каронимы</w:t>
      </w:r>
      <w:proofErr w:type="spellEnd"/>
      <w:r w:rsidR="00AE4F84">
        <w:rPr>
          <w:w w:val="105"/>
          <w:sz w:val="24"/>
          <w:szCs w:val="24"/>
          <w:lang w:val="ru-RU"/>
        </w:rPr>
        <w:t>, в основе которых лежит имя нарицательное,</w:t>
      </w:r>
      <w:r w:rsidRPr="00882BF1">
        <w:rPr>
          <w:w w:val="105"/>
          <w:sz w:val="24"/>
          <w:szCs w:val="24"/>
          <w:lang w:val="ru-RU"/>
        </w:rPr>
        <w:t xml:space="preserve"> разнообразны</w:t>
      </w:r>
      <w:r w:rsidRPr="00882BF1">
        <w:rPr>
          <w:spacing w:val="-10"/>
          <w:w w:val="105"/>
          <w:sz w:val="24"/>
          <w:szCs w:val="24"/>
          <w:lang w:val="ru-RU"/>
        </w:rPr>
        <w:t xml:space="preserve"> </w:t>
      </w:r>
      <w:r w:rsidRPr="00882BF1">
        <w:rPr>
          <w:w w:val="105"/>
          <w:sz w:val="24"/>
          <w:szCs w:val="24"/>
          <w:lang w:val="ru-RU"/>
        </w:rPr>
        <w:t>по</w:t>
      </w:r>
      <w:r w:rsidRPr="00882BF1">
        <w:rPr>
          <w:spacing w:val="-10"/>
          <w:w w:val="105"/>
          <w:sz w:val="24"/>
          <w:szCs w:val="24"/>
          <w:lang w:val="ru-RU"/>
        </w:rPr>
        <w:t xml:space="preserve"> </w:t>
      </w:r>
      <w:r w:rsidRPr="00882BF1">
        <w:rPr>
          <w:w w:val="105"/>
          <w:sz w:val="24"/>
          <w:szCs w:val="24"/>
          <w:lang w:val="ru-RU"/>
        </w:rPr>
        <w:t>своей</w:t>
      </w:r>
      <w:r w:rsidRPr="00882BF1">
        <w:rPr>
          <w:spacing w:val="-10"/>
          <w:w w:val="105"/>
          <w:sz w:val="24"/>
          <w:szCs w:val="24"/>
          <w:lang w:val="ru-RU"/>
        </w:rPr>
        <w:t xml:space="preserve"> </w:t>
      </w:r>
      <w:r w:rsidRPr="00882BF1">
        <w:rPr>
          <w:w w:val="105"/>
          <w:sz w:val="24"/>
          <w:szCs w:val="24"/>
          <w:lang w:val="ru-RU"/>
        </w:rPr>
        <w:t>семантической</w:t>
      </w:r>
      <w:r w:rsidRPr="00882BF1">
        <w:rPr>
          <w:spacing w:val="-10"/>
          <w:w w:val="105"/>
          <w:sz w:val="24"/>
          <w:szCs w:val="24"/>
          <w:lang w:val="ru-RU"/>
        </w:rPr>
        <w:t xml:space="preserve"> </w:t>
      </w:r>
      <w:r w:rsidRPr="00882BF1">
        <w:rPr>
          <w:w w:val="105"/>
          <w:sz w:val="24"/>
          <w:szCs w:val="24"/>
          <w:lang w:val="ru-RU"/>
        </w:rPr>
        <w:t>наполненности,</w:t>
      </w:r>
      <w:r w:rsidRPr="00882BF1">
        <w:rPr>
          <w:spacing w:val="-10"/>
          <w:w w:val="105"/>
          <w:sz w:val="24"/>
          <w:szCs w:val="24"/>
          <w:lang w:val="ru-RU"/>
        </w:rPr>
        <w:t xml:space="preserve"> </w:t>
      </w:r>
      <w:r w:rsidRPr="00882BF1">
        <w:rPr>
          <w:w w:val="105"/>
          <w:sz w:val="24"/>
          <w:szCs w:val="24"/>
          <w:lang w:val="ru-RU"/>
        </w:rPr>
        <w:t>и</w:t>
      </w:r>
      <w:r w:rsidRPr="00882BF1">
        <w:rPr>
          <w:spacing w:val="-10"/>
          <w:w w:val="105"/>
          <w:sz w:val="24"/>
          <w:szCs w:val="24"/>
          <w:lang w:val="ru-RU"/>
        </w:rPr>
        <w:t xml:space="preserve"> </w:t>
      </w:r>
      <w:r w:rsidRPr="00882BF1">
        <w:rPr>
          <w:w w:val="105"/>
          <w:sz w:val="24"/>
          <w:szCs w:val="24"/>
          <w:lang w:val="ru-RU"/>
        </w:rPr>
        <w:t>имена</w:t>
      </w:r>
      <w:r w:rsidRPr="00882BF1">
        <w:rPr>
          <w:spacing w:val="-10"/>
          <w:w w:val="105"/>
          <w:sz w:val="24"/>
          <w:szCs w:val="24"/>
          <w:lang w:val="ru-RU"/>
        </w:rPr>
        <w:t xml:space="preserve"> </w:t>
      </w:r>
      <w:r w:rsidRPr="00882BF1">
        <w:rPr>
          <w:w w:val="105"/>
          <w:sz w:val="24"/>
          <w:szCs w:val="24"/>
          <w:lang w:val="ru-RU"/>
        </w:rPr>
        <w:t>нарицательные</w:t>
      </w:r>
      <w:r w:rsidRPr="00882BF1">
        <w:rPr>
          <w:spacing w:val="-9"/>
          <w:w w:val="105"/>
          <w:sz w:val="24"/>
          <w:szCs w:val="24"/>
          <w:lang w:val="ru-RU"/>
        </w:rPr>
        <w:t xml:space="preserve"> </w:t>
      </w:r>
      <w:r w:rsidRPr="00882BF1">
        <w:rPr>
          <w:spacing w:val="-3"/>
          <w:w w:val="105"/>
          <w:sz w:val="24"/>
          <w:szCs w:val="24"/>
          <w:lang w:val="ru-RU"/>
        </w:rPr>
        <w:t>как</w:t>
      </w:r>
      <w:r w:rsidRPr="00882BF1">
        <w:rPr>
          <w:spacing w:val="-10"/>
          <w:w w:val="105"/>
          <w:sz w:val="24"/>
          <w:szCs w:val="24"/>
          <w:lang w:val="ru-RU"/>
        </w:rPr>
        <w:t xml:space="preserve"> </w:t>
      </w:r>
      <w:r w:rsidRPr="00882BF1">
        <w:rPr>
          <w:w w:val="105"/>
          <w:sz w:val="24"/>
          <w:szCs w:val="24"/>
          <w:lang w:val="ru-RU"/>
        </w:rPr>
        <w:t xml:space="preserve">источник номинации кораблей символизируют стабильность, уверенность и победную мощь и выполняют функцию поднятия боевого </w:t>
      </w:r>
      <w:r w:rsidRPr="00882BF1">
        <w:rPr>
          <w:spacing w:val="-3"/>
          <w:w w:val="105"/>
          <w:sz w:val="24"/>
          <w:szCs w:val="24"/>
          <w:lang w:val="ru-RU"/>
        </w:rPr>
        <w:t xml:space="preserve">духа </w:t>
      </w:r>
      <w:r w:rsidRPr="00882BF1">
        <w:rPr>
          <w:w w:val="105"/>
          <w:sz w:val="24"/>
          <w:szCs w:val="24"/>
          <w:lang w:val="ru-RU"/>
        </w:rPr>
        <w:t>морских о</w:t>
      </w:r>
      <w:r w:rsidR="00B35B3B">
        <w:rPr>
          <w:w w:val="105"/>
          <w:sz w:val="24"/>
          <w:szCs w:val="24"/>
          <w:lang w:val="ru-RU"/>
        </w:rPr>
        <w:t>фицеров. Кроме того, определен</w:t>
      </w:r>
      <w:r w:rsidRPr="00882BF1">
        <w:rPr>
          <w:w w:val="105"/>
          <w:sz w:val="24"/>
          <w:szCs w:val="24"/>
          <w:lang w:val="ru-RU"/>
        </w:rPr>
        <w:t>ный</w:t>
      </w:r>
      <w:r w:rsidRPr="00882BF1">
        <w:rPr>
          <w:spacing w:val="-5"/>
          <w:w w:val="105"/>
          <w:sz w:val="24"/>
          <w:szCs w:val="24"/>
          <w:lang w:val="ru-RU"/>
        </w:rPr>
        <w:t xml:space="preserve"> </w:t>
      </w:r>
      <w:r w:rsidRPr="00882BF1">
        <w:rPr>
          <w:w w:val="105"/>
          <w:sz w:val="24"/>
          <w:szCs w:val="24"/>
          <w:lang w:val="ru-RU"/>
        </w:rPr>
        <w:t>процент</w:t>
      </w:r>
      <w:r w:rsidRPr="00882BF1">
        <w:rPr>
          <w:spacing w:val="-4"/>
          <w:w w:val="105"/>
          <w:sz w:val="24"/>
          <w:szCs w:val="24"/>
          <w:lang w:val="ru-RU"/>
        </w:rPr>
        <w:t xml:space="preserve"> </w:t>
      </w:r>
      <w:r w:rsidRPr="00882BF1">
        <w:rPr>
          <w:w w:val="105"/>
          <w:sz w:val="24"/>
          <w:szCs w:val="24"/>
          <w:lang w:val="ru-RU"/>
        </w:rPr>
        <w:t>данных</w:t>
      </w:r>
      <w:r w:rsidRPr="00882BF1">
        <w:rPr>
          <w:spacing w:val="-5"/>
          <w:w w:val="105"/>
          <w:sz w:val="24"/>
          <w:szCs w:val="24"/>
          <w:lang w:val="ru-RU"/>
        </w:rPr>
        <w:t xml:space="preserve"> </w:t>
      </w:r>
      <w:proofErr w:type="spellStart"/>
      <w:r w:rsidRPr="00882BF1">
        <w:rPr>
          <w:w w:val="105"/>
          <w:sz w:val="24"/>
          <w:szCs w:val="24"/>
          <w:lang w:val="ru-RU"/>
        </w:rPr>
        <w:t>каронимов</w:t>
      </w:r>
      <w:proofErr w:type="spellEnd"/>
      <w:r w:rsidRPr="00882BF1">
        <w:rPr>
          <w:w w:val="105"/>
          <w:sz w:val="24"/>
          <w:szCs w:val="24"/>
          <w:lang w:val="ru-RU"/>
        </w:rPr>
        <w:t>,</w:t>
      </w:r>
      <w:r w:rsidRPr="00882BF1">
        <w:rPr>
          <w:spacing w:val="-4"/>
          <w:w w:val="105"/>
          <w:sz w:val="24"/>
          <w:szCs w:val="24"/>
          <w:lang w:val="ru-RU"/>
        </w:rPr>
        <w:t xml:space="preserve"> </w:t>
      </w:r>
      <w:r w:rsidRPr="00882BF1">
        <w:rPr>
          <w:spacing w:val="-3"/>
          <w:w w:val="105"/>
          <w:sz w:val="24"/>
          <w:szCs w:val="24"/>
          <w:lang w:val="ru-RU"/>
        </w:rPr>
        <w:t xml:space="preserve">как </w:t>
      </w:r>
      <w:r w:rsidRPr="00882BF1">
        <w:rPr>
          <w:w w:val="105"/>
          <w:sz w:val="24"/>
          <w:szCs w:val="24"/>
          <w:lang w:val="ru-RU"/>
        </w:rPr>
        <w:t>и</w:t>
      </w:r>
      <w:r w:rsidRPr="00882BF1">
        <w:rPr>
          <w:spacing w:val="-5"/>
          <w:w w:val="105"/>
          <w:sz w:val="24"/>
          <w:szCs w:val="24"/>
          <w:lang w:val="ru-RU"/>
        </w:rPr>
        <w:t xml:space="preserve"> </w:t>
      </w:r>
      <w:proofErr w:type="spellStart"/>
      <w:r w:rsidRPr="00882BF1">
        <w:rPr>
          <w:w w:val="105"/>
          <w:sz w:val="24"/>
          <w:szCs w:val="24"/>
          <w:lang w:val="ru-RU"/>
        </w:rPr>
        <w:t>каронимов</w:t>
      </w:r>
      <w:proofErr w:type="spellEnd"/>
      <w:r w:rsidRPr="00882BF1">
        <w:rPr>
          <w:w w:val="105"/>
          <w:sz w:val="24"/>
          <w:szCs w:val="24"/>
          <w:lang w:val="ru-RU"/>
        </w:rPr>
        <w:t>,</w:t>
      </w:r>
      <w:r w:rsidRPr="00882BF1">
        <w:rPr>
          <w:spacing w:val="-3"/>
          <w:w w:val="105"/>
          <w:sz w:val="24"/>
          <w:szCs w:val="24"/>
          <w:lang w:val="ru-RU"/>
        </w:rPr>
        <w:t xml:space="preserve"> </w:t>
      </w:r>
      <w:r w:rsidRPr="00882BF1">
        <w:rPr>
          <w:w w:val="105"/>
          <w:sz w:val="24"/>
          <w:szCs w:val="24"/>
          <w:lang w:val="ru-RU"/>
        </w:rPr>
        <w:t>в</w:t>
      </w:r>
      <w:r w:rsidRPr="00882BF1">
        <w:rPr>
          <w:spacing w:val="-4"/>
          <w:w w:val="105"/>
          <w:sz w:val="24"/>
          <w:szCs w:val="24"/>
          <w:lang w:val="ru-RU"/>
        </w:rPr>
        <w:t xml:space="preserve"> </w:t>
      </w:r>
      <w:r w:rsidRPr="00882BF1">
        <w:rPr>
          <w:w w:val="105"/>
          <w:sz w:val="24"/>
          <w:szCs w:val="24"/>
          <w:lang w:val="ru-RU"/>
        </w:rPr>
        <w:t>основе</w:t>
      </w:r>
      <w:r w:rsidRPr="00882BF1">
        <w:rPr>
          <w:spacing w:val="-4"/>
          <w:w w:val="105"/>
          <w:sz w:val="24"/>
          <w:szCs w:val="24"/>
          <w:lang w:val="ru-RU"/>
        </w:rPr>
        <w:t xml:space="preserve"> </w:t>
      </w:r>
      <w:r w:rsidRPr="00882BF1">
        <w:rPr>
          <w:w w:val="105"/>
          <w:sz w:val="24"/>
          <w:szCs w:val="24"/>
          <w:lang w:val="ru-RU"/>
        </w:rPr>
        <w:t>которых</w:t>
      </w:r>
      <w:r w:rsidRPr="00882BF1">
        <w:rPr>
          <w:spacing w:val="-4"/>
          <w:w w:val="105"/>
          <w:sz w:val="24"/>
          <w:szCs w:val="24"/>
          <w:lang w:val="ru-RU"/>
        </w:rPr>
        <w:t xml:space="preserve"> </w:t>
      </w:r>
      <w:r w:rsidRPr="00882BF1">
        <w:rPr>
          <w:w w:val="105"/>
          <w:sz w:val="24"/>
          <w:szCs w:val="24"/>
          <w:lang w:val="ru-RU"/>
        </w:rPr>
        <w:t>лежит</w:t>
      </w:r>
      <w:r w:rsidRPr="00882BF1">
        <w:rPr>
          <w:spacing w:val="-5"/>
          <w:w w:val="105"/>
          <w:sz w:val="24"/>
          <w:szCs w:val="24"/>
          <w:lang w:val="ru-RU"/>
        </w:rPr>
        <w:t xml:space="preserve"> </w:t>
      </w:r>
      <w:r w:rsidRPr="00882BF1">
        <w:rPr>
          <w:w w:val="105"/>
          <w:sz w:val="24"/>
          <w:szCs w:val="24"/>
          <w:lang w:val="ru-RU"/>
        </w:rPr>
        <w:t>имя</w:t>
      </w:r>
      <w:r w:rsidRPr="00882BF1">
        <w:rPr>
          <w:spacing w:val="-4"/>
          <w:w w:val="105"/>
          <w:sz w:val="24"/>
          <w:szCs w:val="24"/>
          <w:lang w:val="ru-RU"/>
        </w:rPr>
        <w:t xml:space="preserve"> </w:t>
      </w:r>
      <w:r w:rsidR="00B35B3B">
        <w:rPr>
          <w:w w:val="105"/>
          <w:sz w:val="24"/>
          <w:szCs w:val="24"/>
          <w:lang w:val="ru-RU"/>
        </w:rPr>
        <w:t>собствен</w:t>
      </w:r>
      <w:r w:rsidRPr="00882BF1">
        <w:rPr>
          <w:w w:val="105"/>
          <w:sz w:val="24"/>
          <w:szCs w:val="24"/>
          <w:lang w:val="ru-RU"/>
        </w:rPr>
        <w:t>ное,</w:t>
      </w:r>
      <w:r w:rsidRPr="00882BF1">
        <w:rPr>
          <w:spacing w:val="12"/>
          <w:w w:val="105"/>
          <w:sz w:val="24"/>
          <w:szCs w:val="24"/>
          <w:lang w:val="ru-RU"/>
        </w:rPr>
        <w:t xml:space="preserve"> </w:t>
      </w:r>
      <w:r w:rsidRPr="00882BF1">
        <w:rPr>
          <w:spacing w:val="-3"/>
          <w:w w:val="105"/>
          <w:sz w:val="24"/>
          <w:szCs w:val="24"/>
          <w:lang w:val="ru-RU"/>
        </w:rPr>
        <w:t>также</w:t>
      </w:r>
      <w:r w:rsidRPr="00882BF1">
        <w:rPr>
          <w:spacing w:val="12"/>
          <w:w w:val="105"/>
          <w:sz w:val="24"/>
          <w:szCs w:val="24"/>
          <w:lang w:val="ru-RU"/>
        </w:rPr>
        <w:t xml:space="preserve"> </w:t>
      </w:r>
      <w:r w:rsidRPr="00882BF1">
        <w:rPr>
          <w:w w:val="105"/>
          <w:sz w:val="24"/>
          <w:szCs w:val="24"/>
          <w:lang w:val="ru-RU"/>
        </w:rPr>
        <w:t>отражает</w:t>
      </w:r>
      <w:r w:rsidRPr="00882BF1">
        <w:rPr>
          <w:spacing w:val="14"/>
          <w:w w:val="105"/>
          <w:sz w:val="24"/>
          <w:szCs w:val="24"/>
          <w:lang w:val="ru-RU"/>
        </w:rPr>
        <w:t xml:space="preserve"> </w:t>
      </w:r>
      <w:r w:rsidRPr="00882BF1">
        <w:rPr>
          <w:spacing w:val="-3"/>
          <w:w w:val="105"/>
          <w:sz w:val="24"/>
          <w:szCs w:val="24"/>
          <w:lang w:val="ru-RU"/>
        </w:rPr>
        <w:t>культурную</w:t>
      </w:r>
      <w:r w:rsidRPr="00882BF1">
        <w:rPr>
          <w:spacing w:val="12"/>
          <w:w w:val="105"/>
          <w:sz w:val="24"/>
          <w:szCs w:val="24"/>
          <w:lang w:val="ru-RU"/>
        </w:rPr>
        <w:t xml:space="preserve"> </w:t>
      </w:r>
      <w:r w:rsidRPr="00882BF1">
        <w:rPr>
          <w:w w:val="105"/>
          <w:sz w:val="24"/>
          <w:szCs w:val="24"/>
          <w:lang w:val="ru-RU"/>
        </w:rPr>
        <w:t>специфику,</w:t>
      </w:r>
      <w:r w:rsidRPr="00882BF1">
        <w:rPr>
          <w:spacing w:val="14"/>
          <w:w w:val="105"/>
          <w:sz w:val="24"/>
          <w:szCs w:val="24"/>
          <w:lang w:val="ru-RU"/>
        </w:rPr>
        <w:t xml:space="preserve"> </w:t>
      </w:r>
      <w:r w:rsidRPr="00882BF1">
        <w:rPr>
          <w:w w:val="105"/>
          <w:sz w:val="24"/>
          <w:szCs w:val="24"/>
          <w:lang w:val="ru-RU"/>
        </w:rPr>
        <w:t>репрезентированную</w:t>
      </w:r>
      <w:r w:rsidRPr="00882BF1">
        <w:rPr>
          <w:spacing w:val="12"/>
          <w:w w:val="105"/>
          <w:sz w:val="24"/>
          <w:szCs w:val="24"/>
          <w:lang w:val="ru-RU"/>
        </w:rPr>
        <w:t xml:space="preserve"> </w:t>
      </w:r>
      <w:r w:rsidRPr="00882BF1">
        <w:rPr>
          <w:w w:val="105"/>
          <w:sz w:val="24"/>
          <w:szCs w:val="24"/>
          <w:lang w:val="ru-RU"/>
        </w:rPr>
        <w:t>в</w:t>
      </w:r>
      <w:r w:rsidRPr="00882BF1">
        <w:rPr>
          <w:spacing w:val="14"/>
          <w:w w:val="105"/>
          <w:sz w:val="24"/>
          <w:szCs w:val="24"/>
          <w:lang w:val="ru-RU"/>
        </w:rPr>
        <w:t xml:space="preserve"> </w:t>
      </w:r>
      <w:r w:rsidRPr="00882BF1">
        <w:rPr>
          <w:w w:val="105"/>
          <w:sz w:val="24"/>
          <w:szCs w:val="24"/>
          <w:lang w:val="ru-RU"/>
        </w:rPr>
        <w:t>языке.</w:t>
      </w:r>
    </w:p>
    <w:p w:rsidR="00313BD2" w:rsidRDefault="00313BD2" w:rsidP="00AE0CE0">
      <w:pPr>
        <w:spacing w:line="480" w:lineRule="auto"/>
        <w:ind w:firstLine="709"/>
        <w:jc w:val="both"/>
        <w:rPr>
          <w:w w:val="105"/>
          <w:sz w:val="24"/>
          <w:szCs w:val="24"/>
          <w:lang w:val="ru-RU"/>
        </w:rPr>
      </w:pPr>
    </w:p>
    <w:p w:rsidR="00CE621F" w:rsidRPr="00D43154" w:rsidRDefault="00CE621F" w:rsidP="00CE621F">
      <w:pPr>
        <w:spacing w:line="480" w:lineRule="auto"/>
        <w:ind w:firstLine="709"/>
        <w:jc w:val="center"/>
        <w:rPr>
          <w:b/>
          <w:w w:val="105"/>
          <w:sz w:val="24"/>
          <w:szCs w:val="24"/>
          <w:lang w:val="ru-RU"/>
        </w:rPr>
      </w:pPr>
      <w:r w:rsidRPr="00693E69">
        <w:rPr>
          <w:b/>
          <w:w w:val="105"/>
          <w:sz w:val="24"/>
          <w:szCs w:val="24"/>
          <w:lang w:val="ru-RU"/>
        </w:rPr>
        <w:t>Использованная литература</w:t>
      </w:r>
    </w:p>
    <w:p w:rsidR="00CE621F" w:rsidRPr="00693E69" w:rsidRDefault="00CE621F" w:rsidP="00CE621F">
      <w:pPr>
        <w:pStyle w:val="a9"/>
        <w:numPr>
          <w:ilvl w:val="0"/>
          <w:numId w:val="2"/>
        </w:numPr>
        <w:spacing w:line="480" w:lineRule="auto"/>
        <w:ind w:left="284" w:firstLine="709"/>
        <w:jc w:val="both"/>
        <w:rPr>
          <w:sz w:val="24"/>
          <w:szCs w:val="24"/>
        </w:rPr>
      </w:pPr>
      <w:proofErr w:type="spellStart"/>
      <w:r w:rsidRPr="00E53534">
        <w:rPr>
          <w:rFonts w:ascii="Times New Roman" w:hAnsi="Times New Roman" w:cs="Times New Roman"/>
          <w:b/>
          <w:sz w:val="24"/>
          <w:szCs w:val="24"/>
        </w:rPr>
        <w:t>Бондалетов</w:t>
      </w:r>
      <w:proofErr w:type="spellEnd"/>
      <w:r w:rsidRPr="00E53534">
        <w:rPr>
          <w:rFonts w:ascii="Times New Roman" w:hAnsi="Times New Roman" w:cs="Times New Roman"/>
          <w:b/>
          <w:sz w:val="24"/>
          <w:szCs w:val="24"/>
        </w:rPr>
        <w:t xml:space="preserve">, В.Д. </w:t>
      </w:r>
      <w:r w:rsidRPr="00E53534">
        <w:rPr>
          <w:rFonts w:ascii="Times New Roman" w:hAnsi="Times New Roman" w:cs="Times New Roman"/>
          <w:sz w:val="24"/>
          <w:szCs w:val="24"/>
        </w:rPr>
        <w:t>1983.</w:t>
      </w:r>
      <w:r w:rsidRPr="00E53534">
        <w:rPr>
          <w:rFonts w:ascii="Times New Roman" w:hAnsi="Times New Roman" w:cs="Times New Roman"/>
          <w:b/>
          <w:sz w:val="24"/>
          <w:szCs w:val="24"/>
        </w:rPr>
        <w:t xml:space="preserve"> </w:t>
      </w:r>
      <w:r w:rsidRPr="00E53534">
        <w:rPr>
          <w:rFonts w:ascii="Times New Roman" w:hAnsi="Times New Roman" w:cs="Times New Roman"/>
          <w:i/>
          <w:sz w:val="24"/>
          <w:szCs w:val="24"/>
        </w:rPr>
        <w:t>Русская ономастика: Учеб</w:t>
      </w:r>
      <w:proofErr w:type="gramStart"/>
      <w:r w:rsidRPr="00E53534">
        <w:rPr>
          <w:rFonts w:ascii="Times New Roman" w:hAnsi="Times New Roman" w:cs="Times New Roman"/>
          <w:i/>
          <w:sz w:val="24"/>
          <w:szCs w:val="24"/>
        </w:rPr>
        <w:t>. пособие</w:t>
      </w:r>
      <w:proofErr w:type="gramEnd"/>
      <w:r w:rsidRPr="00E53534">
        <w:rPr>
          <w:rFonts w:ascii="Times New Roman" w:hAnsi="Times New Roman" w:cs="Times New Roman"/>
          <w:i/>
          <w:sz w:val="24"/>
          <w:szCs w:val="24"/>
        </w:rPr>
        <w:t xml:space="preserve"> для студентов </w:t>
      </w:r>
      <w:proofErr w:type="spellStart"/>
      <w:r w:rsidRPr="00E53534">
        <w:rPr>
          <w:rFonts w:ascii="Times New Roman" w:hAnsi="Times New Roman" w:cs="Times New Roman"/>
          <w:i/>
          <w:sz w:val="24"/>
          <w:szCs w:val="24"/>
        </w:rPr>
        <w:t>пед</w:t>
      </w:r>
      <w:proofErr w:type="spellEnd"/>
      <w:r w:rsidRPr="00E53534">
        <w:rPr>
          <w:rFonts w:ascii="Times New Roman" w:hAnsi="Times New Roman" w:cs="Times New Roman"/>
          <w:i/>
          <w:sz w:val="24"/>
          <w:szCs w:val="24"/>
        </w:rPr>
        <w:t>. ин-</w:t>
      </w:r>
      <w:proofErr w:type="spellStart"/>
      <w:r w:rsidRPr="00E53534">
        <w:rPr>
          <w:rFonts w:ascii="Times New Roman" w:hAnsi="Times New Roman" w:cs="Times New Roman"/>
          <w:i/>
          <w:sz w:val="24"/>
          <w:szCs w:val="24"/>
        </w:rPr>
        <w:t>тов</w:t>
      </w:r>
      <w:proofErr w:type="spellEnd"/>
      <w:r w:rsidRPr="00E53534">
        <w:rPr>
          <w:rFonts w:ascii="Times New Roman" w:hAnsi="Times New Roman" w:cs="Times New Roman"/>
          <w:i/>
          <w:sz w:val="24"/>
          <w:szCs w:val="24"/>
        </w:rPr>
        <w:t xml:space="preserve"> по спец. №2101 «Рус. яз. и лит.»</w:t>
      </w:r>
      <w:r>
        <w:rPr>
          <w:rFonts w:ascii="Times New Roman" w:hAnsi="Times New Roman" w:cs="Times New Roman"/>
          <w:sz w:val="24"/>
          <w:szCs w:val="24"/>
        </w:rPr>
        <w:t xml:space="preserve"> – М.: Просвещение</w:t>
      </w:r>
      <w:r>
        <w:rPr>
          <w:rFonts w:ascii="Times New Roman" w:hAnsi="Times New Roman" w:cs="Times New Roman"/>
          <w:sz w:val="24"/>
          <w:szCs w:val="24"/>
          <w:lang w:val="en-US"/>
        </w:rPr>
        <w:t>.</w:t>
      </w:r>
    </w:p>
    <w:p w:rsidR="00CE621F" w:rsidRPr="00693E69" w:rsidRDefault="00CE621F" w:rsidP="00CE621F">
      <w:pPr>
        <w:pStyle w:val="a9"/>
        <w:numPr>
          <w:ilvl w:val="0"/>
          <w:numId w:val="2"/>
        </w:numPr>
        <w:spacing w:line="480" w:lineRule="auto"/>
        <w:ind w:left="284" w:firstLine="709"/>
        <w:jc w:val="both"/>
        <w:rPr>
          <w:sz w:val="24"/>
          <w:szCs w:val="24"/>
        </w:rPr>
      </w:pPr>
      <w:proofErr w:type="spellStart"/>
      <w:r w:rsidRPr="00E53534">
        <w:rPr>
          <w:rFonts w:ascii="Times New Roman" w:eastAsia="Times New Roman" w:hAnsi="Times New Roman" w:cs="Times New Roman"/>
          <w:b/>
          <w:sz w:val="24"/>
          <w:szCs w:val="24"/>
          <w:lang w:bidi="en-US"/>
        </w:rPr>
        <w:lastRenderedPageBreak/>
        <w:t>Кивилева</w:t>
      </w:r>
      <w:proofErr w:type="spellEnd"/>
      <w:r w:rsidRPr="00E53534">
        <w:rPr>
          <w:rFonts w:ascii="Times New Roman" w:eastAsia="Times New Roman" w:hAnsi="Times New Roman" w:cs="Times New Roman"/>
          <w:b/>
          <w:sz w:val="24"/>
          <w:szCs w:val="24"/>
          <w:lang w:bidi="en-US"/>
        </w:rPr>
        <w:t>, Е.Б.</w:t>
      </w:r>
      <w:r w:rsidRPr="00693E69">
        <w:rPr>
          <w:rFonts w:ascii="Times New Roman" w:eastAsia="Times New Roman" w:hAnsi="Times New Roman" w:cs="Times New Roman"/>
          <w:sz w:val="24"/>
          <w:szCs w:val="24"/>
          <w:lang w:bidi="en-US"/>
        </w:rPr>
        <w:t xml:space="preserve"> </w:t>
      </w:r>
      <w:r w:rsidRPr="00E53534">
        <w:rPr>
          <w:rFonts w:ascii="Times New Roman" w:eastAsia="Times New Roman" w:hAnsi="Times New Roman" w:cs="Times New Roman"/>
          <w:sz w:val="24"/>
          <w:szCs w:val="24"/>
          <w:lang w:bidi="en-US"/>
        </w:rPr>
        <w:t xml:space="preserve">2014. </w:t>
      </w:r>
      <w:r w:rsidRPr="00E53534">
        <w:rPr>
          <w:rFonts w:ascii="Times New Roman" w:hAnsi="Times New Roman" w:cs="Times New Roman"/>
          <w:bCs/>
          <w:i/>
          <w:sz w:val="24"/>
          <w:szCs w:val="24"/>
        </w:rPr>
        <w:t xml:space="preserve">Динамический аспект </w:t>
      </w:r>
      <w:proofErr w:type="spellStart"/>
      <w:r w:rsidRPr="00E53534">
        <w:rPr>
          <w:rFonts w:ascii="Times New Roman" w:hAnsi="Times New Roman" w:cs="Times New Roman"/>
          <w:bCs/>
          <w:i/>
          <w:sz w:val="24"/>
          <w:szCs w:val="24"/>
        </w:rPr>
        <w:t>каронимики</w:t>
      </w:r>
      <w:proofErr w:type="spellEnd"/>
      <w:r w:rsidRPr="00E53534">
        <w:rPr>
          <w:rFonts w:ascii="Times New Roman" w:hAnsi="Times New Roman" w:cs="Times New Roman"/>
          <w:bCs/>
          <w:i/>
          <w:sz w:val="24"/>
          <w:szCs w:val="24"/>
        </w:rPr>
        <w:t xml:space="preserve"> как раздела ономастики</w:t>
      </w:r>
      <w:r w:rsidRPr="00693E69">
        <w:rPr>
          <w:rFonts w:ascii="Times New Roman" w:hAnsi="Times New Roman" w:cs="Times New Roman"/>
          <w:bCs/>
          <w:sz w:val="24"/>
          <w:szCs w:val="24"/>
        </w:rPr>
        <w:t xml:space="preserve"> // </w:t>
      </w:r>
      <w:r w:rsidRPr="00E0619B">
        <w:rPr>
          <w:rFonts w:ascii="Times New Roman" w:hAnsi="Times New Roman" w:cs="Times New Roman"/>
          <w:i/>
          <w:sz w:val="24"/>
          <w:szCs w:val="24"/>
        </w:rPr>
        <w:t>Вестник Московского государственного лингвистического университета. Гуманитарные науки</w:t>
      </w:r>
      <w:r w:rsidRPr="00693E69">
        <w:rPr>
          <w:rFonts w:ascii="Times New Roman" w:hAnsi="Times New Roman" w:cs="Times New Roman"/>
          <w:sz w:val="24"/>
          <w:szCs w:val="24"/>
        </w:rPr>
        <w:t>. № 706. С. 110-119</w:t>
      </w:r>
      <w:r w:rsidRPr="00E53534">
        <w:rPr>
          <w:rFonts w:ascii="Times New Roman" w:hAnsi="Times New Roman" w:cs="Times New Roman"/>
          <w:sz w:val="24"/>
          <w:szCs w:val="24"/>
        </w:rPr>
        <w:t>.</w:t>
      </w:r>
    </w:p>
    <w:p w:rsidR="00CE621F" w:rsidRPr="00CE621F" w:rsidRDefault="00CE621F" w:rsidP="00CE621F">
      <w:pPr>
        <w:pStyle w:val="a9"/>
        <w:numPr>
          <w:ilvl w:val="0"/>
          <w:numId w:val="2"/>
        </w:numPr>
        <w:spacing w:line="480" w:lineRule="auto"/>
        <w:ind w:left="284" w:firstLine="709"/>
        <w:jc w:val="both"/>
        <w:rPr>
          <w:sz w:val="24"/>
          <w:szCs w:val="24"/>
        </w:rPr>
      </w:pPr>
      <w:r w:rsidRPr="00E53534">
        <w:rPr>
          <w:rFonts w:ascii="Times New Roman" w:hAnsi="Times New Roman" w:cs="Times New Roman"/>
          <w:b/>
          <w:sz w:val="24"/>
          <w:szCs w:val="24"/>
        </w:rPr>
        <w:t>Крючков, Ю.С.</w:t>
      </w:r>
      <w:r w:rsidRPr="00693E69">
        <w:rPr>
          <w:rFonts w:ascii="Times New Roman" w:hAnsi="Times New Roman" w:cs="Times New Roman"/>
          <w:sz w:val="24"/>
          <w:szCs w:val="24"/>
        </w:rPr>
        <w:t xml:space="preserve"> </w:t>
      </w:r>
      <w:r w:rsidRPr="00E53534">
        <w:rPr>
          <w:rFonts w:ascii="Times New Roman" w:hAnsi="Times New Roman" w:cs="Times New Roman"/>
          <w:sz w:val="24"/>
          <w:szCs w:val="24"/>
        </w:rPr>
        <w:t xml:space="preserve">1989. </w:t>
      </w:r>
      <w:r w:rsidRPr="00E53534">
        <w:rPr>
          <w:rFonts w:ascii="Times New Roman" w:hAnsi="Times New Roman" w:cs="Times New Roman"/>
          <w:i/>
          <w:sz w:val="24"/>
          <w:szCs w:val="24"/>
        </w:rPr>
        <w:t>Имя на борту</w:t>
      </w:r>
      <w:r w:rsidRPr="00693E69">
        <w:rPr>
          <w:rFonts w:ascii="Times New Roman" w:hAnsi="Times New Roman" w:cs="Times New Roman"/>
          <w:sz w:val="24"/>
          <w:szCs w:val="24"/>
        </w:rPr>
        <w:t>. – М.</w:t>
      </w:r>
      <w:r>
        <w:rPr>
          <w:rFonts w:ascii="Times New Roman" w:hAnsi="Times New Roman" w:cs="Times New Roman"/>
          <w:sz w:val="24"/>
          <w:szCs w:val="24"/>
        </w:rPr>
        <w:t>: Транспорт</w:t>
      </w:r>
      <w:r w:rsidRPr="00E53534">
        <w:rPr>
          <w:rFonts w:ascii="Times New Roman" w:hAnsi="Times New Roman" w:cs="Times New Roman"/>
          <w:sz w:val="24"/>
          <w:szCs w:val="24"/>
        </w:rPr>
        <w:t>.</w:t>
      </w:r>
    </w:p>
    <w:p w:rsidR="00CE621F" w:rsidRPr="00CD4DD6" w:rsidRDefault="00CE621F" w:rsidP="00CE621F">
      <w:pPr>
        <w:pStyle w:val="a9"/>
        <w:numPr>
          <w:ilvl w:val="0"/>
          <w:numId w:val="2"/>
        </w:numPr>
        <w:spacing w:line="480" w:lineRule="auto"/>
        <w:ind w:left="284" w:firstLine="709"/>
        <w:jc w:val="both"/>
        <w:rPr>
          <w:szCs w:val="24"/>
        </w:rPr>
      </w:pPr>
      <w:r w:rsidRPr="00E53534">
        <w:rPr>
          <w:rStyle w:val="ab"/>
          <w:rFonts w:ascii="Times New Roman" w:hAnsi="Times New Roman" w:cs="Times New Roman"/>
          <w:b/>
          <w:i w:val="0"/>
          <w:color w:val="111111"/>
          <w:sz w:val="24"/>
          <w:szCs w:val="28"/>
        </w:rPr>
        <w:t>Соловьева, Е.А.</w:t>
      </w:r>
      <w:r w:rsidRPr="00CD4DD6">
        <w:rPr>
          <w:rStyle w:val="ab"/>
          <w:rFonts w:ascii="Times New Roman" w:hAnsi="Times New Roman" w:cs="Times New Roman"/>
          <w:color w:val="111111"/>
          <w:sz w:val="24"/>
          <w:szCs w:val="28"/>
        </w:rPr>
        <w:t> </w:t>
      </w:r>
      <w:r w:rsidRPr="00E53534">
        <w:rPr>
          <w:rStyle w:val="ab"/>
          <w:rFonts w:ascii="Times New Roman" w:hAnsi="Times New Roman" w:cs="Times New Roman"/>
          <w:i w:val="0"/>
          <w:color w:val="111111"/>
          <w:sz w:val="24"/>
          <w:szCs w:val="28"/>
        </w:rPr>
        <w:t>2017.</w:t>
      </w:r>
      <w:r w:rsidRPr="00E53534">
        <w:rPr>
          <w:rStyle w:val="ab"/>
          <w:rFonts w:ascii="Times New Roman" w:hAnsi="Times New Roman" w:cs="Times New Roman"/>
          <w:color w:val="111111"/>
          <w:sz w:val="24"/>
          <w:szCs w:val="28"/>
        </w:rPr>
        <w:t xml:space="preserve"> </w:t>
      </w:r>
      <w:r w:rsidRPr="00E53534">
        <w:rPr>
          <w:rFonts w:ascii="Times New Roman" w:hAnsi="Times New Roman" w:cs="Times New Roman"/>
          <w:i/>
          <w:color w:val="111111"/>
          <w:sz w:val="24"/>
          <w:szCs w:val="28"/>
        </w:rPr>
        <w:t>Антропонимические наименования современных ударно-боевых кораблей</w:t>
      </w:r>
      <w:r w:rsidRPr="00E53534">
        <w:rPr>
          <w:rFonts w:ascii="Times New Roman" w:hAnsi="Times New Roman" w:cs="Times New Roman"/>
          <w:i/>
          <w:color w:val="111111"/>
          <w:sz w:val="24"/>
          <w:szCs w:val="28"/>
          <w:shd w:val="clear" w:color="auto" w:fill="FAFAFA"/>
        </w:rPr>
        <w:t xml:space="preserve"> </w:t>
      </w:r>
      <w:r w:rsidRPr="00E53534">
        <w:rPr>
          <w:rFonts w:ascii="Times New Roman" w:hAnsi="Times New Roman" w:cs="Times New Roman"/>
          <w:i/>
          <w:color w:val="111111"/>
          <w:sz w:val="24"/>
          <w:szCs w:val="28"/>
        </w:rPr>
        <w:t>ВМС Франции</w:t>
      </w:r>
      <w:r w:rsidRPr="00CD4DD6">
        <w:rPr>
          <w:rFonts w:ascii="Times New Roman" w:hAnsi="Times New Roman" w:cs="Times New Roman"/>
          <w:color w:val="111111"/>
          <w:sz w:val="24"/>
          <w:szCs w:val="28"/>
        </w:rPr>
        <w:t xml:space="preserve"> // </w:t>
      </w:r>
      <w:r w:rsidRPr="00E0619B">
        <w:rPr>
          <w:rFonts w:ascii="Times New Roman" w:hAnsi="Times New Roman" w:cs="Times New Roman"/>
          <w:i/>
          <w:color w:val="111111"/>
          <w:sz w:val="24"/>
          <w:szCs w:val="28"/>
        </w:rPr>
        <w:t>Практики и интерпретации: журнал филологических, образовательных и культурных исследований</w:t>
      </w:r>
      <w:r w:rsidRPr="00CD4DD6">
        <w:rPr>
          <w:rFonts w:ascii="Times New Roman" w:hAnsi="Times New Roman" w:cs="Times New Roman"/>
          <w:color w:val="111111"/>
          <w:sz w:val="24"/>
          <w:szCs w:val="28"/>
        </w:rPr>
        <w:t>. Т. 2, № 3. С. 145‒155</w:t>
      </w:r>
      <w:r>
        <w:rPr>
          <w:rFonts w:ascii="Times New Roman" w:hAnsi="Times New Roman" w:cs="Times New Roman"/>
          <w:color w:val="111111"/>
          <w:sz w:val="24"/>
          <w:szCs w:val="28"/>
        </w:rPr>
        <w:t>.</w:t>
      </w:r>
    </w:p>
    <w:p w:rsidR="00CE621F" w:rsidRPr="00CD4DD6" w:rsidRDefault="00CE621F" w:rsidP="00CE621F">
      <w:pPr>
        <w:pStyle w:val="a9"/>
        <w:numPr>
          <w:ilvl w:val="0"/>
          <w:numId w:val="2"/>
        </w:numPr>
        <w:spacing w:line="480" w:lineRule="auto"/>
        <w:ind w:left="284" w:firstLine="709"/>
        <w:jc w:val="both"/>
        <w:rPr>
          <w:sz w:val="24"/>
          <w:szCs w:val="24"/>
        </w:rPr>
      </w:pPr>
      <w:r w:rsidRPr="00E53534">
        <w:rPr>
          <w:rFonts w:ascii="Times New Roman" w:eastAsia="Times New Roman" w:hAnsi="Times New Roman" w:cs="Times New Roman"/>
          <w:b/>
          <w:sz w:val="24"/>
          <w:szCs w:val="24"/>
          <w:lang w:bidi="en-US"/>
        </w:rPr>
        <w:t xml:space="preserve">Суперанская, А.В., </w:t>
      </w:r>
      <w:proofErr w:type="spellStart"/>
      <w:r w:rsidRPr="00E53534">
        <w:rPr>
          <w:rFonts w:ascii="Times New Roman" w:eastAsia="Times New Roman" w:hAnsi="Times New Roman" w:cs="Times New Roman"/>
          <w:b/>
          <w:sz w:val="24"/>
          <w:szCs w:val="24"/>
          <w:lang w:bidi="en-US"/>
        </w:rPr>
        <w:t>Сталтмане</w:t>
      </w:r>
      <w:proofErr w:type="spellEnd"/>
      <w:r w:rsidRPr="00E53534">
        <w:rPr>
          <w:rFonts w:ascii="Times New Roman" w:eastAsia="Times New Roman" w:hAnsi="Times New Roman" w:cs="Times New Roman"/>
          <w:b/>
          <w:sz w:val="24"/>
          <w:szCs w:val="24"/>
          <w:lang w:bidi="en-US"/>
        </w:rPr>
        <w:t>, В.Э., Подольская, Н.В., Султанов, А.Х.</w:t>
      </w:r>
      <w:r w:rsidRPr="00693E6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br/>
      </w:r>
      <w:r w:rsidRPr="00E53534">
        <w:rPr>
          <w:rFonts w:ascii="Times New Roman" w:eastAsia="Times New Roman" w:hAnsi="Times New Roman" w:cs="Times New Roman"/>
          <w:sz w:val="24"/>
          <w:szCs w:val="24"/>
          <w:lang w:bidi="en-US"/>
        </w:rPr>
        <w:t xml:space="preserve">2007. </w:t>
      </w:r>
      <w:r w:rsidRPr="00E53534">
        <w:rPr>
          <w:rFonts w:ascii="Times New Roman" w:eastAsia="Times New Roman" w:hAnsi="Times New Roman" w:cs="Times New Roman"/>
          <w:i/>
          <w:sz w:val="24"/>
          <w:szCs w:val="24"/>
          <w:lang w:bidi="en-US"/>
        </w:rPr>
        <w:t>Теория и методика ономастических исследований.</w:t>
      </w:r>
      <w:r>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bidi="en-US"/>
        </w:rPr>
        <w:t>– М.: Издательство ЛКИ</w:t>
      </w:r>
      <w:r w:rsidRPr="00693E69">
        <w:rPr>
          <w:rFonts w:ascii="Times New Roman" w:eastAsia="Times New Roman" w:hAnsi="Times New Roman" w:cs="Times New Roman"/>
          <w:sz w:val="24"/>
          <w:szCs w:val="24"/>
          <w:lang w:bidi="en-US"/>
        </w:rPr>
        <w:t>.</w:t>
      </w:r>
    </w:p>
    <w:p w:rsidR="00CE621F" w:rsidRPr="00E53534" w:rsidRDefault="00CE621F" w:rsidP="00CE621F">
      <w:pPr>
        <w:pStyle w:val="a9"/>
        <w:numPr>
          <w:ilvl w:val="0"/>
          <w:numId w:val="2"/>
        </w:numPr>
        <w:spacing w:line="480" w:lineRule="auto"/>
        <w:ind w:left="284" w:firstLine="709"/>
        <w:jc w:val="both"/>
        <w:rPr>
          <w:sz w:val="24"/>
          <w:szCs w:val="24"/>
          <w:lang w:val="en-US"/>
        </w:rPr>
      </w:pPr>
      <w:proofErr w:type="spellStart"/>
      <w:r w:rsidRPr="00E53534">
        <w:rPr>
          <w:rFonts w:ascii="Times New Roman" w:hAnsi="Times New Roman" w:cs="Times New Roman"/>
          <w:b/>
          <w:sz w:val="24"/>
          <w:szCs w:val="28"/>
          <w:shd w:val="clear" w:color="auto" w:fill="FFFFFF"/>
          <w:lang w:val="en-US"/>
        </w:rPr>
        <w:t>Casson</w:t>
      </w:r>
      <w:proofErr w:type="spellEnd"/>
      <w:r w:rsidRPr="00E53534">
        <w:rPr>
          <w:rFonts w:ascii="Times New Roman" w:hAnsi="Times New Roman" w:cs="Times New Roman"/>
          <w:b/>
          <w:sz w:val="24"/>
          <w:szCs w:val="28"/>
          <w:shd w:val="clear" w:color="auto" w:fill="FFFFFF"/>
          <w:lang w:val="en-US"/>
        </w:rPr>
        <w:t>, L.</w:t>
      </w:r>
      <w:r w:rsidRPr="00CD4DD6">
        <w:rPr>
          <w:rFonts w:ascii="Times New Roman" w:hAnsi="Times New Roman" w:cs="Times New Roman"/>
          <w:sz w:val="24"/>
          <w:szCs w:val="28"/>
          <w:shd w:val="clear" w:color="auto" w:fill="FFFFFF"/>
          <w:lang w:val="en-US"/>
        </w:rPr>
        <w:t> </w:t>
      </w:r>
      <w:r>
        <w:rPr>
          <w:rFonts w:ascii="Times New Roman" w:hAnsi="Times New Roman" w:cs="Times New Roman"/>
          <w:sz w:val="24"/>
          <w:szCs w:val="28"/>
          <w:shd w:val="clear" w:color="auto" w:fill="FFFFFF"/>
          <w:lang w:val="en-US"/>
        </w:rPr>
        <w:t xml:space="preserve">1971. </w:t>
      </w:r>
      <w:r w:rsidRPr="00E53534">
        <w:rPr>
          <w:rFonts w:ascii="Times New Roman" w:hAnsi="Times New Roman" w:cs="Times New Roman"/>
          <w:i/>
          <w:sz w:val="24"/>
          <w:szCs w:val="28"/>
          <w:shd w:val="clear" w:color="auto" w:fill="FFFFFF"/>
          <w:lang w:val="en-US"/>
        </w:rPr>
        <w:t>Markings and Names</w:t>
      </w:r>
      <w:r w:rsidRPr="00E53534">
        <w:rPr>
          <w:rFonts w:ascii="Times New Roman" w:hAnsi="Times New Roman" w:cs="Times New Roman"/>
          <w:sz w:val="24"/>
          <w:szCs w:val="28"/>
          <w:shd w:val="clear" w:color="auto" w:fill="FFFFFF"/>
          <w:lang w:val="en-US"/>
        </w:rPr>
        <w:t xml:space="preserve"> // </w:t>
      </w:r>
      <w:r w:rsidRPr="00CD4DD6">
        <w:rPr>
          <w:rFonts w:ascii="Times New Roman" w:hAnsi="Times New Roman" w:cs="Times New Roman"/>
          <w:iCs/>
          <w:sz w:val="24"/>
          <w:szCs w:val="28"/>
          <w:shd w:val="clear" w:color="auto" w:fill="FFFFFF"/>
          <w:lang w:val="en-US"/>
        </w:rPr>
        <w:t>Ships</w:t>
      </w:r>
      <w:r w:rsidRPr="00E53534">
        <w:rPr>
          <w:rFonts w:ascii="Times New Roman" w:hAnsi="Times New Roman" w:cs="Times New Roman"/>
          <w:iCs/>
          <w:sz w:val="24"/>
          <w:szCs w:val="28"/>
          <w:shd w:val="clear" w:color="auto" w:fill="FFFFFF"/>
          <w:lang w:val="en-US"/>
        </w:rPr>
        <w:t xml:space="preserve"> </w:t>
      </w:r>
      <w:r w:rsidRPr="00CD4DD6">
        <w:rPr>
          <w:rFonts w:ascii="Times New Roman" w:hAnsi="Times New Roman" w:cs="Times New Roman"/>
          <w:iCs/>
          <w:sz w:val="24"/>
          <w:szCs w:val="28"/>
          <w:shd w:val="clear" w:color="auto" w:fill="FFFFFF"/>
          <w:lang w:val="en-US"/>
        </w:rPr>
        <w:t>and</w:t>
      </w:r>
      <w:r w:rsidRPr="00E53534">
        <w:rPr>
          <w:rFonts w:ascii="Times New Roman" w:hAnsi="Times New Roman" w:cs="Times New Roman"/>
          <w:iCs/>
          <w:sz w:val="24"/>
          <w:szCs w:val="28"/>
          <w:shd w:val="clear" w:color="auto" w:fill="FFFFFF"/>
          <w:lang w:val="en-US"/>
        </w:rPr>
        <w:t xml:space="preserve"> </w:t>
      </w:r>
      <w:r w:rsidRPr="00CD4DD6">
        <w:rPr>
          <w:rFonts w:ascii="Times New Roman" w:hAnsi="Times New Roman" w:cs="Times New Roman"/>
          <w:iCs/>
          <w:sz w:val="24"/>
          <w:szCs w:val="28"/>
          <w:shd w:val="clear" w:color="auto" w:fill="FFFFFF"/>
          <w:lang w:val="en-US"/>
        </w:rPr>
        <w:t>Seamanship</w:t>
      </w:r>
      <w:r w:rsidRPr="00E53534">
        <w:rPr>
          <w:rFonts w:ascii="Times New Roman" w:hAnsi="Times New Roman" w:cs="Times New Roman"/>
          <w:iCs/>
          <w:sz w:val="24"/>
          <w:szCs w:val="28"/>
          <w:shd w:val="clear" w:color="auto" w:fill="FFFFFF"/>
          <w:lang w:val="en-US"/>
        </w:rPr>
        <w:t xml:space="preserve"> </w:t>
      </w:r>
      <w:r w:rsidRPr="00CD4DD6">
        <w:rPr>
          <w:rFonts w:ascii="Times New Roman" w:hAnsi="Times New Roman" w:cs="Times New Roman"/>
          <w:iCs/>
          <w:sz w:val="24"/>
          <w:szCs w:val="28"/>
          <w:shd w:val="clear" w:color="auto" w:fill="FFFFFF"/>
          <w:lang w:val="en-US"/>
        </w:rPr>
        <w:t>in</w:t>
      </w:r>
      <w:r w:rsidRPr="00E53534">
        <w:rPr>
          <w:rFonts w:ascii="Times New Roman" w:hAnsi="Times New Roman" w:cs="Times New Roman"/>
          <w:iCs/>
          <w:sz w:val="24"/>
          <w:szCs w:val="28"/>
          <w:shd w:val="clear" w:color="auto" w:fill="FFFFFF"/>
          <w:lang w:val="en-US"/>
        </w:rPr>
        <w:t xml:space="preserve"> </w:t>
      </w:r>
      <w:r w:rsidRPr="00CD4DD6">
        <w:rPr>
          <w:rFonts w:ascii="Times New Roman" w:hAnsi="Times New Roman" w:cs="Times New Roman"/>
          <w:iCs/>
          <w:sz w:val="24"/>
          <w:szCs w:val="28"/>
          <w:shd w:val="clear" w:color="auto" w:fill="FFFFFF"/>
          <w:lang w:val="en-US"/>
        </w:rPr>
        <w:t>the</w:t>
      </w:r>
      <w:r w:rsidRPr="00E53534">
        <w:rPr>
          <w:rFonts w:ascii="Times New Roman" w:hAnsi="Times New Roman" w:cs="Times New Roman"/>
          <w:iCs/>
          <w:sz w:val="24"/>
          <w:szCs w:val="28"/>
          <w:shd w:val="clear" w:color="auto" w:fill="FFFFFF"/>
          <w:lang w:val="en-US"/>
        </w:rPr>
        <w:t xml:space="preserve"> </w:t>
      </w:r>
      <w:r w:rsidRPr="00CD4DD6">
        <w:rPr>
          <w:rFonts w:ascii="Times New Roman" w:hAnsi="Times New Roman" w:cs="Times New Roman"/>
          <w:iCs/>
          <w:sz w:val="24"/>
          <w:szCs w:val="28"/>
          <w:shd w:val="clear" w:color="auto" w:fill="FFFFFF"/>
          <w:lang w:val="en-US"/>
        </w:rPr>
        <w:t>Ancient</w:t>
      </w:r>
      <w:r w:rsidRPr="00E53534">
        <w:rPr>
          <w:rFonts w:ascii="Times New Roman" w:hAnsi="Times New Roman" w:cs="Times New Roman"/>
          <w:iCs/>
          <w:sz w:val="24"/>
          <w:szCs w:val="28"/>
          <w:shd w:val="clear" w:color="auto" w:fill="FFFFFF"/>
          <w:lang w:val="en-US"/>
        </w:rPr>
        <w:t xml:space="preserve"> </w:t>
      </w:r>
      <w:r w:rsidRPr="00CD4DD6">
        <w:rPr>
          <w:rFonts w:ascii="Times New Roman" w:hAnsi="Times New Roman" w:cs="Times New Roman"/>
          <w:iCs/>
          <w:sz w:val="24"/>
          <w:szCs w:val="28"/>
          <w:shd w:val="clear" w:color="auto" w:fill="FFFFFF"/>
          <w:lang w:val="en-US"/>
        </w:rPr>
        <w:t>World</w:t>
      </w:r>
      <w:r w:rsidRPr="00E53534">
        <w:rPr>
          <w:rFonts w:ascii="Times New Roman" w:hAnsi="Times New Roman" w:cs="Times New Roman"/>
          <w:sz w:val="24"/>
          <w:szCs w:val="28"/>
          <w:shd w:val="clear" w:color="auto" w:fill="FFFFFF"/>
          <w:lang w:val="en-US"/>
        </w:rPr>
        <w:t xml:space="preserve">. </w:t>
      </w:r>
      <w:r w:rsidRPr="00CD4DD6">
        <w:rPr>
          <w:rFonts w:ascii="Times New Roman" w:hAnsi="Times New Roman" w:cs="Times New Roman"/>
          <w:sz w:val="24"/>
          <w:szCs w:val="28"/>
          <w:shd w:val="clear" w:color="auto" w:fill="FFFFFF"/>
          <w:lang w:val="en-US"/>
        </w:rPr>
        <w:t>Princeton</w:t>
      </w:r>
      <w:r w:rsidRPr="00E53534">
        <w:rPr>
          <w:rFonts w:ascii="Times New Roman" w:hAnsi="Times New Roman" w:cs="Times New Roman"/>
          <w:sz w:val="24"/>
          <w:szCs w:val="28"/>
          <w:shd w:val="clear" w:color="auto" w:fill="FFFFFF"/>
          <w:lang w:val="en-US"/>
        </w:rPr>
        <w:t xml:space="preserve"> </w:t>
      </w:r>
      <w:r w:rsidRPr="00CD4DD6">
        <w:rPr>
          <w:rFonts w:ascii="Times New Roman" w:hAnsi="Times New Roman" w:cs="Times New Roman"/>
          <w:sz w:val="24"/>
          <w:szCs w:val="28"/>
          <w:shd w:val="clear" w:color="auto" w:fill="FFFFFF"/>
          <w:lang w:val="en-US"/>
        </w:rPr>
        <w:t>University</w:t>
      </w:r>
      <w:r w:rsidRPr="00E53534">
        <w:rPr>
          <w:rFonts w:ascii="Times New Roman" w:hAnsi="Times New Roman" w:cs="Times New Roman"/>
          <w:sz w:val="24"/>
          <w:szCs w:val="28"/>
          <w:shd w:val="clear" w:color="auto" w:fill="FFFFFF"/>
          <w:lang w:val="en-US"/>
        </w:rPr>
        <w:t xml:space="preserve"> </w:t>
      </w:r>
      <w:r w:rsidRPr="00CD4DD6">
        <w:rPr>
          <w:rFonts w:ascii="Times New Roman" w:hAnsi="Times New Roman" w:cs="Times New Roman"/>
          <w:sz w:val="24"/>
          <w:szCs w:val="28"/>
          <w:shd w:val="clear" w:color="auto" w:fill="FFFFFF"/>
          <w:lang w:val="en-US"/>
        </w:rPr>
        <w:t>Press</w:t>
      </w:r>
      <w:r w:rsidRPr="00E53534">
        <w:rPr>
          <w:rFonts w:ascii="Times New Roman" w:hAnsi="Times New Roman" w:cs="Times New Roman"/>
          <w:sz w:val="24"/>
          <w:szCs w:val="28"/>
          <w:shd w:val="clear" w:color="auto" w:fill="FFFFFF"/>
          <w:lang w:val="en-US"/>
        </w:rPr>
        <w:t xml:space="preserve">, </w:t>
      </w:r>
      <w:r w:rsidRPr="00CD4DD6">
        <w:rPr>
          <w:rFonts w:ascii="Times New Roman" w:hAnsi="Times New Roman" w:cs="Times New Roman"/>
          <w:sz w:val="24"/>
          <w:szCs w:val="28"/>
          <w:shd w:val="clear" w:color="auto" w:fill="FFFFFF"/>
          <w:lang w:val="en-US"/>
        </w:rPr>
        <w:t>pp</w:t>
      </w:r>
      <w:r w:rsidRPr="00E53534">
        <w:rPr>
          <w:rFonts w:ascii="Times New Roman" w:hAnsi="Times New Roman" w:cs="Times New Roman"/>
          <w:sz w:val="24"/>
          <w:szCs w:val="28"/>
          <w:shd w:val="clear" w:color="auto" w:fill="FFFFFF"/>
          <w:lang w:val="en-US"/>
        </w:rPr>
        <w:t>. 344-360.</w:t>
      </w:r>
    </w:p>
    <w:p w:rsidR="00CE621F" w:rsidRPr="00575748" w:rsidRDefault="00CE621F" w:rsidP="00CE621F">
      <w:pPr>
        <w:pStyle w:val="a9"/>
        <w:numPr>
          <w:ilvl w:val="0"/>
          <w:numId w:val="2"/>
        </w:numPr>
        <w:spacing w:line="480" w:lineRule="auto"/>
        <w:ind w:left="284" w:firstLine="709"/>
        <w:jc w:val="both"/>
        <w:rPr>
          <w:szCs w:val="24"/>
          <w:lang w:val="en-US"/>
        </w:rPr>
      </w:pPr>
      <w:r w:rsidRPr="00E53534">
        <w:rPr>
          <w:rFonts w:ascii="Times New Roman" w:eastAsiaTheme="minorEastAsia" w:hAnsi="Times New Roman" w:cs="Times New Roman"/>
          <w:b/>
          <w:sz w:val="24"/>
          <w:szCs w:val="28"/>
          <w:lang w:val="en-US" w:eastAsia="zh-TW"/>
        </w:rPr>
        <w:t>Manning, T. Davys</w:t>
      </w:r>
      <w:r>
        <w:rPr>
          <w:rFonts w:ascii="Times New Roman" w:eastAsiaTheme="minorEastAsia" w:hAnsi="Times New Roman" w:cs="Times New Roman"/>
          <w:b/>
          <w:sz w:val="24"/>
          <w:szCs w:val="28"/>
          <w:lang w:val="en-US" w:eastAsia="zh-TW"/>
        </w:rPr>
        <w:t>.</w:t>
      </w:r>
      <w:r w:rsidRPr="00575748">
        <w:rPr>
          <w:rFonts w:ascii="Times New Roman" w:eastAsiaTheme="minorEastAsia" w:hAnsi="Times New Roman" w:cs="Times New Roman"/>
          <w:sz w:val="24"/>
          <w:szCs w:val="28"/>
          <w:lang w:val="en-US" w:eastAsia="zh-TW"/>
        </w:rPr>
        <w:t xml:space="preserve"> </w:t>
      </w:r>
      <w:r>
        <w:rPr>
          <w:rFonts w:ascii="Times New Roman" w:eastAsiaTheme="minorEastAsia" w:hAnsi="Times New Roman" w:cs="Times New Roman"/>
          <w:sz w:val="24"/>
          <w:szCs w:val="28"/>
          <w:lang w:val="en-US" w:eastAsia="zh-TW"/>
        </w:rPr>
        <w:t xml:space="preserve">1957. </w:t>
      </w:r>
      <w:r w:rsidRPr="003808CC">
        <w:rPr>
          <w:rFonts w:ascii="Times New Roman" w:eastAsiaTheme="minorEastAsia" w:hAnsi="Times New Roman" w:cs="Times New Roman"/>
          <w:i/>
          <w:sz w:val="24"/>
          <w:szCs w:val="28"/>
          <w:lang w:val="en-US" w:eastAsia="zh-TW"/>
        </w:rPr>
        <w:t>Ship Names</w:t>
      </w:r>
      <w:r>
        <w:rPr>
          <w:rFonts w:ascii="Times New Roman" w:eastAsiaTheme="minorEastAsia" w:hAnsi="Times New Roman" w:cs="Times New Roman"/>
          <w:sz w:val="24"/>
          <w:szCs w:val="28"/>
          <w:lang w:val="en-US" w:eastAsia="zh-TW"/>
        </w:rPr>
        <w:t xml:space="preserve"> // </w:t>
      </w:r>
      <w:proofErr w:type="gramStart"/>
      <w:r w:rsidRPr="00E0619B">
        <w:rPr>
          <w:rFonts w:ascii="Times New Roman" w:eastAsiaTheme="minorEastAsia" w:hAnsi="Times New Roman" w:cs="Times New Roman"/>
          <w:i/>
          <w:sz w:val="24"/>
          <w:szCs w:val="28"/>
          <w:lang w:val="en-US" w:eastAsia="zh-TW"/>
        </w:rPr>
        <w:t>The</w:t>
      </w:r>
      <w:proofErr w:type="gramEnd"/>
      <w:r w:rsidRPr="00E0619B">
        <w:rPr>
          <w:rFonts w:ascii="Times New Roman" w:eastAsiaTheme="minorEastAsia" w:hAnsi="Times New Roman" w:cs="Times New Roman"/>
          <w:i/>
          <w:sz w:val="24"/>
          <w:szCs w:val="28"/>
          <w:lang w:val="en-US" w:eastAsia="zh-TW"/>
        </w:rPr>
        <w:t xml:space="preserve"> Mariner's Mirror</w:t>
      </w:r>
      <w:r w:rsidRPr="00575748">
        <w:rPr>
          <w:rFonts w:ascii="Times New Roman" w:eastAsiaTheme="minorEastAsia" w:hAnsi="Times New Roman" w:cs="Times New Roman"/>
          <w:sz w:val="24"/>
          <w:szCs w:val="28"/>
          <w:lang w:val="en-US" w:eastAsia="zh-TW"/>
        </w:rPr>
        <w:t>, 43:2, pp. 91-100</w:t>
      </w:r>
      <w:r>
        <w:rPr>
          <w:rFonts w:ascii="Times New Roman" w:eastAsiaTheme="minorEastAsia" w:hAnsi="Times New Roman" w:cs="Times New Roman"/>
          <w:sz w:val="24"/>
          <w:szCs w:val="28"/>
          <w:lang w:val="en-US" w:eastAsia="zh-TW"/>
        </w:rPr>
        <w:t>.</w:t>
      </w:r>
    </w:p>
    <w:p w:rsidR="00CE621F" w:rsidRPr="00E53534" w:rsidRDefault="00CE621F" w:rsidP="00CE621F">
      <w:pPr>
        <w:spacing w:line="480" w:lineRule="auto"/>
        <w:jc w:val="center"/>
        <w:rPr>
          <w:sz w:val="24"/>
          <w:szCs w:val="24"/>
        </w:rPr>
      </w:pPr>
      <w:r w:rsidRPr="008F7809">
        <w:rPr>
          <w:b/>
          <w:sz w:val="24"/>
          <w:szCs w:val="24"/>
          <w:lang w:val="ru-RU"/>
        </w:rPr>
        <w:t>Электронные</w:t>
      </w:r>
      <w:r w:rsidRPr="00E53534">
        <w:rPr>
          <w:b/>
          <w:sz w:val="24"/>
          <w:szCs w:val="24"/>
        </w:rPr>
        <w:t xml:space="preserve"> </w:t>
      </w:r>
      <w:r w:rsidRPr="008F7809">
        <w:rPr>
          <w:b/>
          <w:sz w:val="24"/>
          <w:szCs w:val="24"/>
          <w:lang w:val="ru-RU"/>
        </w:rPr>
        <w:t>ресурсы</w:t>
      </w:r>
    </w:p>
    <w:p w:rsidR="00CE621F" w:rsidRPr="00CE621F" w:rsidRDefault="00CE621F" w:rsidP="00CE621F">
      <w:pPr>
        <w:pStyle w:val="a9"/>
        <w:numPr>
          <w:ilvl w:val="0"/>
          <w:numId w:val="3"/>
        </w:numPr>
        <w:spacing w:line="480" w:lineRule="auto"/>
        <w:ind w:left="284" w:firstLine="709"/>
        <w:jc w:val="both"/>
        <w:rPr>
          <w:sz w:val="24"/>
          <w:szCs w:val="24"/>
        </w:rPr>
      </w:pPr>
      <w:r w:rsidRPr="008F7809">
        <w:rPr>
          <w:rFonts w:ascii="Times New Roman" w:hAnsi="Times New Roman" w:cs="Times New Roman"/>
          <w:sz w:val="24"/>
          <w:szCs w:val="24"/>
        </w:rPr>
        <w:t>Сайт</w:t>
      </w:r>
      <w:r w:rsidRPr="00CE621F">
        <w:rPr>
          <w:rFonts w:ascii="Times New Roman" w:hAnsi="Times New Roman" w:cs="Times New Roman"/>
          <w:sz w:val="24"/>
          <w:szCs w:val="24"/>
        </w:rPr>
        <w:t xml:space="preserve"> </w:t>
      </w:r>
      <w:r w:rsidRPr="008F7809">
        <w:rPr>
          <w:rFonts w:ascii="Times New Roman" w:hAnsi="Times New Roman" w:cs="Times New Roman"/>
          <w:sz w:val="24"/>
          <w:szCs w:val="24"/>
        </w:rPr>
        <w:t>Министерства</w:t>
      </w:r>
      <w:r w:rsidRPr="00CE621F">
        <w:rPr>
          <w:rFonts w:ascii="Times New Roman" w:hAnsi="Times New Roman" w:cs="Times New Roman"/>
          <w:sz w:val="24"/>
          <w:szCs w:val="24"/>
        </w:rPr>
        <w:t xml:space="preserve"> </w:t>
      </w:r>
      <w:r w:rsidRPr="008F7809">
        <w:rPr>
          <w:rFonts w:ascii="Times New Roman" w:hAnsi="Times New Roman" w:cs="Times New Roman"/>
          <w:sz w:val="24"/>
          <w:szCs w:val="24"/>
        </w:rPr>
        <w:t>обороны</w:t>
      </w:r>
      <w:r w:rsidRPr="00CE621F">
        <w:rPr>
          <w:rFonts w:ascii="Times New Roman" w:hAnsi="Times New Roman" w:cs="Times New Roman"/>
          <w:sz w:val="24"/>
          <w:szCs w:val="24"/>
        </w:rPr>
        <w:t xml:space="preserve"> </w:t>
      </w:r>
      <w:r w:rsidRPr="008F7809">
        <w:rPr>
          <w:rFonts w:ascii="Times New Roman" w:hAnsi="Times New Roman" w:cs="Times New Roman"/>
          <w:sz w:val="24"/>
          <w:szCs w:val="24"/>
        </w:rPr>
        <w:t>Италии</w:t>
      </w:r>
      <w:r w:rsidRPr="00CE621F">
        <w:rPr>
          <w:rFonts w:ascii="Times New Roman" w:hAnsi="Times New Roman" w:cs="Times New Roman"/>
          <w:sz w:val="24"/>
          <w:szCs w:val="24"/>
        </w:rPr>
        <w:t xml:space="preserve">. </w:t>
      </w:r>
      <w:r w:rsidRPr="008F7809">
        <w:rPr>
          <w:rFonts w:ascii="Times New Roman" w:hAnsi="Times New Roman" w:cs="Times New Roman"/>
          <w:sz w:val="24"/>
          <w:szCs w:val="24"/>
          <w:lang w:val="en-US"/>
        </w:rPr>
        <w:t>URL</w:t>
      </w:r>
      <w:r w:rsidRPr="00CE621F">
        <w:rPr>
          <w:rFonts w:ascii="Times New Roman" w:hAnsi="Times New Roman" w:cs="Times New Roman"/>
          <w:sz w:val="24"/>
          <w:szCs w:val="24"/>
        </w:rPr>
        <w:t xml:space="preserve">: </w:t>
      </w:r>
      <w:r w:rsidRPr="00E53534">
        <w:rPr>
          <w:rFonts w:ascii="Times New Roman" w:hAnsi="Times New Roman" w:cs="Times New Roman"/>
          <w:sz w:val="24"/>
          <w:szCs w:val="24"/>
          <w:lang w:val="en-US"/>
        </w:rPr>
        <w:t>www</w:t>
      </w:r>
      <w:r w:rsidRPr="00CE621F">
        <w:rPr>
          <w:rFonts w:ascii="Times New Roman" w:hAnsi="Times New Roman" w:cs="Times New Roman"/>
          <w:sz w:val="24"/>
          <w:szCs w:val="24"/>
        </w:rPr>
        <w:t>.</w:t>
      </w:r>
      <w:proofErr w:type="spellStart"/>
      <w:r w:rsidRPr="00E53534">
        <w:rPr>
          <w:rFonts w:ascii="Times New Roman" w:hAnsi="Times New Roman" w:cs="Times New Roman"/>
          <w:sz w:val="24"/>
          <w:szCs w:val="24"/>
          <w:lang w:val="en-US"/>
        </w:rPr>
        <w:t>difesa</w:t>
      </w:r>
      <w:proofErr w:type="spellEnd"/>
      <w:r w:rsidRPr="00CE621F">
        <w:rPr>
          <w:rFonts w:ascii="Times New Roman" w:hAnsi="Times New Roman" w:cs="Times New Roman"/>
          <w:sz w:val="24"/>
          <w:szCs w:val="24"/>
        </w:rPr>
        <w:t>.</w:t>
      </w:r>
      <w:r w:rsidRPr="00E53534">
        <w:rPr>
          <w:rFonts w:ascii="Times New Roman" w:hAnsi="Times New Roman" w:cs="Times New Roman"/>
          <w:sz w:val="24"/>
          <w:szCs w:val="24"/>
          <w:lang w:val="en-US"/>
        </w:rPr>
        <w:t>it</w:t>
      </w:r>
      <w:r w:rsidRPr="00CE621F">
        <w:rPr>
          <w:rFonts w:ascii="Times New Roman" w:hAnsi="Times New Roman" w:cs="Times New Roman"/>
          <w:sz w:val="24"/>
          <w:szCs w:val="24"/>
        </w:rPr>
        <w:t xml:space="preserve"> </w:t>
      </w:r>
      <w:r w:rsidRPr="00CE621F">
        <w:rPr>
          <w:rFonts w:ascii="Times New Roman" w:hAnsi="Times New Roman" w:cs="Times New Roman"/>
          <w:sz w:val="24"/>
          <w:szCs w:val="24"/>
        </w:rPr>
        <w:br/>
        <w:t>(</w:t>
      </w:r>
      <w:r w:rsidRPr="008F7809">
        <w:rPr>
          <w:rFonts w:ascii="Times New Roman" w:hAnsi="Times New Roman" w:cs="Times New Roman"/>
          <w:sz w:val="24"/>
          <w:szCs w:val="24"/>
        </w:rPr>
        <w:t>дата</w:t>
      </w:r>
      <w:r w:rsidRPr="00CE621F">
        <w:rPr>
          <w:rFonts w:ascii="Times New Roman" w:hAnsi="Times New Roman" w:cs="Times New Roman"/>
          <w:sz w:val="24"/>
          <w:szCs w:val="24"/>
        </w:rPr>
        <w:t xml:space="preserve"> </w:t>
      </w:r>
      <w:r w:rsidRPr="008F7809">
        <w:rPr>
          <w:rFonts w:ascii="Times New Roman" w:hAnsi="Times New Roman" w:cs="Times New Roman"/>
          <w:sz w:val="24"/>
          <w:szCs w:val="24"/>
        </w:rPr>
        <w:t>обращения</w:t>
      </w:r>
      <w:r w:rsidRPr="00CE621F">
        <w:rPr>
          <w:rFonts w:ascii="Times New Roman" w:hAnsi="Times New Roman" w:cs="Times New Roman"/>
          <w:sz w:val="24"/>
          <w:szCs w:val="24"/>
        </w:rPr>
        <w:t>: 12.03.2018)</w:t>
      </w:r>
    </w:p>
    <w:p w:rsidR="00CE621F" w:rsidRPr="008F7809" w:rsidRDefault="00CE621F" w:rsidP="00CE621F">
      <w:pPr>
        <w:pStyle w:val="a9"/>
        <w:numPr>
          <w:ilvl w:val="0"/>
          <w:numId w:val="3"/>
        </w:numPr>
        <w:spacing w:line="480" w:lineRule="auto"/>
        <w:ind w:left="284" w:firstLine="709"/>
        <w:jc w:val="both"/>
        <w:rPr>
          <w:sz w:val="24"/>
          <w:szCs w:val="24"/>
        </w:rPr>
      </w:pPr>
      <w:r w:rsidRPr="008F7809">
        <w:rPr>
          <w:rFonts w:ascii="Times New Roman" w:hAnsi="Times New Roman" w:cs="Times New Roman"/>
          <w:sz w:val="24"/>
          <w:szCs w:val="24"/>
        </w:rPr>
        <w:t>Официальный</w:t>
      </w:r>
      <w:r w:rsidRPr="00CE621F">
        <w:rPr>
          <w:rFonts w:ascii="Times New Roman" w:hAnsi="Times New Roman" w:cs="Times New Roman"/>
          <w:sz w:val="24"/>
          <w:szCs w:val="24"/>
        </w:rPr>
        <w:t xml:space="preserve"> </w:t>
      </w:r>
      <w:r w:rsidRPr="008F7809">
        <w:rPr>
          <w:rFonts w:ascii="Times New Roman" w:hAnsi="Times New Roman" w:cs="Times New Roman"/>
          <w:sz w:val="24"/>
          <w:szCs w:val="24"/>
        </w:rPr>
        <w:t>сайт</w:t>
      </w:r>
      <w:r w:rsidRPr="00CE621F">
        <w:rPr>
          <w:rFonts w:ascii="Times New Roman" w:hAnsi="Times New Roman" w:cs="Times New Roman"/>
          <w:sz w:val="24"/>
          <w:szCs w:val="24"/>
        </w:rPr>
        <w:t xml:space="preserve"> </w:t>
      </w:r>
      <w:r w:rsidRPr="008F7809">
        <w:rPr>
          <w:rFonts w:ascii="Times New Roman" w:hAnsi="Times New Roman" w:cs="Times New Roman"/>
          <w:sz w:val="24"/>
          <w:szCs w:val="24"/>
        </w:rPr>
        <w:t>Военно</w:t>
      </w:r>
      <w:r w:rsidRPr="00CE621F">
        <w:rPr>
          <w:rFonts w:ascii="Times New Roman" w:hAnsi="Times New Roman" w:cs="Times New Roman"/>
          <w:sz w:val="24"/>
          <w:szCs w:val="24"/>
        </w:rPr>
        <w:t>-</w:t>
      </w:r>
      <w:r w:rsidRPr="008F7809">
        <w:rPr>
          <w:rFonts w:ascii="Times New Roman" w:hAnsi="Times New Roman" w:cs="Times New Roman"/>
          <w:sz w:val="24"/>
          <w:szCs w:val="24"/>
        </w:rPr>
        <w:t xml:space="preserve">морского флота США. </w:t>
      </w:r>
      <w:r w:rsidRPr="008F7809">
        <w:rPr>
          <w:rFonts w:ascii="Times New Roman" w:hAnsi="Times New Roman" w:cs="Times New Roman"/>
          <w:sz w:val="24"/>
          <w:szCs w:val="24"/>
          <w:lang w:val="en-US"/>
        </w:rPr>
        <w:t>URL</w:t>
      </w:r>
      <w:r w:rsidRPr="008F7809">
        <w:rPr>
          <w:rFonts w:ascii="Times New Roman" w:hAnsi="Times New Roman" w:cs="Times New Roman"/>
          <w:sz w:val="24"/>
          <w:szCs w:val="24"/>
        </w:rPr>
        <w:t xml:space="preserve">: www.navy.mil </w:t>
      </w:r>
      <w:r>
        <w:rPr>
          <w:rFonts w:ascii="Times New Roman" w:hAnsi="Times New Roman" w:cs="Times New Roman"/>
          <w:sz w:val="24"/>
          <w:szCs w:val="24"/>
        </w:rPr>
        <w:br/>
      </w:r>
      <w:r w:rsidRPr="008F7809">
        <w:rPr>
          <w:rFonts w:ascii="Times New Roman" w:hAnsi="Times New Roman" w:cs="Times New Roman"/>
          <w:sz w:val="24"/>
          <w:szCs w:val="24"/>
        </w:rPr>
        <w:t>(дата обращения: 24.02.2018)</w:t>
      </w:r>
    </w:p>
    <w:p w:rsidR="00CE621F" w:rsidRPr="008F7809" w:rsidRDefault="00CE621F" w:rsidP="00CE621F">
      <w:pPr>
        <w:pStyle w:val="a9"/>
        <w:numPr>
          <w:ilvl w:val="0"/>
          <w:numId w:val="3"/>
        </w:numPr>
        <w:spacing w:line="480" w:lineRule="auto"/>
        <w:ind w:left="284" w:firstLine="709"/>
        <w:jc w:val="both"/>
        <w:rPr>
          <w:sz w:val="24"/>
          <w:szCs w:val="24"/>
        </w:rPr>
      </w:pPr>
      <w:proofErr w:type="spellStart"/>
      <w:r w:rsidRPr="008F7809">
        <w:rPr>
          <w:rFonts w:ascii="Times New Roman" w:hAnsi="Times New Roman" w:cs="Times New Roman"/>
          <w:color w:val="222222"/>
          <w:sz w:val="24"/>
          <w:szCs w:val="24"/>
        </w:rPr>
        <w:t>Mil.Press</w:t>
      </w:r>
      <w:proofErr w:type="spellEnd"/>
      <w:r w:rsidRPr="008F7809">
        <w:rPr>
          <w:rFonts w:ascii="Times New Roman" w:hAnsi="Times New Roman" w:cs="Times New Roman"/>
          <w:color w:val="222222"/>
          <w:sz w:val="24"/>
          <w:szCs w:val="24"/>
        </w:rPr>
        <w:t xml:space="preserve"> FLOT - Мы знаем о ВМФ всё</w:t>
      </w:r>
      <w:r w:rsidRPr="008F7809">
        <w:rPr>
          <w:rFonts w:ascii="Times New Roman" w:hAnsi="Times New Roman" w:cs="Times New Roman"/>
          <w:sz w:val="24"/>
          <w:szCs w:val="24"/>
        </w:rPr>
        <w:t xml:space="preserve">. </w:t>
      </w:r>
      <w:r w:rsidRPr="008F7809">
        <w:rPr>
          <w:rFonts w:ascii="Times New Roman" w:hAnsi="Times New Roman" w:cs="Times New Roman"/>
          <w:sz w:val="24"/>
          <w:szCs w:val="24"/>
          <w:lang w:val="en-US"/>
        </w:rPr>
        <w:t>URL</w:t>
      </w:r>
      <w:r w:rsidRPr="008F7809">
        <w:rPr>
          <w:rFonts w:ascii="Times New Roman" w:hAnsi="Times New Roman" w:cs="Times New Roman"/>
          <w:sz w:val="24"/>
          <w:szCs w:val="24"/>
        </w:rPr>
        <w:t>: flot.co</w:t>
      </w:r>
      <w:r w:rsidRPr="008F7809">
        <w:rPr>
          <w:rFonts w:ascii="Times New Roman" w:hAnsi="Times New Roman" w:cs="Times New Roman"/>
          <w:sz w:val="24"/>
          <w:szCs w:val="24"/>
          <w:lang w:val="en-US"/>
        </w:rPr>
        <w:t>m</w:t>
      </w:r>
      <w:r w:rsidRPr="008F7809">
        <w:rPr>
          <w:rFonts w:ascii="Times New Roman" w:hAnsi="Times New Roman" w:cs="Times New Roman"/>
          <w:sz w:val="24"/>
          <w:szCs w:val="24"/>
        </w:rPr>
        <w:t xml:space="preserve"> </w:t>
      </w:r>
      <w:r>
        <w:rPr>
          <w:rFonts w:ascii="Times New Roman" w:hAnsi="Times New Roman" w:cs="Times New Roman"/>
          <w:sz w:val="24"/>
          <w:szCs w:val="24"/>
        </w:rPr>
        <w:br/>
      </w:r>
      <w:r w:rsidRPr="008F7809">
        <w:rPr>
          <w:rFonts w:ascii="Times New Roman" w:hAnsi="Times New Roman" w:cs="Times New Roman"/>
          <w:sz w:val="24"/>
          <w:szCs w:val="24"/>
        </w:rPr>
        <w:t>(дата обращения: 02.03.2019)</w:t>
      </w:r>
    </w:p>
    <w:p w:rsidR="008F7809" w:rsidRPr="00CE621F" w:rsidRDefault="008F7809" w:rsidP="00CE621F">
      <w:pPr>
        <w:spacing w:line="480" w:lineRule="auto"/>
        <w:ind w:firstLine="709"/>
        <w:jc w:val="center"/>
        <w:rPr>
          <w:sz w:val="24"/>
          <w:szCs w:val="24"/>
          <w:lang w:val="ru-RU"/>
        </w:rPr>
      </w:pPr>
    </w:p>
    <w:sectPr w:rsidR="008F7809" w:rsidRPr="00CE621F" w:rsidSect="00143A6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3F3" w:rsidRDefault="00F773F3" w:rsidP="00143A69">
      <w:r>
        <w:separator/>
      </w:r>
    </w:p>
  </w:endnote>
  <w:endnote w:type="continuationSeparator" w:id="0">
    <w:p w:rsidR="00F773F3" w:rsidRDefault="00F773F3" w:rsidP="0014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C6" w:rsidRDefault="00F773F3">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3F3" w:rsidRDefault="00F773F3" w:rsidP="00143A69">
      <w:r>
        <w:separator/>
      </w:r>
    </w:p>
  </w:footnote>
  <w:footnote w:type="continuationSeparator" w:id="0">
    <w:p w:rsidR="00F773F3" w:rsidRDefault="00F773F3" w:rsidP="0014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C6" w:rsidRDefault="00894AF2">
    <w:pPr>
      <w:pStyle w:val="a3"/>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14:anchorId="2416DD3E" wp14:editId="1C325B5F">
              <wp:simplePos x="0" y="0"/>
              <wp:positionH relativeFrom="page">
                <wp:posOffset>1120140</wp:posOffset>
              </wp:positionH>
              <wp:positionV relativeFrom="page">
                <wp:posOffset>225425</wp:posOffset>
              </wp:positionV>
              <wp:extent cx="2233295" cy="2165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C6" w:rsidRDefault="00F773F3">
                          <w:pPr>
                            <w:spacing w:before="20"/>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6DD3E" id="_x0000_t202" coordsize="21600,21600" o:spt="202" path="m,l,21600r21600,l21600,xe">
              <v:stroke joinstyle="miter"/>
              <v:path gradientshapeok="t" o:connecttype="rect"/>
            </v:shapetype>
            <v:shape id="Text Box 2" o:spid="_x0000_s1026" type="#_x0000_t202" style="position:absolute;margin-left:88.2pt;margin-top:17.75pt;width:175.85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UlrQIAAKk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" filled="f" stroked="f">
              <v:textbox inset="0,0,0,0">
                <w:txbxContent>
                  <w:p w:rsidR="00707AC6" w:rsidRDefault="00F773F3">
                    <w:pPr>
                      <w:spacing w:before="20"/>
                      <w:ind w:left="20"/>
                      <w:rPr>
                        <w:i/>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763CE"/>
    <w:multiLevelType w:val="hybridMultilevel"/>
    <w:tmpl w:val="E000FA12"/>
    <w:lvl w:ilvl="0" w:tplc="4ADE98C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C713DBB"/>
    <w:multiLevelType w:val="hybridMultilevel"/>
    <w:tmpl w:val="BAA85542"/>
    <w:lvl w:ilvl="0" w:tplc="4ADE98C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E7359B"/>
    <w:multiLevelType w:val="hybridMultilevel"/>
    <w:tmpl w:val="8EB4141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69"/>
    <w:rsid w:val="00075D95"/>
    <w:rsid w:val="00123C41"/>
    <w:rsid w:val="00143A69"/>
    <w:rsid w:val="00192941"/>
    <w:rsid w:val="002648D8"/>
    <w:rsid w:val="00265F64"/>
    <w:rsid w:val="00313BD2"/>
    <w:rsid w:val="00392EF8"/>
    <w:rsid w:val="003E07AC"/>
    <w:rsid w:val="00440F2D"/>
    <w:rsid w:val="004C2C54"/>
    <w:rsid w:val="00575748"/>
    <w:rsid w:val="00693E69"/>
    <w:rsid w:val="006B4747"/>
    <w:rsid w:val="00781343"/>
    <w:rsid w:val="0079527B"/>
    <w:rsid w:val="00814354"/>
    <w:rsid w:val="00882BF1"/>
    <w:rsid w:val="00894AF2"/>
    <w:rsid w:val="008F7809"/>
    <w:rsid w:val="00976D98"/>
    <w:rsid w:val="009A507F"/>
    <w:rsid w:val="009C5F8A"/>
    <w:rsid w:val="00A62561"/>
    <w:rsid w:val="00AE0CE0"/>
    <w:rsid w:val="00AE4F84"/>
    <w:rsid w:val="00B35B3B"/>
    <w:rsid w:val="00BE5273"/>
    <w:rsid w:val="00C86297"/>
    <w:rsid w:val="00CD4DD6"/>
    <w:rsid w:val="00CE621F"/>
    <w:rsid w:val="00D43154"/>
    <w:rsid w:val="00DD0D06"/>
    <w:rsid w:val="00E3351F"/>
    <w:rsid w:val="00E41343"/>
    <w:rsid w:val="00EE4254"/>
    <w:rsid w:val="00EF2668"/>
    <w:rsid w:val="00F13FE3"/>
    <w:rsid w:val="00F206C8"/>
    <w:rsid w:val="00F60B80"/>
    <w:rsid w:val="00F773F3"/>
    <w:rsid w:val="00F9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476F7-9F48-4AA8-ADBE-15A12E89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43A69"/>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3A69"/>
    <w:pPr>
      <w:ind w:left="100"/>
    </w:pPr>
    <w:rPr>
      <w:sz w:val="24"/>
      <w:szCs w:val="24"/>
    </w:rPr>
  </w:style>
  <w:style w:type="character" w:customStyle="1" w:styleId="a4">
    <w:name w:val="Основной текст Знак"/>
    <w:basedOn w:val="a0"/>
    <w:link w:val="a3"/>
    <w:uiPriority w:val="1"/>
    <w:rsid w:val="00143A69"/>
    <w:rPr>
      <w:rFonts w:ascii="Times New Roman" w:eastAsia="Times New Roman" w:hAnsi="Times New Roman" w:cs="Times New Roman"/>
      <w:sz w:val="24"/>
      <w:szCs w:val="24"/>
      <w:lang w:val="en-US"/>
    </w:rPr>
  </w:style>
  <w:style w:type="paragraph" w:styleId="a5">
    <w:name w:val="header"/>
    <w:basedOn w:val="a"/>
    <w:link w:val="a6"/>
    <w:uiPriority w:val="99"/>
    <w:unhideWhenUsed/>
    <w:rsid w:val="00143A69"/>
    <w:pPr>
      <w:tabs>
        <w:tab w:val="center" w:pos="4677"/>
        <w:tab w:val="right" w:pos="9355"/>
      </w:tabs>
    </w:pPr>
  </w:style>
  <w:style w:type="character" w:customStyle="1" w:styleId="a6">
    <w:name w:val="Верхний колонтитул Знак"/>
    <w:basedOn w:val="a0"/>
    <w:link w:val="a5"/>
    <w:uiPriority w:val="99"/>
    <w:rsid w:val="00143A69"/>
    <w:rPr>
      <w:rFonts w:ascii="Times New Roman" w:eastAsia="Times New Roman" w:hAnsi="Times New Roman" w:cs="Times New Roman"/>
      <w:lang w:val="en-US"/>
    </w:rPr>
  </w:style>
  <w:style w:type="paragraph" w:styleId="a7">
    <w:name w:val="footer"/>
    <w:basedOn w:val="a"/>
    <w:link w:val="a8"/>
    <w:uiPriority w:val="99"/>
    <w:unhideWhenUsed/>
    <w:rsid w:val="00143A69"/>
    <w:pPr>
      <w:tabs>
        <w:tab w:val="center" w:pos="4677"/>
        <w:tab w:val="right" w:pos="9355"/>
      </w:tabs>
    </w:pPr>
  </w:style>
  <w:style w:type="character" w:customStyle="1" w:styleId="a8">
    <w:name w:val="Нижний колонтитул Знак"/>
    <w:basedOn w:val="a0"/>
    <w:link w:val="a7"/>
    <w:uiPriority w:val="99"/>
    <w:rsid w:val="00143A69"/>
    <w:rPr>
      <w:rFonts w:ascii="Times New Roman" w:eastAsia="Times New Roman" w:hAnsi="Times New Roman" w:cs="Times New Roman"/>
      <w:lang w:val="en-US"/>
    </w:rPr>
  </w:style>
  <w:style w:type="paragraph" w:styleId="a9">
    <w:name w:val="List Paragraph"/>
    <w:basedOn w:val="a"/>
    <w:uiPriority w:val="34"/>
    <w:qFormat/>
    <w:rsid w:val="00143A69"/>
    <w:pPr>
      <w:widowControl/>
      <w:autoSpaceDE/>
      <w:autoSpaceDN/>
      <w:spacing w:after="200" w:line="276" w:lineRule="auto"/>
      <w:ind w:left="720"/>
      <w:contextualSpacing/>
    </w:pPr>
    <w:rPr>
      <w:rFonts w:asciiTheme="minorHAnsi" w:eastAsiaTheme="minorHAnsi" w:hAnsiTheme="minorHAnsi" w:cstheme="minorBidi"/>
      <w:lang w:val="ru-RU"/>
    </w:rPr>
  </w:style>
  <w:style w:type="character" w:styleId="aa">
    <w:name w:val="Hyperlink"/>
    <w:basedOn w:val="a0"/>
    <w:uiPriority w:val="99"/>
    <w:unhideWhenUsed/>
    <w:rsid w:val="00882BF1"/>
    <w:rPr>
      <w:color w:val="0563C1" w:themeColor="hyperlink"/>
      <w:u w:val="single"/>
    </w:rPr>
  </w:style>
  <w:style w:type="character" w:styleId="ab">
    <w:name w:val="Emphasis"/>
    <w:basedOn w:val="a0"/>
    <w:uiPriority w:val="20"/>
    <w:qFormat/>
    <w:rsid w:val="00CD4D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ch201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359A-0E0F-4767-8B1E-D5926857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DeanOffice</dc:creator>
  <cp:lastModifiedBy>Мария</cp:lastModifiedBy>
  <cp:revision>2</cp:revision>
  <dcterms:created xsi:type="dcterms:W3CDTF">2019-07-11T13:13:00Z</dcterms:created>
  <dcterms:modified xsi:type="dcterms:W3CDTF">2019-07-11T13:13:00Z</dcterms:modified>
</cp:coreProperties>
</file>