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B" w:rsidRDefault="00951AEB" w:rsidP="00642D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Замковая Алла Валерьевна</w:t>
      </w:r>
    </w:p>
    <w:p w:rsidR="00951AEB" w:rsidRDefault="00951AEB" w:rsidP="00642D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951AEB" w:rsidRDefault="00951AEB" w:rsidP="00642D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951AEB" w:rsidRPr="00951AEB" w:rsidRDefault="00951AEB" w:rsidP="00642D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Sukharko</w:t>
      </w:r>
      <w:r w:rsidRPr="0095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alla</w:t>
      </w:r>
      <w:r w:rsidRPr="00951AE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51AEB" w:rsidRPr="00951AEB" w:rsidRDefault="00951AEB" w:rsidP="00642D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D03" w:rsidRPr="00642D03" w:rsidRDefault="00642D03" w:rsidP="00642D0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42D03">
        <w:rPr>
          <w:rFonts w:ascii="Times New Roman" w:hAnsi="Times New Roman" w:cs="Times New Roman"/>
          <w:sz w:val="24"/>
          <w:szCs w:val="24"/>
          <w:lang w:val="en-US"/>
        </w:rPr>
        <w:t>Zamkovaya Alla</w:t>
      </w:r>
    </w:p>
    <w:p w:rsidR="00642D03" w:rsidRDefault="00642D03" w:rsidP="00642D03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Faculty of Foreign Languages </w:t>
      </w:r>
    </w:p>
    <w:p w:rsidR="00642D03" w:rsidRDefault="00642D03" w:rsidP="00642D03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and Area Studies</w:t>
      </w:r>
    </w:p>
    <w:p w:rsidR="00642D03" w:rsidRDefault="00642D03" w:rsidP="00642D03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Lomonosov Moscow State University</w:t>
      </w:r>
    </w:p>
    <w:p w:rsidR="00642D03" w:rsidRDefault="00642D03" w:rsidP="00642D03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Sukharko.alla@mail.ru</w:t>
      </w:r>
    </w:p>
    <w:p w:rsidR="00642D03" w:rsidRPr="00642D03" w:rsidRDefault="00642D03" w:rsidP="00642D0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42D03" w:rsidRPr="00642D03" w:rsidRDefault="00642D03" w:rsidP="00A664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1FB" w:rsidRDefault="00B2578E" w:rsidP="00A6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60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</w:t>
      </w:r>
      <w:r w:rsidRPr="00A66460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Pr="00A66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60">
        <w:rPr>
          <w:rFonts w:ascii="Times New Roman" w:hAnsi="Times New Roman" w:cs="Times New Roman"/>
          <w:b/>
          <w:sz w:val="28"/>
          <w:szCs w:val="28"/>
          <w:lang w:val="en-US"/>
        </w:rPr>
        <w:t>Storytelling</w:t>
      </w:r>
      <w:r w:rsidRPr="00A66460">
        <w:rPr>
          <w:rFonts w:ascii="Times New Roman" w:hAnsi="Times New Roman" w:cs="Times New Roman"/>
          <w:b/>
          <w:sz w:val="28"/>
          <w:szCs w:val="28"/>
        </w:rPr>
        <w:t xml:space="preserve"> для развития аудиовизуальных умений студентов педагогических специальностей.</w:t>
      </w:r>
    </w:p>
    <w:p w:rsidR="00951AEB" w:rsidRPr="00951AEB" w:rsidRDefault="00951AEB" w:rsidP="00A664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AEB">
        <w:rPr>
          <w:rFonts w:ascii="Times New Roman" w:hAnsi="Times New Roman" w:cs="Times New Roman"/>
          <w:b/>
          <w:sz w:val="28"/>
          <w:szCs w:val="28"/>
          <w:lang w:val="en-US"/>
        </w:rPr>
        <w:t>The use of technology Digital Storytelling for the development of audiovisual skills of students of pedagogical specialties.</w:t>
      </w:r>
    </w:p>
    <w:p w:rsidR="00B2578E" w:rsidRPr="007B4DE0" w:rsidRDefault="00B2578E" w:rsidP="00A6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2578E" w:rsidRPr="007B4DE0" w:rsidRDefault="00B2578E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В статье обсуждаются возможности применения технологии цифрового повествования в образовании. Рассматриваются различные классификации цифровых рассказов, описывается алгоритм работы над цифров</w:t>
      </w:r>
      <w:r w:rsidR="007E645D" w:rsidRPr="007B4DE0">
        <w:rPr>
          <w:rFonts w:ascii="Times New Roman" w:hAnsi="Times New Roman" w:cs="Times New Roman"/>
          <w:sz w:val="24"/>
          <w:szCs w:val="24"/>
        </w:rPr>
        <w:t>ым рассказом, выделяется ряд компетенций, формированию которых способствует данная педагогическая технология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7E645D" w:rsidRPr="007B4DE0">
        <w:rPr>
          <w:rFonts w:ascii="Times New Roman" w:hAnsi="Times New Roman" w:cs="Times New Roman"/>
          <w:sz w:val="24"/>
          <w:szCs w:val="24"/>
        </w:rPr>
        <w:t>и выделяются основные составляющие цифрового рассказа.</w:t>
      </w:r>
    </w:p>
    <w:p w:rsidR="00B2578E" w:rsidRPr="007B4DE0" w:rsidRDefault="00B2578E">
      <w:pPr>
        <w:rPr>
          <w:rFonts w:ascii="Times New Roman" w:hAnsi="Times New Roman" w:cs="Times New Roman"/>
          <w:b/>
          <w:sz w:val="24"/>
          <w:szCs w:val="24"/>
        </w:rPr>
      </w:pPr>
      <w:r w:rsidRPr="00951AEB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7B4DE0">
        <w:rPr>
          <w:rFonts w:ascii="Times New Roman" w:hAnsi="Times New Roman" w:cs="Times New Roman"/>
          <w:sz w:val="24"/>
          <w:szCs w:val="24"/>
        </w:rPr>
        <w:t xml:space="preserve"> цифровое повествование; цифровой рассказ; информационно-коммуникационные технологии в обра</w:t>
      </w:r>
      <w:r w:rsidR="007E645D" w:rsidRPr="007B4DE0">
        <w:rPr>
          <w:rFonts w:ascii="Times New Roman" w:hAnsi="Times New Roman" w:cs="Times New Roman"/>
          <w:sz w:val="24"/>
          <w:szCs w:val="24"/>
        </w:rPr>
        <w:t>зовании, компетенции.</w:t>
      </w:r>
    </w:p>
    <w:p w:rsidR="00B2578E" w:rsidRPr="007B4DE0" w:rsidRDefault="00B2578E" w:rsidP="00A664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DE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7E645D" w:rsidRPr="007B4DE0" w:rsidRDefault="007E645D" w:rsidP="007E645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DE0">
        <w:rPr>
          <w:rFonts w:ascii="Times New Roman" w:hAnsi="Times New Roman" w:cs="Times New Roman"/>
          <w:sz w:val="24"/>
          <w:szCs w:val="24"/>
          <w:lang w:val="en-US"/>
        </w:rPr>
        <w:t>The article discusses the possibility of using digital storytelling technology in education. Discusses the various classification of digital narratives, describes the algorithm work on digital narrative, and a series of competences, formation of which contributes to the educational technology and highlights the main components of a digital story.</w:t>
      </w:r>
    </w:p>
    <w:p w:rsidR="006260C4" w:rsidRPr="007B4DE0" w:rsidRDefault="00B25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AE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645D"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digital storytelling; digital story; information and communication technologies in education; competence.</w:t>
      </w:r>
    </w:p>
    <w:p w:rsidR="006061E0" w:rsidRPr="007B4DE0" w:rsidRDefault="006061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60C4" w:rsidRPr="007B4DE0" w:rsidRDefault="006260C4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Методы обучения, разработанные авторитетными учеными и преподавателями, прошли через много поколений, но сейчас они становятся все менее эффективными. Поэтому выросла популярность внедрения в образовательный процесс техник и технологий, позволяющих строить так называемую </w:t>
      </w:r>
      <w:r w:rsidR="00CD7265" w:rsidRPr="007B4DE0">
        <w:rPr>
          <w:rFonts w:ascii="Times New Roman" w:hAnsi="Times New Roman" w:cs="Times New Roman"/>
          <w:sz w:val="24"/>
          <w:szCs w:val="24"/>
        </w:rPr>
        <w:t xml:space="preserve">аудиовизуальную среду. Для новых форм </w:t>
      </w:r>
      <w:r w:rsidR="00CD7265" w:rsidRPr="007B4DE0">
        <w:rPr>
          <w:rFonts w:ascii="Times New Roman" w:hAnsi="Times New Roman" w:cs="Times New Roman"/>
          <w:sz w:val="24"/>
          <w:szCs w:val="24"/>
        </w:rPr>
        <w:lastRenderedPageBreak/>
        <w:t>образования характерны интерактивность и сотрудничество в процессе обучения. Современная методика преподавания иностранных языков стремится учитывать данные тенденции и моделировать образовательную среду с учетом особенностей этой среды, специфики предмета</w:t>
      </w:r>
      <w:r w:rsidR="00BB0902">
        <w:rPr>
          <w:rFonts w:ascii="Times New Roman" w:hAnsi="Times New Roman" w:cs="Times New Roman"/>
          <w:sz w:val="24"/>
          <w:szCs w:val="24"/>
        </w:rPr>
        <w:t xml:space="preserve"> и </w:t>
      </w:r>
      <w:r w:rsidR="007D1144">
        <w:rPr>
          <w:rFonts w:ascii="Times New Roman" w:hAnsi="Times New Roman" w:cs="Times New Roman"/>
          <w:sz w:val="24"/>
          <w:szCs w:val="24"/>
        </w:rPr>
        <w:t xml:space="preserve">практических задач обучения [ 1 </w:t>
      </w:r>
      <w:r w:rsidR="00BB0902">
        <w:rPr>
          <w:rFonts w:ascii="Times New Roman" w:hAnsi="Times New Roman" w:cs="Times New Roman"/>
          <w:sz w:val="24"/>
          <w:szCs w:val="24"/>
        </w:rPr>
        <w:t>].</w:t>
      </w:r>
    </w:p>
    <w:p w:rsidR="00CD7265" w:rsidRPr="007B4DE0" w:rsidRDefault="00CD7265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Известно, что эффективность процесса обучения напрямую зависит от таких психологических процессов, как восприятие, внимание, мотивация, воображение и мышление. Современные видеоматериалы и мультимедийные средства позволяют создать специальную систему для развития сенсорно-перцептивных особенностей человека, а также демонстрировать те процессы и явления, которые человек не может непосредственно воспринимать в силу</w:t>
      </w:r>
      <w:r w:rsidR="00BB0902">
        <w:rPr>
          <w:rFonts w:ascii="Times New Roman" w:hAnsi="Times New Roman" w:cs="Times New Roman"/>
          <w:sz w:val="24"/>
          <w:szCs w:val="24"/>
        </w:rPr>
        <w:t xml:space="preserve"> ограниченности органов чувств [ 2 ].</w:t>
      </w:r>
    </w:p>
    <w:p w:rsidR="00CD7265" w:rsidRPr="007B4DE0" w:rsidRDefault="00CD7265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Вслед за В.В. Сафоновой под аудиовизуализацией мы понимаем процесс рецептивного восприятия и понимания аудиовизуальных материалов, одновременно </w:t>
      </w:r>
      <w:r w:rsidR="00D05BBD" w:rsidRPr="007B4DE0">
        <w:rPr>
          <w:rFonts w:ascii="Times New Roman" w:hAnsi="Times New Roman" w:cs="Times New Roman"/>
          <w:sz w:val="24"/>
          <w:szCs w:val="24"/>
        </w:rPr>
        <w:t>передающих аудиоинформацию и визуальную информацию, а также могущих содержать образно-схематическое и даже визуально-текстовое дополнение. В отличие от аудиоматериалов, видеоматериалы соединяют в себе аудитивные и визуальные социокультур</w:t>
      </w:r>
      <w:r w:rsidR="007D1144">
        <w:rPr>
          <w:rFonts w:ascii="Times New Roman" w:hAnsi="Times New Roman" w:cs="Times New Roman"/>
          <w:sz w:val="24"/>
          <w:szCs w:val="24"/>
        </w:rPr>
        <w:t>ные маркеры общения [ 2</w:t>
      </w:r>
      <w:r w:rsidR="00BB0902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D05BBD" w:rsidRPr="007B4DE0" w:rsidRDefault="00D05BB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Одним из таких приложений является технология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>, которая в последние годы занимает заметное место среди образовательных технологий, широко используемых в современном образовании.</w:t>
      </w:r>
    </w:p>
    <w:p w:rsidR="007E551D" w:rsidRPr="007B4DE0" w:rsidRDefault="00D05BB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В наиболее широком смысле слова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рассматривается в работах разных авторов как любое повествование, созданное с использованием </w:t>
      </w:r>
      <w:r w:rsidR="007E551D" w:rsidRPr="007B4DE0">
        <w:rPr>
          <w:rFonts w:ascii="Times New Roman" w:hAnsi="Times New Roman" w:cs="Times New Roman"/>
          <w:sz w:val="24"/>
          <w:szCs w:val="24"/>
        </w:rPr>
        <w:t>цифровых технологи: веб-рассказ, интерактивный рассказ, гипертекст, нарративная компьютерная игра, блог, видео</w:t>
      </w:r>
      <w:r w:rsidR="00BB0902">
        <w:rPr>
          <w:rFonts w:ascii="Times New Roman" w:hAnsi="Times New Roman" w:cs="Times New Roman"/>
          <w:sz w:val="24"/>
          <w:szCs w:val="24"/>
        </w:rPr>
        <w:t>рассказ, аудио и видеоподкасты.</w:t>
      </w:r>
    </w:p>
    <w:p w:rsidR="007E645D" w:rsidRPr="007B4DE0" w:rsidRDefault="007E551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Однако, как утверждаю авторы вступительной статьи на портале Хьюстонского университета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>, несмотря на разнообразие терминов, суть явления в целом сводится к сочетанию искусства рассказывать истории и современных мультимедиа: график</w:t>
      </w:r>
      <w:r w:rsidR="00BB0902">
        <w:rPr>
          <w:rFonts w:ascii="Times New Roman" w:hAnsi="Times New Roman" w:cs="Times New Roman"/>
          <w:sz w:val="24"/>
          <w:szCs w:val="24"/>
        </w:rPr>
        <w:t>и,</w:t>
      </w:r>
      <w:r w:rsidR="007D1144">
        <w:rPr>
          <w:rFonts w:ascii="Times New Roman" w:hAnsi="Times New Roman" w:cs="Times New Roman"/>
          <w:sz w:val="24"/>
          <w:szCs w:val="24"/>
        </w:rPr>
        <w:t xml:space="preserve"> аудио, видео и веб –дизайна [ 10</w:t>
      </w:r>
      <w:r w:rsidR="00BB0902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DD5185" w:rsidRPr="007B4DE0" w:rsidRDefault="003023B8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Среди многочисленных сфер применения наиболее важную роль цифровое повествование играет в социальной практике и в образовании. В 1994 году Д.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</w:rPr>
        <w:t>Этчл, Дж.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</w:rPr>
        <w:t>Ламберт и Н.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</w:rPr>
        <w:t xml:space="preserve">Муллен основали </w:t>
      </w:r>
      <w:r w:rsidR="006061E0" w:rsidRPr="007B4DE0">
        <w:rPr>
          <w:rFonts w:ascii="Times New Roman" w:hAnsi="Times New Roman" w:cs="Times New Roman"/>
          <w:sz w:val="24"/>
          <w:szCs w:val="24"/>
          <w:lang w:val="en-US"/>
        </w:rPr>
        <w:t>Digi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6061E0" w:rsidRPr="007B4DE0">
        <w:rPr>
          <w:rFonts w:ascii="Times New Roman" w:hAnsi="Times New Roman" w:cs="Times New Roman"/>
          <w:sz w:val="24"/>
          <w:szCs w:val="24"/>
        </w:rPr>
        <w:t>(«</w:t>
      </w:r>
      <w:r w:rsidRPr="007B4DE0">
        <w:rPr>
          <w:rFonts w:ascii="Times New Roman" w:hAnsi="Times New Roman" w:cs="Times New Roman"/>
          <w:sz w:val="24"/>
          <w:szCs w:val="24"/>
        </w:rPr>
        <w:t xml:space="preserve">Центр цифровых медиа») в Сан-Франциско, в котором была впервые разработана и реализована программа семинара « Цифровое повествование» для населения. </w:t>
      </w:r>
    </w:p>
    <w:p w:rsidR="00DD5185" w:rsidRPr="007B4DE0" w:rsidRDefault="006061E0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Также обширной</w:t>
      </w:r>
      <w:r w:rsidR="00DD5185" w:rsidRPr="007B4DE0">
        <w:rPr>
          <w:rFonts w:ascii="Times New Roman" w:hAnsi="Times New Roman" w:cs="Times New Roman"/>
          <w:sz w:val="24"/>
          <w:szCs w:val="24"/>
        </w:rPr>
        <w:t xml:space="preserve"> областью применения технологии цифрового повествование является образование. Существует ряд теоретических исследований, посвященных цифровому повествованию как методическому инструменту. Одним из лидеров в этой области является Калифорнийский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StoryCenter</w:t>
      </w:r>
      <w:r w:rsidR="00DD5185" w:rsidRPr="007B4DE0">
        <w:rPr>
          <w:rFonts w:ascii="Times New Roman" w:hAnsi="Times New Roman" w:cs="Times New Roman"/>
          <w:sz w:val="24"/>
          <w:szCs w:val="24"/>
        </w:rPr>
        <w:t xml:space="preserve"> в Беркли. Данный центр, основанный в 1993 году, специализируется на обучении технологии цифрового повествования, оказывает методическую поддержку педагогам и социальным работникам, ин</w:t>
      </w:r>
      <w:r w:rsidR="00BB0902">
        <w:rPr>
          <w:rFonts w:ascii="Times New Roman" w:hAnsi="Times New Roman" w:cs="Times New Roman"/>
          <w:sz w:val="24"/>
          <w:szCs w:val="24"/>
        </w:rPr>
        <w:t>тер</w:t>
      </w:r>
      <w:r w:rsidR="007D1144">
        <w:rPr>
          <w:rFonts w:ascii="Times New Roman" w:hAnsi="Times New Roman" w:cs="Times New Roman"/>
          <w:sz w:val="24"/>
          <w:szCs w:val="24"/>
        </w:rPr>
        <w:t>есующимся данной технологией [ 13</w:t>
      </w:r>
      <w:r w:rsidR="00BB0902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7031C1" w:rsidRPr="007B4DE0" w:rsidRDefault="007031C1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Интеграция заданий формата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в обучение, и в преподавание иностранных языков в частности, способствует реализации общедидактических и частичнодидактических целей. С пом</w:t>
      </w:r>
      <w:r w:rsidR="006061E0" w:rsidRPr="007B4DE0">
        <w:rPr>
          <w:rFonts w:ascii="Times New Roman" w:hAnsi="Times New Roman" w:cs="Times New Roman"/>
          <w:sz w:val="24"/>
          <w:szCs w:val="24"/>
        </w:rPr>
        <w:t>ощью введения заданий формата «</w:t>
      </w:r>
      <w:r w:rsidRPr="007B4DE0">
        <w:rPr>
          <w:rFonts w:ascii="Times New Roman" w:hAnsi="Times New Roman" w:cs="Times New Roman"/>
          <w:sz w:val="24"/>
          <w:szCs w:val="24"/>
        </w:rPr>
        <w:t xml:space="preserve">цифровой рассказ» достаточно эффективно достигаются общедидактические цели, поставленные в новых ФГОСах вузов и школ, а именно: </w:t>
      </w:r>
    </w:p>
    <w:p w:rsidR="007031C1" w:rsidRPr="007B4DE0" w:rsidRDefault="007031C1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lastRenderedPageBreak/>
        <w:t>Мотивация обучающихся</w:t>
      </w:r>
    </w:p>
    <w:p w:rsidR="007031C1" w:rsidRPr="007B4DE0" w:rsidRDefault="007031C1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Облегчение понимания нового материала посредством визуализации</w:t>
      </w:r>
    </w:p>
    <w:p w:rsidR="007031C1" w:rsidRPr="007B4DE0" w:rsidRDefault="007031C1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Развитие навыков интерактивной групповой работы</w:t>
      </w:r>
    </w:p>
    <w:p w:rsidR="007031C1" w:rsidRPr="007B4DE0" w:rsidRDefault="006061E0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Развитие междисциплинарных навыков «</w:t>
      </w:r>
      <w:r w:rsidR="007031C1" w:rsidRPr="007B4DE0">
        <w:rPr>
          <w:rFonts w:ascii="Times New Roman" w:hAnsi="Times New Roman" w:cs="Times New Roman"/>
          <w:sz w:val="24"/>
          <w:szCs w:val="24"/>
        </w:rPr>
        <w:t>обучение через всю жизнь»</w:t>
      </w:r>
    </w:p>
    <w:p w:rsidR="007031C1" w:rsidRPr="007B4DE0" w:rsidRDefault="007031C1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Развитие умений слушать, презентовать материал и говорить на публике</w:t>
      </w:r>
    </w:p>
    <w:p w:rsidR="007031C1" w:rsidRPr="007B4DE0" w:rsidRDefault="007031C1" w:rsidP="00606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Формирование ИК – компетенции.</w:t>
      </w:r>
    </w:p>
    <w:p w:rsidR="008B3B6A" w:rsidRPr="007B4DE0" w:rsidRDefault="008B3B6A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Что касается частичнодидактических целей, то использование данного формата задания в преподавании иностранных языков способствует:</w:t>
      </w:r>
    </w:p>
    <w:p w:rsidR="008B3B6A" w:rsidRPr="007B4DE0" w:rsidRDefault="008B3B6A" w:rsidP="00606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Формированию коммуникативной и социокультурной компетенций</w:t>
      </w:r>
    </w:p>
    <w:p w:rsidR="008B3B6A" w:rsidRPr="007B4DE0" w:rsidRDefault="008B3B6A" w:rsidP="00606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Развитие устных видов речевой деятельности</w:t>
      </w:r>
    </w:p>
    <w:p w:rsidR="008B3B6A" w:rsidRPr="007B4DE0" w:rsidRDefault="008B3B6A" w:rsidP="00606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Разви</w:t>
      </w:r>
      <w:r w:rsidR="006061E0" w:rsidRPr="007B4DE0">
        <w:rPr>
          <w:rFonts w:ascii="Times New Roman" w:hAnsi="Times New Roman" w:cs="Times New Roman"/>
          <w:sz w:val="24"/>
          <w:szCs w:val="24"/>
        </w:rPr>
        <w:t>тие навыков и письменной речи (</w:t>
      </w:r>
      <w:r w:rsidRPr="007B4DE0">
        <w:rPr>
          <w:rFonts w:ascii="Times New Roman" w:hAnsi="Times New Roman" w:cs="Times New Roman"/>
          <w:sz w:val="24"/>
          <w:szCs w:val="24"/>
        </w:rPr>
        <w:t>составление плана рассказа, написание его сценария)</w:t>
      </w:r>
    </w:p>
    <w:p w:rsidR="008B3B6A" w:rsidRPr="007B4DE0" w:rsidRDefault="008B3B6A" w:rsidP="006061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Проведения контроля усвоения языкового материала и подготовленной речи.</w:t>
      </w:r>
    </w:p>
    <w:p w:rsidR="007E645D" w:rsidRPr="007B4DE0" w:rsidRDefault="008B3B6A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Част</w:t>
      </w:r>
      <w:r w:rsidR="006061E0" w:rsidRPr="007B4DE0">
        <w:rPr>
          <w:rFonts w:ascii="Times New Roman" w:hAnsi="Times New Roman" w:cs="Times New Roman"/>
          <w:sz w:val="24"/>
          <w:szCs w:val="24"/>
        </w:rPr>
        <w:t>ич</w:t>
      </w:r>
      <w:r w:rsidRPr="007B4DE0">
        <w:rPr>
          <w:rFonts w:ascii="Times New Roman" w:hAnsi="Times New Roman" w:cs="Times New Roman"/>
          <w:sz w:val="24"/>
          <w:szCs w:val="24"/>
        </w:rPr>
        <w:t>нодидактические цели интеграции данного формата задания в преподавание иностранных языков свидетельствуют о возможности его введения на любом этапе языкового курса</w:t>
      </w:r>
      <w:r w:rsidR="007D1144">
        <w:rPr>
          <w:rFonts w:ascii="Times New Roman" w:hAnsi="Times New Roman" w:cs="Times New Roman"/>
          <w:sz w:val="24"/>
          <w:szCs w:val="24"/>
        </w:rPr>
        <w:t xml:space="preserve"> [ 3</w:t>
      </w:r>
      <w:r w:rsidR="00BB0902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7E645D" w:rsidRPr="007B4DE0" w:rsidRDefault="007E645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Обобщив данные разных авторов, мы выделяем ряд компетенций, формированию которых способствует данная педагогическая технология:</w:t>
      </w:r>
    </w:p>
    <w:p w:rsidR="007E645D" w:rsidRPr="007B4DE0" w:rsidRDefault="007E645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а) информационные компетенции:</w:t>
      </w:r>
    </w:p>
    <w:p w:rsidR="007E645D" w:rsidRPr="007B4DE0" w:rsidRDefault="007E645D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обращаться со средствами ИКТ;</w:t>
      </w:r>
    </w:p>
    <w:p w:rsidR="007E645D" w:rsidRPr="007B4DE0" w:rsidRDefault="007E645D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искать и сохранять найденную информацию;</w:t>
      </w:r>
    </w:p>
    <w:p w:rsidR="007E645D" w:rsidRPr="007B4DE0" w:rsidRDefault="008C4FEA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создавать гипертекстовые и мультимедийные информационные объекты;</w:t>
      </w:r>
    </w:p>
    <w:p w:rsidR="008C4FEA" w:rsidRPr="007B4DE0" w:rsidRDefault="008C4FEA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обрабатывать изображения и создавать графические объекты;</w:t>
      </w:r>
    </w:p>
    <w:p w:rsidR="008C4FEA" w:rsidRPr="007B4DE0" w:rsidRDefault="008C4FEA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записывать и обрабатывать звуки;</w:t>
      </w:r>
    </w:p>
    <w:p w:rsidR="008C4FEA" w:rsidRPr="007B4DE0" w:rsidRDefault="008C4FEA" w:rsidP="006061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использовать геоданные;</w:t>
      </w:r>
    </w:p>
    <w:p w:rsidR="008C4FEA" w:rsidRPr="007B4DE0" w:rsidRDefault="008C4FEA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Б) когнитивные компетенции:</w:t>
      </w:r>
    </w:p>
    <w:p w:rsidR="008C4FEA" w:rsidRPr="007B4DE0" w:rsidRDefault="008C4FEA" w:rsidP="006061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ставить учебные задачи и решать их;</w:t>
      </w:r>
    </w:p>
    <w:p w:rsidR="008C4FEA" w:rsidRPr="007B4DE0" w:rsidRDefault="008C4FEA" w:rsidP="006061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творчески и критически мыслить;</w:t>
      </w:r>
    </w:p>
    <w:p w:rsidR="008C4FEA" w:rsidRPr="007B4DE0" w:rsidRDefault="008C4FEA" w:rsidP="006061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организовать собранную и созданную информацию;</w:t>
      </w:r>
    </w:p>
    <w:p w:rsidR="008C4FEA" w:rsidRPr="007B4DE0" w:rsidRDefault="008C4FEA" w:rsidP="006061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извлекать уроки из прочитанного;</w:t>
      </w:r>
    </w:p>
    <w:p w:rsidR="008C4FEA" w:rsidRPr="007B4DE0" w:rsidRDefault="008C4FEA" w:rsidP="006061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быть внимательным к деталям;</w:t>
      </w:r>
    </w:p>
    <w:p w:rsidR="008C4FEA" w:rsidRPr="007B4DE0" w:rsidRDefault="008C4FEA" w:rsidP="008C4FEA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В) коммуникативные компетенции:</w:t>
      </w:r>
    </w:p>
    <w:p w:rsidR="008C4FEA" w:rsidRPr="007B4DE0" w:rsidRDefault="008C4FEA" w:rsidP="008C4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эффективно использовать устную и письменную коммуникацию;</w:t>
      </w:r>
    </w:p>
    <w:p w:rsidR="008C4FEA" w:rsidRPr="007B4DE0" w:rsidRDefault="008C4FEA" w:rsidP="008C4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работать в сотрудничестве;</w:t>
      </w:r>
    </w:p>
    <w:p w:rsidR="008C4FEA" w:rsidRPr="007B4DE0" w:rsidRDefault="008C4FEA" w:rsidP="008C4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организовать коллективную деятельность;</w:t>
      </w:r>
    </w:p>
    <w:p w:rsidR="008C4FEA" w:rsidRPr="007B4DE0" w:rsidRDefault="008C4FEA" w:rsidP="008C4F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оценивать себя и других;</w:t>
      </w:r>
    </w:p>
    <w:p w:rsidR="008C4FEA" w:rsidRPr="007B4DE0" w:rsidRDefault="008C4FEA" w:rsidP="008C4FEA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Г) научно-исследовательские компетенции:</w:t>
      </w:r>
    </w:p>
    <w:p w:rsidR="008C4FEA" w:rsidRPr="007B4DE0" w:rsidRDefault="008C4FEA" w:rsidP="008C4F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собирать и отбирать данные;</w:t>
      </w:r>
    </w:p>
    <w:p w:rsidR="008C4FEA" w:rsidRPr="007B4DE0" w:rsidRDefault="008C4FEA" w:rsidP="008C4F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создавать проектные работы;</w:t>
      </w:r>
    </w:p>
    <w:p w:rsidR="008C4FEA" w:rsidRPr="007B4DE0" w:rsidRDefault="008C4FEA" w:rsidP="008C4F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Умение правильно цитировать источники;</w:t>
      </w:r>
    </w:p>
    <w:p w:rsidR="008C4FEA" w:rsidRPr="007B4DE0" w:rsidRDefault="008C4FEA" w:rsidP="008C4F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lastRenderedPageBreak/>
        <w:t>Умение оформлять с</w:t>
      </w:r>
      <w:r w:rsidR="00BB0902">
        <w:rPr>
          <w:rFonts w:ascii="Times New Roman" w:hAnsi="Times New Roman" w:cs="Times New Roman"/>
          <w:sz w:val="24"/>
          <w:szCs w:val="24"/>
        </w:rPr>
        <w:t>сылки, собл</w:t>
      </w:r>
      <w:r w:rsidR="007D1144">
        <w:rPr>
          <w:rFonts w:ascii="Times New Roman" w:hAnsi="Times New Roman" w:cs="Times New Roman"/>
          <w:sz w:val="24"/>
          <w:szCs w:val="24"/>
        </w:rPr>
        <w:t xml:space="preserve">юдая авторские права [ 3, 4, 5 </w:t>
      </w:r>
      <w:r w:rsidR="00BB0902">
        <w:rPr>
          <w:rFonts w:ascii="Times New Roman" w:hAnsi="Times New Roman" w:cs="Times New Roman"/>
          <w:sz w:val="24"/>
          <w:szCs w:val="24"/>
        </w:rPr>
        <w:t>].</w:t>
      </w:r>
    </w:p>
    <w:p w:rsidR="008C4FEA" w:rsidRPr="007B4DE0" w:rsidRDefault="008C4FEA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Среди преимуществ технологии цифрового повествования отмечают также возможность персонализация обучения. Создание цифровых рассказов позволяет учесть все типы индивидуального стиля учебной деятельности, что обеспечивает успешность обучения. </w:t>
      </w:r>
      <w:r w:rsidR="009619DD" w:rsidRPr="007B4DE0">
        <w:rPr>
          <w:rFonts w:ascii="Times New Roman" w:hAnsi="Times New Roman" w:cs="Times New Roman"/>
          <w:sz w:val="24"/>
          <w:szCs w:val="24"/>
        </w:rPr>
        <w:t xml:space="preserve">Еще одним важным преимуществом данной технологии является ее воздействие на эмоциональную сферу. Создание и обсуждение цифровых рассказов помогает установлению эмоциональных связей между автором и аудиторией, а также внутри группы. Говоря о типах цифровых рассказов, создаваемых в рамках применения данной технологии в образовании, можно выделить несколько параметров классификации, таких как авторство рассказа, его тематика, цель создания, структурные особенности и форма представления. </w:t>
      </w:r>
    </w:p>
    <w:p w:rsidR="009619DD" w:rsidRPr="007B4DE0" w:rsidRDefault="009619D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Л. Батуриан выделяет три категории цифровых рассказо</w:t>
      </w:r>
      <w:r w:rsidR="00E36E82" w:rsidRPr="007B4DE0">
        <w:rPr>
          <w:rFonts w:ascii="Times New Roman" w:hAnsi="Times New Roman" w:cs="Times New Roman"/>
          <w:sz w:val="24"/>
          <w:szCs w:val="24"/>
        </w:rPr>
        <w:t>в в зависимости от назначения (</w:t>
      </w:r>
      <w:r w:rsidRPr="007B4DE0">
        <w:rPr>
          <w:rFonts w:ascii="Times New Roman" w:hAnsi="Times New Roman" w:cs="Times New Roman"/>
          <w:sz w:val="24"/>
          <w:szCs w:val="24"/>
        </w:rPr>
        <w:t>цели создания):</w:t>
      </w:r>
    </w:p>
    <w:p w:rsidR="009619DD" w:rsidRPr="007B4DE0" w:rsidRDefault="009619DD" w:rsidP="00961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Цифровой</w:t>
      </w:r>
      <w:r w:rsidRPr="007B4DE0">
        <w:rPr>
          <w:rFonts w:ascii="Times New Roman" w:hAnsi="Times New Roman" w:cs="Times New Roman"/>
          <w:sz w:val="24"/>
          <w:szCs w:val="24"/>
        </w:rPr>
        <w:tab/>
        <w:t xml:space="preserve"> рассказ как инструмент воспитания;</w:t>
      </w:r>
    </w:p>
    <w:p w:rsidR="009619DD" w:rsidRPr="007B4DE0" w:rsidRDefault="009619DD" w:rsidP="00961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Цифровой рассказ как способ рефлексивной оценки;</w:t>
      </w:r>
    </w:p>
    <w:p w:rsidR="009619DD" w:rsidRPr="007B4DE0" w:rsidRDefault="009619DD" w:rsidP="009619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Цифровой рассказ как средс</w:t>
      </w:r>
      <w:r w:rsidR="00BB0902">
        <w:rPr>
          <w:rFonts w:ascii="Times New Roman" w:hAnsi="Times New Roman" w:cs="Times New Roman"/>
          <w:sz w:val="24"/>
          <w:szCs w:val="24"/>
        </w:rPr>
        <w:t xml:space="preserve">тво </w:t>
      </w:r>
      <w:r w:rsidR="007D1144">
        <w:rPr>
          <w:rFonts w:ascii="Times New Roman" w:hAnsi="Times New Roman" w:cs="Times New Roman"/>
          <w:sz w:val="24"/>
          <w:szCs w:val="24"/>
        </w:rPr>
        <w:t xml:space="preserve">выражения некоторого смысла [ 8 </w:t>
      </w:r>
      <w:r w:rsidR="00BB0902">
        <w:rPr>
          <w:rFonts w:ascii="Times New Roman" w:hAnsi="Times New Roman" w:cs="Times New Roman"/>
          <w:sz w:val="24"/>
          <w:szCs w:val="24"/>
        </w:rPr>
        <w:t>].</w:t>
      </w:r>
    </w:p>
    <w:p w:rsidR="009619DD" w:rsidRPr="007B4DE0" w:rsidRDefault="009619DD" w:rsidP="009619DD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Несколько иную, более практическую классификацию предлагает Б.Робин, соединяя в ней цель создания и тематическое наполнение цифрового рассказа:</w:t>
      </w:r>
    </w:p>
    <w:p w:rsidR="009619DD" w:rsidRPr="007B4DE0" w:rsidRDefault="009619DD" w:rsidP="0096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Личные цифровые рассказы;</w:t>
      </w:r>
    </w:p>
    <w:p w:rsidR="009619DD" w:rsidRPr="007B4DE0" w:rsidRDefault="009619DD" w:rsidP="0096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Цифровые рассказы об исторических событиях;</w:t>
      </w:r>
    </w:p>
    <w:p w:rsidR="009619DD" w:rsidRPr="007B4DE0" w:rsidRDefault="009619DD" w:rsidP="009619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Цифровые рассказы, содержащие идеи, концепции, правила и инструкц</w:t>
      </w:r>
      <w:r w:rsidR="00BB0902">
        <w:rPr>
          <w:rFonts w:ascii="Times New Roman" w:hAnsi="Times New Roman" w:cs="Times New Roman"/>
          <w:sz w:val="24"/>
          <w:szCs w:val="24"/>
        </w:rPr>
        <w:t>ии из различных областей знаний</w:t>
      </w:r>
      <w:r w:rsidR="007D1144">
        <w:rPr>
          <w:rFonts w:ascii="Times New Roman" w:hAnsi="Times New Roman" w:cs="Times New Roman"/>
          <w:sz w:val="24"/>
          <w:szCs w:val="24"/>
        </w:rPr>
        <w:t xml:space="preserve"> [ 11 </w:t>
      </w:r>
      <w:r w:rsidR="00BB0902">
        <w:rPr>
          <w:rFonts w:ascii="Times New Roman" w:hAnsi="Times New Roman" w:cs="Times New Roman"/>
          <w:sz w:val="24"/>
          <w:szCs w:val="24"/>
        </w:rPr>
        <w:t>].</w:t>
      </w:r>
    </w:p>
    <w:p w:rsidR="009619DD" w:rsidRPr="007B4DE0" w:rsidRDefault="009619DD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Подробная тематическая классификация цифровы</w:t>
      </w:r>
      <w:r w:rsidR="00A04820" w:rsidRPr="007B4DE0">
        <w:rPr>
          <w:rFonts w:ascii="Times New Roman" w:hAnsi="Times New Roman" w:cs="Times New Roman"/>
          <w:sz w:val="24"/>
          <w:szCs w:val="24"/>
        </w:rPr>
        <w:t>х рассказов приводится на библиотечном сайте Университета Стоуни-Брук , в разделе, посвященном цифровому повествованию. Как указывают авторы статьи на данном сайте, в основу классификации положены работы Дж.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A04820" w:rsidRPr="007B4DE0">
        <w:rPr>
          <w:rFonts w:ascii="Times New Roman" w:hAnsi="Times New Roman" w:cs="Times New Roman"/>
          <w:sz w:val="24"/>
          <w:szCs w:val="24"/>
        </w:rPr>
        <w:t>Ламберта и М.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A04820" w:rsidRPr="007B4DE0">
        <w:rPr>
          <w:rFonts w:ascii="Times New Roman" w:hAnsi="Times New Roman" w:cs="Times New Roman"/>
          <w:sz w:val="24"/>
          <w:szCs w:val="24"/>
        </w:rPr>
        <w:t>Сакарьи. Авторы выделяют следующие тематические группы цифровых рассказов:</w:t>
      </w:r>
    </w:p>
    <w:p w:rsidR="00A04820" w:rsidRPr="007B4DE0" w:rsidRDefault="00A04820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Рассказы о взаимоотношении;</w:t>
      </w:r>
    </w:p>
    <w:p w:rsidR="00A04820" w:rsidRPr="007B4DE0" w:rsidRDefault="00A04820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Мемориальные рассказы;</w:t>
      </w:r>
    </w:p>
    <w:p w:rsidR="00A04820" w:rsidRPr="007B4DE0" w:rsidRDefault="00A04820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Рассказы о событиях – приключенческие рассказы;</w:t>
      </w:r>
    </w:p>
    <w:p w:rsidR="00A04820" w:rsidRPr="007B4DE0" w:rsidRDefault="00A04820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Рассказы о достижениях;</w:t>
      </w:r>
    </w:p>
    <w:p w:rsidR="00A04820" w:rsidRPr="007B4DE0" w:rsidRDefault="00A04820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Рассказы о деятельности;</w:t>
      </w:r>
    </w:p>
    <w:p w:rsidR="00A04820" w:rsidRPr="007B4DE0" w:rsidRDefault="00BB0902" w:rsidP="006061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7D1144">
        <w:rPr>
          <w:rFonts w:ascii="Times New Roman" w:hAnsi="Times New Roman" w:cs="Times New Roman"/>
          <w:sz w:val="24"/>
          <w:szCs w:val="24"/>
        </w:rPr>
        <w:t>сказы о находках и открытиях [ 9</w:t>
      </w:r>
      <w:r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A04820" w:rsidRPr="007B4DE0" w:rsidRDefault="00A04820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С точки зрения методики преподавания иностранных языков ключевыми факторами успешности проведения задания формата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являются подбор материалов для использования при создании продукта и составлении алгоритма создания рассказа. </w:t>
      </w:r>
    </w:p>
    <w:p w:rsidR="00291DD9" w:rsidRPr="007B4DE0" w:rsidRDefault="00291DD9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Что касается этапом выполнения задания формата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,</w:t>
      </w:r>
      <w:r w:rsidR="00E64029" w:rsidRPr="007B4DE0">
        <w:rPr>
          <w:rFonts w:ascii="Times New Roman" w:hAnsi="Times New Roman" w:cs="Times New Roman"/>
          <w:sz w:val="24"/>
          <w:szCs w:val="24"/>
        </w:rPr>
        <w:t xml:space="preserve"> то</w:t>
      </w:r>
      <w:r w:rsidRPr="007B4DE0">
        <w:rPr>
          <w:rFonts w:ascii="Times New Roman" w:hAnsi="Times New Roman" w:cs="Times New Roman"/>
          <w:sz w:val="24"/>
          <w:szCs w:val="24"/>
        </w:rPr>
        <w:t xml:space="preserve"> алгоритм создания рассказа в учебном процессе представляется следующим:</w:t>
      </w:r>
    </w:p>
    <w:p w:rsidR="00291DD9" w:rsidRPr="007B4DE0" w:rsidRDefault="00291DD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Составление плана;</w:t>
      </w:r>
    </w:p>
    <w:p w:rsidR="00291DD9" w:rsidRPr="007B4DE0" w:rsidRDefault="00291DD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Подбор мультимедийных материалов;</w:t>
      </w:r>
    </w:p>
    <w:p w:rsidR="00291DD9" w:rsidRPr="007B4DE0" w:rsidRDefault="00291DD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Написание сценария;</w:t>
      </w:r>
    </w:p>
    <w:p w:rsidR="00291DD9" w:rsidRPr="007B4DE0" w:rsidRDefault="00291DD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Проверка сценария;</w:t>
      </w:r>
    </w:p>
    <w:p w:rsidR="00291DD9" w:rsidRPr="007B4DE0" w:rsidRDefault="00291DD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Запись рассказа формата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="00E64029" w:rsidRPr="007B4DE0">
        <w:rPr>
          <w:rFonts w:ascii="Times New Roman" w:hAnsi="Times New Roman" w:cs="Times New Roman"/>
          <w:sz w:val="24"/>
          <w:szCs w:val="24"/>
        </w:rPr>
        <w:t>;</w:t>
      </w:r>
    </w:p>
    <w:p w:rsidR="00E64029" w:rsidRPr="007B4DE0" w:rsidRDefault="00E6402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lastRenderedPageBreak/>
        <w:t>Редактирование рассказа;</w:t>
      </w:r>
    </w:p>
    <w:p w:rsidR="00E64029" w:rsidRPr="007B4DE0" w:rsidRDefault="00E6402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Презентация рассказа;</w:t>
      </w:r>
    </w:p>
    <w:p w:rsidR="00E64029" w:rsidRPr="007B4DE0" w:rsidRDefault="00E6402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Комментирование;</w:t>
      </w:r>
    </w:p>
    <w:p w:rsidR="00E64029" w:rsidRPr="007B4DE0" w:rsidRDefault="00E64029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Оценивание работы;</w:t>
      </w:r>
    </w:p>
    <w:p w:rsidR="00E64029" w:rsidRPr="007B4DE0" w:rsidRDefault="007D1144" w:rsidP="006061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обсуждение [7 </w:t>
      </w:r>
      <w:r w:rsidR="00BB0902">
        <w:rPr>
          <w:rFonts w:ascii="Times New Roman" w:hAnsi="Times New Roman" w:cs="Times New Roman"/>
          <w:sz w:val="24"/>
          <w:szCs w:val="24"/>
        </w:rPr>
        <w:t>].</w:t>
      </w:r>
    </w:p>
    <w:p w:rsidR="00E64029" w:rsidRPr="007B4DE0" w:rsidRDefault="00E64029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Какие же факторы в первую очередь определяют качество цифрового повествования? Дж. Ламберт выделяет 7 приоритетных составляющих цифрового рассказа, которые как предполагают Г.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</w:rPr>
        <w:t>Булл и С.</w:t>
      </w:r>
      <w:r w:rsidR="006061E0"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</w:rPr>
        <w:t xml:space="preserve">Каждер из центра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StoryCenter</w:t>
      </w:r>
      <w:r w:rsidRPr="007B4DE0">
        <w:rPr>
          <w:rFonts w:ascii="Times New Roman" w:hAnsi="Times New Roman" w:cs="Times New Roman"/>
          <w:sz w:val="24"/>
          <w:szCs w:val="24"/>
        </w:rPr>
        <w:t xml:space="preserve"> в Беркли, можно разделить на две группы:</w:t>
      </w:r>
    </w:p>
    <w:p w:rsidR="00E64029" w:rsidRPr="007B4DE0" w:rsidRDefault="00E64029" w:rsidP="006061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Этап планирования и подготовки текста:</w:t>
      </w:r>
    </w:p>
    <w:p w:rsidR="00E64029" w:rsidRPr="007B4DE0" w:rsidRDefault="00E64029" w:rsidP="006061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Точка зрения автора рассказа.</w:t>
      </w:r>
    </w:p>
    <w:p w:rsidR="00E64029" w:rsidRPr="007B4DE0" w:rsidRDefault="00E64029" w:rsidP="006061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Интрига</w:t>
      </w:r>
    </w:p>
    <w:p w:rsidR="00E64029" w:rsidRPr="007B4DE0" w:rsidRDefault="00E64029" w:rsidP="006061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Эмоциональная нагруженность.</w:t>
      </w:r>
    </w:p>
    <w:p w:rsidR="00E64029" w:rsidRPr="007B4DE0" w:rsidRDefault="00E64029" w:rsidP="006061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Лаконичность</w:t>
      </w:r>
    </w:p>
    <w:p w:rsidR="00E64029" w:rsidRPr="007B4DE0" w:rsidRDefault="00E64029" w:rsidP="006061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Этап сборки:</w:t>
      </w:r>
    </w:p>
    <w:p w:rsidR="00E64029" w:rsidRPr="007B4DE0" w:rsidRDefault="00E64029" w:rsidP="006061E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Темп повествования</w:t>
      </w:r>
    </w:p>
    <w:p w:rsidR="00E64029" w:rsidRPr="007B4DE0" w:rsidRDefault="006061E0" w:rsidP="006061E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Голос рассказчика (</w:t>
      </w:r>
      <w:r w:rsidR="00E64029" w:rsidRPr="007B4DE0">
        <w:rPr>
          <w:rFonts w:ascii="Times New Roman" w:hAnsi="Times New Roman" w:cs="Times New Roman"/>
          <w:sz w:val="24"/>
          <w:szCs w:val="24"/>
        </w:rPr>
        <w:t>голосовой комментарий от первого лица)</w:t>
      </w:r>
    </w:p>
    <w:p w:rsidR="00E64029" w:rsidRPr="007B4DE0" w:rsidRDefault="006061E0" w:rsidP="006061E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Звуковое оформление (</w:t>
      </w:r>
      <w:r w:rsidR="007D1144">
        <w:rPr>
          <w:rFonts w:ascii="Times New Roman" w:hAnsi="Times New Roman" w:cs="Times New Roman"/>
          <w:sz w:val="24"/>
          <w:szCs w:val="24"/>
        </w:rPr>
        <w:t>музыка или другие звуки) [ 9</w:t>
      </w:r>
      <w:r w:rsidR="00BB0902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445378" w:rsidRPr="007B4DE0" w:rsidRDefault="00445378" w:rsidP="006061E0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При наличии необходимого оборудования с технической точки зрения определяющую роль играет выбор наиболее удобной программы для создания рассказа формата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>.</w:t>
      </w:r>
    </w:p>
    <w:p w:rsidR="00445378" w:rsidRPr="007B4DE0" w:rsidRDefault="00445378" w:rsidP="00445378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b/>
          <w:sz w:val="24"/>
          <w:szCs w:val="24"/>
        </w:rPr>
        <w:t>Инструменты для создания цифровых рассказов</w:t>
      </w:r>
      <w:r w:rsidRPr="007B4DE0">
        <w:rPr>
          <w:rFonts w:ascii="Times New Roman" w:hAnsi="Times New Roman" w:cs="Times New Roman"/>
          <w:sz w:val="24"/>
          <w:szCs w:val="24"/>
        </w:rPr>
        <w:t>: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DE0">
        <w:rPr>
          <w:rFonts w:ascii="Times New Roman" w:hAnsi="Times New Roman" w:cs="Times New Roman"/>
          <w:sz w:val="24"/>
          <w:szCs w:val="24"/>
          <w:lang w:val="en-GB"/>
        </w:rPr>
        <w:t xml:space="preserve">Voicethreat </w:t>
      </w:r>
      <w:hyperlink r:id="rId5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www.voicethread.com</w:t>
        </w:r>
      </w:hyperlink>
    </w:p>
    <w:p w:rsidR="00445378" w:rsidRPr="007B4DE0" w:rsidRDefault="00445378" w:rsidP="00445378">
      <w:pPr>
        <w:pStyle w:val="a4"/>
        <w:jc w:val="both"/>
        <w:rPr>
          <w:rStyle w:val="a6"/>
          <w:rFonts w:ascii="Times New Roman" w:hAnsi="Times New Roman" w:cs="Times New Roman"/>
          <w:sz w:val="24"/>
          <w:szCs w:val="24"/>
          <w:lang w:val="en-GB"/>
        </w:rPr>
      </w:pPr>
      <w:r w:rsidRPr="007B4DE0">
        <w:rPr>
          <w:rFonts w:ascii="Times New Roman" w:hAnsi="Times New Roman" w:cs="Times New Roman"/>
          <w:sz w:val="24"/>
          <w:szCs w:val="24"/>
          <w:lang w:val="en-GB"/>
        </w:rPr>
        <w:t xml:space="preserve">Podomatic </w:t>
      </w:r>
      <w:hyperlink r:id="rId6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GB"/>
          </w:rPr>
          <w:t>www.podomatic.com</w:t>
        </w:r>
      </w:hyperlink>
    </w:p>
    <w:p w:rsidR="00445378" w:rsidRPr="007B4DE0" w:rsidRDefault="00AF23EF" w:rsidP="00445378">
      <w:pPr>
        <w:pStyle w:val="a4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u w:val="single"/>
          <w:lang w:val="en-US"/>
        </w:rPr>
      </w:pPr>
      <w:hyperlink r:id="rId7" w:history="1">
        <w:r w:rsidR="00445378" w:rsidRPr="007B4DE0">
          <w:rPr>
            <w:rStyle w:val="a6"/>
            <w:rFonts w:ascii="Times New Roman" w:hAnsi="Times New Roman" w:cs="Times New Roman"/>
            <w:bCs/>
            <w:iCs/>
            <w:kern w:val="24"/>
            <w:sz w:val="24"/>
            <w:szCs w:val="24"/>
            <w:lang w:val="en-US"/>
          </w:rPr>
          <w:t>Screencast</w:t>
        </w:r>
      </w:hyperlink>
      <w:hyperlink r:id="rId8" w:history="1">
        <w:r w:rsidR="00445378" w:rsidRPr="007B4DE0">
          <w:rPr>
            <w:rFonts w:ascii="Times New Roman" w:hAnsi="Times New Roman" w:cs="Times New Roman"/>
            <w:bCs/>
            <w:iCs/>
            <w:color w:val="000000" w:themeColor="text1"/>
            <w:kern w:val="24"/>
            <w:sz w:val="24"/>
            <w:szCs w:val="24"/>
            <w:u w:val="single"/>
            <w:lang w:val="en-US"/>
          </w:rPr>
          <w:t>-o-</w:t>
        </w:r>
      </w:hyperlink>
      <w:hyperlink r:id="rId9" w:history="1">
        <w:r w:rsidR="00445378" w:rsidRPr="007B4DE0">
          <w:rPr>
            <w:rFonts w:ascii="Times New Roman" w:hAnsi="Times New Roman" w:cs="Times New Roman"/>
            <w:bCs/>
            <w:iCs/>
            <w:color w:val="000000" w:themeColor="text1"/>
            <w:kern w:val="24"/>
            <w:sz w:val="24"/>
            <w:szCs w:val="24"/>
            <w:u w:val="single"/>
            <w:lang w:val="en-US"/>
          </w:rPr>
          <w:t>matic</w:t>
        </w:r>
      </w:hyperlink>
      <w:r w:rsidR="00445378" w:rsidRPr="007B4DE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 xml:space="preserve"> </w:t>
      </w:r>
      <w:hyperlink r:id="rId10" w:history="1">
        <w:r w:rsidR="00445378" w:rsidRPr="007B4DE0">
          <w:rPr>
            <w:rFonts w:ascii="Times New Roman" w:hAnsi="Times New Roman" w:cs="Times New Roman"/>
            <w:bCs/>
            <w:iCs/>
            <w:color w:val="000000" w:themeColor="text1"/>
            <w:kern w:val="24"/>
            <w:sz w:val="24"/>
            <w:szCs w:val="24"/>
            <w:u w:val="single"/>
            <w:lang w:val="en-US"/>
          </w:rPr>
          <w:t>http://www.screencast-o-matic.com/</w:t>
        </w:r>
      </w:hyperlink>
    </w:p>
    <w:p w:rsidR="00445378" w:rsidRPr="007B4DE0" w:rsidRDefault="00AF23EF" w:rsidP="00445378">
      <w:pPr>
        <w:pStyle w:val="a4"/>
        <w:jc w:val="both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</w:pPr>
      <w:hyperlink r:id="rId11" w:history="1">
        <w:r w:rsidR="00445378" w:rsidRPr="007B4DE0">
          <w:rPr>
            <w:rFonts w:ascii="Times New Roman" w:hAnsi="Times New Roman" w:cs="Times New Roman"/>
            <w:bCs/>
            <w:iCs/>
            <w:color w:val="000000" w:themeColor="text1"/>
            <w:kern w:val="24"/>
            <w:sz w:val="24"/>
            <w:szCs w:val="24"/>
            <w:u w:val="single"/>
            <w:lang w:val="en-US"/>
          </w:rPr>
          <w:t>Bandicam</w:t>
        </w:r>
      </w:hyperlink>
      <w:r w:rsidR="00445378" w:rsidRPr="007B4DE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> https://www.bandicam.com/ru/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GB"/>
        </w:rPr>
      </w:pPr>
      <w:r w:rsidRPr="007B4DE0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 xml:space="preserve">AUDACITY  </w:t>
      </w:r>
      <w:hyperlink r:id="rId12" w:history="1">
        <w:r w:rsidRPr="007B4DE0">
          <w:rPr>
            <w:rStyle w:val="a6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https://www.audacityteam.org/</w:t>
        </w:r>
      </w:hyperlink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7B4DE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>Powtoon https://www.powtoon.com/</w:t>
      </w:r>
    </w:p>
    <w:p w:rsidR="00445378" w:rsidRPr="007B4DE0" w:rsidRDefault="00445378" w:rsidP="0044537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DE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>Story Jumper https://www.storyjumper.com/</w:t>
      </w:r>
    </w:p>
    <w:p w:rsidR="00445378" w:rsidRPr="007B4DE0" w:rsidRDefault="00445378" w:rsidP="0044537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DE0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 xml:space="preserve"> PhotoSpeak http://www.motionportrait.com/en/apps/ photospeak/  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Apple iMovie '11 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>(Mac only)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GB"/>
        </w:rPr>
        <w:t>: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3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http://www.apple.com/ilife/imovie/</w:t>
        </w:r>
      </w:hyperlink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>Microsoft Photo Story 3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>(PC only)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GB"/>
        </w:rPr>
        <w:t>: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4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http://www.microsoft.com/download/en/details.aspx?id=11132</w:t>
        </w:r>
      </w:hyperlink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>ProShow Gold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>(PC only)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GB"/>
        </w:rPr>
        <w:t>: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http://www.photodex.com/proshow/gold</w:t>
        </w:r>
      </w:hyperlink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>Windows Live Movie Maker 2011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>(PC only - for Windows 7)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GB"/>
        </w:rPr>
        <w:t>: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http://explore.live.com/windows-live-movie-maker</w:t>
        </w:r>
      </w:hyperlink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378" w:rsidRPr="007B4DE0" w:rsidRDefault="00445378" w:rsidP="0044537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DE0">
        <w:rPr>
          <w:rStyle w:val="a7"/>
          <w:rFonts w:ascii="Times New Roman" w:hAnsi="Times New Roman" w:cs="Times New Roman"/>
          <w:sz w:val="24"/>
          <w:szCs w:val="24"/>
          <w:lang w:val="en-US"/>
        </w:rPr>
        <w:t>Windows Movie Maker 2.6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US"/>
        </w:rPr>
        <w:t>(PC only</w:t>
      </w:r>
      <w:r w:rsidRPr="007B4DE0">
        <w:rPr>
          <w:rStyle w:val="style31"/>
          <w:rFonts w:ascii="Times New Roman" w:hAnsi="Times New Roman" w:cs="Times New Roman"/>
          <w:sz w:val="24"/>
          <w:szCs w:val="24"/>
          <w:lang w:val="en-GB"/>
        </w:rPr>
        <w:t xml:space="preserve">): </w:t>
      </w:r>
      <w:hyperlink r:id="rId17" w:history="1">
        <w:r w:rsidRPr="007B4D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http://www.microsoft.com/download/en/details.aspx?id=34</w:t>
        </w:r>
      </w:hyperlink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5378" w:rsidRPr="007B4DE0" w:rsidRDefault="00445378" w:rsidP="00445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2D03" w:rsidRPr="007B4DE0" w:rsidRDefault="00445378" w:rsidP="00951AEB">
      <w:pPr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Итак, мультимедийная и творческая составляющая формата заданий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делают его привлекательным для обучающихся, мотивируя их. Оправданность интеграции данного формата заданий в преподавание иностранных языков доказывается </w:t>
      </w:r>
      <w:r w:rsidRPr="007B4DE0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эффективностью его применения для формирования коммуникативной и социокультурной компетенций, а также для развития междисциплинарных навыков обучения через всю жизнь. Таким образом, формат заданий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storytelling</w:t>
      </w:r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6061E0" w:rsidRPr="007B4DE0">
        <w:rPr>
          <w:rFonts w:ascii="Times New Roman" w:hAnsi="Times New Roman" w:cs="Times New Roman"/>
          <w:sz w:val="24"/>
          <w:szCs w:val="24"/>
        </w:rPr>
        <w:t>как вид интерактивной проектной работы в языковом классе представляется чрезвычайно перспективным для внедрения.</w:t>
      </w:r>
    </w:p>
    <w:p w:rsidR="00951AEB" w:rsidRPr="00951AEB" w:rsidRDefault="00951AEB" w:rsidP="00645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29" w:rsidRPr="00951AEB" w:rsidRDefault="00276994" w:rsidP="006452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AE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1AEB">
        <w:rPr>
          <w:rFonts w:ascii="Times New Roman" w:hAnsi="Times New Roman" w:cs="Times New Roman"/>
          <w:sz w:val="24"/>
          <w:szCs w:val="24"/>
        </w:rPr>
        <w:t xml:space="preserve">. </w:t>
      </w:r>
      <w:r w:rsidRPr="00276994">
        <w:rPr>
          <w:rFonts w:ascii="Times New Roman" w:hAnsi="Times New Roman" w:cs="Times New Roman"/>
          <w:b/>
          <w:sz w:val="24"/>
          <w:szCs w:val="24"/>
        </w:rPr>
        <w:t>Вульфович</w:t>
      </w:r>
      <w:r w:rsidRPr="0095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b/>
          <w:sz w:val="24"/>
          <w:szCs w:val="24"/>
        </w:rPr>
        <w:t>Е</w:t>
      </w:r>
      <w:r w:rsidRPr="00951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6994">
        <w:rPr>
          <w:rFonts w:ascii="Times New Roman" w:hAnsi="Times New Roman" w:cs="Times New Roman"/>
          <w:b/>
          <w:sz w:val="24"/>
          <w:szCs w:val="24"/>
        </w:rPr>
        <w:t>В</w:t>
      </w:r>
      <w:r w:rsidRPr="00951AEB">
        <w:rPr>
          <w:rFonts w:ascii="Times New Roman" w:hAnsi="Times New Roman" w:cs="Times New Roman"/>
          <w:b/>
          <w:sz w:val="24"/>
          <w:szCs w:val="24"/>
        </w:rPr>
        <w:t>.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2014 </w:t>
      </w:r>
      <w:r w:rsidRPr="00276994">
        <w:rPr>
          <w:rFonts w:ascii="Times New Roman" w:hAnsi="Times New Roman" w:cs="Times New Roman"/>
          <w:i/>
          <w:sz w:val="24"/>
          <w:szCs w:val="24"/>
        </w:rPr>
        <w:t>Цифровой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рассказ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как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коммуникативной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>на</w:t>
      </w:r>
      <w:r w:rsidRPr="00951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</w:rPr>
        <w:t xml:space="preserve">занятиях по иностранному языку // Сборники конференций НИЦ Социосфера. – №49. 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69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0902">
        <w:rPr>
          <w:rFonts w:ascii="Times New Roman" w:hAnsi="Times New Roman" w:cs="Times New Roman"/>
          <w:b/>
          <w:sz w:val="24"/>
          <w:szCs w:val="24"/>
        </w:rPr>
        <w:t>Сафонова В.В.</w:t>
      </w:r>
      <w:r>
        <w:rPr>
          <w:rFonts w:ascii="Times New Roman" w:hAnsi="Times New Roman" w:cs="Times New Roman"/>
          <w:i/>
          <w:sz w:val="24"/>
          <w:szCs w:val="24"/>
        </w:rPr>
        <w:t xml:space="preserve"> 2009. Социокультурный подход к обучению иностранным языкам.</w:t>
      </w: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51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AEB">
        <w:rPr>
          <w:rFonts w:ascii="Times New Roman" w:hAnsi="Times New Roman" w:cs="Times New Roman"/>
          <w:sz w:val="24"/>
          <w:szCs w:val="24"/>
        </w:rPr>
        <w:t xml:space="preserve"> </w:t>
      </w:r>
      <w:r w:rsidRPr="00276994">
        <w:rPr>
          <w:rFonts w:ascii="Times New Roman" w:hAnsi="Times New Roman" w:cs="Times New Roman"/>
          <w:b/>
          <w:sz w:val="24"/>
          <w:szCs w:val="24"/>
        </w:rPr>
        <w:t>Титова С.В., Авраменко А.П</w:t>
      </w:r>
      <w:r w:rsidRPr="007B4DE0">
        <w:rPr>
          <w:rFonts w:ascii="Times New Roman" w:hAnsi="Times New Roman" w:cs="Times New Roman"/>
          <w:sz w:val="24"/>
          <w:szCs w:val="24"/>
        </w:rPr>
        <w:t xml:space="preserve">. </w:t>
      </w:r>
      <w:r w:rsidRPr="00276994">
        <w:rPr>
          <w:rFonts w:ascii="Times New Roman" w:hAnsi="Times New Roman" w:cs="Times New Roman"/>
          <w:i/>
          <w:sz w:val="24"/>
          <w:szCs w:val="24"/>
        </w:rPr>
        <w:t>2014 Мобильное обучение иностранным языкам. М.: Икар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A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69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994">
        <w:rPr>
          <w:rFonts w:ascii="Times New Roman" w:eastAsia="Times New Roman" w:hAnsi="Times New Roman" w:cs="Times New Roman"/>
          <w:b/>
          <w:sz w:val="24"/>
          <w:szCs w:val="24"/>
        </w:rPr>
        <w:t>Титова С.В.</w:t>
      </w:r>
      <w:r w:rsidRPr="00276994">
        <w:rPr>
          <w:rFonts w:ascii="Times New Roman" w:eastAsia="Times New Roman" w:hAnsi="Times New Roman" w:cs="Times New Roman"/>
          <w:sz w:val="24"/>
          <w:szCs w:val="24"/>
        </w:rPr>
        <w:t xml:space="preserve">2014  </w:t>
      </w:r>
      <w:r w:rsidRPr="00276994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Информационно-коммуникационные технологии в гуманитарном   образовании: теория и практика. М.: Икар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76994">
        <w:rPr>
          <w:rFonts w:ascii="Times New Roman" w:hAnsi="Times New Roman" w:cs="Times New Roman"/>
          <w:b/>
          <w:sz w:val="24"/>
          <w:szCs w:val="24"/>
        </w:rPr>
        <w:t>Титова С.В</w:t>
      </w:r>
      <w:r w:rsidRPr="007B4DE0">
        <w:rPr>
          <w:rFonts w:ascii="Times New Roman" w:hAnsi="Times New Roman" w:cs="Times New Roman"/>
          <w:sz w:val="24"/>
          <w:szCs w:val="24"/>
        </w:rPr>
        <w:t xml:space="preserve">. </w:t>
      </w:r>
      <w:r w:rsidRPr="00276994">
        <w:rPr>
          <w:rFonts w:ascii="Times New Roman" w:hAnsi="Times New Roman" w:cs="Times New Roman"/>
          <w:i/>
          <w:sz w:val="24"/>
          <w:szCs w:val="24"/>
        </w:rPr>
        <w:t>2017 Цифровые технологии в языковом обучении: те</w:t>
      </w:r>
      <w:r>
        <w:rPr>
          <w:rFonts w:ascii="Times New Roman" w:hAnsi="Times New Roman" w:cs="Times New Roman"/>
          <w:i/>
          <w:sz w:val="24"/>
          <w:szCs w:val="24"/>
        </w:rPr>
        <w:t>ория и практика. М: Эдитус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About StoryCenter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URL: </w:t>
      </w:r>
      <w:hyperlink r:id="rId18" w:history="1">
        <w:r w:rsidRPr="00AE433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http://www.storycenter.org/about/</w:t>
        </w:r>
      </w:hyperlink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AE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Barret, H. 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Researching and Evaluating Digital Storytelling as a Deep Learning Tool. URL: </w:t>
      </w:r>
      <w:hyperlink r:id="rId19" w:history="1">
        <w:r w:rsidRPr="00AE433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http://electronicportfolios.org/portfolios/SITEStorytellingpdf</w:t>
        </w:r>
      </w:hyperlink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Buturian, L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The Changing Story: digital stories that participate in transforming teaching &amp; learning. URL</w:t>
      </w:r>
      <w:r w:rsidRPr="00951A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20" w:history="1"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://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cehd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umn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/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the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changing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 w:rsidRPr="0075553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story</w:t>
        </w:r>
        <w:r w:rsidRPr="00951AE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/</w:t>
        </w:r>
      </w:hyperlink>
      <w:r w:rsidRPr="00951AE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Lambert, J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Digital storytelling: How digital media help preserve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cultures // The Futurist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 – No 41(2). – P. 25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951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Morra S</w:t>
      </w:r>
      <w:r w:rsidRPr="0027699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 Steps to Great Digital Storytelling // Edtechteacher. URL: http://edtechteacher.org/8-steps-to-great-digitalstorytelling-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from-samantha-on-edudemic/.</w:t>
      </w: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AE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Robin, B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21st Century Skills. URL: </w:t>
      </w:r>
      <w:hyperlink r:id="rId21" w:history="1">
        <w:r w:rsidRPr="00AE433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https://digitalstorytelling.coe.uh.edu/page.cfm?id=27&amp;cid=27&amp;sublinkid=32</w:t>
        </w:r>
      </w:hyperlink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276994">
        <w:rPr>
          <w:rFonts w:ascii="Times New Roman" w:hAnsi="Times New Roman" w:cs="Times New Roman"/>
          <w:b/>
          <w:sz w:val="24"/>
          <w:szCs w:val="24"/>
          <w:lang w:val="en-US"/>
        </w:rPr>
        <w:t>Robin B.</w:t>
      </w:r>
      <w:r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is Digital Storytelling? // Educational Use of Digital Storytelling. URL: </w:t>
      </w:r>
      <w:hyperlink r:id="rId22" w:history="1">
        <w:r w:rsidRPr="00AE433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http://digitalstorytelling.coe.uh.edu/page.cfm?id=27</w:t>
        </w:r>
      </w:hyperlink>
      <w:r w:rsidRPr="002769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1AEB" w:rsidRPr="00276994" w:rsidRDefault="007D1144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951AEB"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1AEB" w:rsidRPr="00276994">
        <w:rPr>
          <w:rFonts w:ascii="Times New Roman" w:hAnsi="Times New Roman" w:cs="Times New Roman"/>
          <w:b/>
          <w:sz w:val="24"/>
          <w:szCs w:val="24"/>
          <w:lang w:val="en-US"/>
        </w:rPr>
        <w:t>Roland C</w:t>
      </w:r>
      <w:r w:rsidR="00951AEB" w:rsidRPr="007B4D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1AEB" w:rsidRPr="00276994">
        <w:rPr>
          <w:rFonts w:ascii="Times New Roman" w:hAnsi="Times New Roman" w:cs="Times New Roman"/>
          <w:i/>
          <w:sz w:val="24"/>
          <w:szCs w:val="24"/>
          <w:lang w:val="en-US"/>
        </w:rPr>
        <w:t>2006. The Art of Storytelling // School Art. – No 7 (105). – P. 42.</w:t>
      </w: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7B4DE0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276994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951AEB" w:rsidRDefault="00951AEB" w:rsidP="00951A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1AEB" w:rsidRPr="00951AEB" w:rsidRDefault="00951AEB" w:rsidP="00951A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245" w:rsidRPr="00951AEB" w:rsidRDefault="00645245" w:rsidP="00E36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4029" w:rsidRPr="00951AEB" w:rsidRDefault="00E64029" w:rsidP="00E6402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91DD9" w:rsidRPr="00951AEB" w:rsidRDefault="00291DD9" w:rsidP="00A04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4FEA" w:rsidRPr="00951AEB" w:rsidRDefault="008C4FEA" w:rsidP="008C4F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5BBD" w:rsidRPr="00951AEB" w:rsidRDefault="00D05BBD" w:rsidP="007B4DE0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AEB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D05BBD" w:rsidRPr="0095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F5B"/>
    <w:multiLevelType w:val="hybridMultilevel"/>
    <w:tmpl w:val="1E4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21F"/>
    <w:multiLevelType w:val="hybridMultilevel"/>
    <w:tmpl w:val="2164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45F20"/>
    <w:multiLevelType w:val="hybridMultilevel"/>
    <w:tmpl w:val="1BC22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2494B"/>
    <w:multiLevelType w:val="hybridMultilevel"/>
    <w:tmpl w:val="2BFA6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9D2FDC"/>
    <w:multiLevelType w:val="hybridMultilevel"/>
    <w:tmpl w:val="8E66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389"/>
    <w:multiLevelType w:val="hybridMultilevel"/>
    <w:tmpl w:val="8BA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D0E02"/>
    <w:multiLevelType w:val="hybridMultilevel"/>
    <w:tmpl w:val="ADCA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2BDE"/>
    <w:multiLevelType w:val="hybridMultilevel"/>
    <w:tmpl w:val="2A7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5A50"/>
    <w:multiLevelType w:val="hybridMultilevel"/>
    <w:tmpl w:val="E728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2622"/>
    <w:multiLevelType w:val="hybridMultilevel"/>
    <w:tmpl w:val="41605DC2"/>
    <w:lvl w:ilvl="0" w:tplc="4DAE98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4BC5"/>
    <w:multiLevelType w:val="hybridMultilevel"/>
    <w:tmpl w:val="002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83075"/>
    <w:multiLevelType w:val="hybridMultilevel"/>
    <w:tmpl w:val="8C06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84E20"/>
    <w:multiLevelType w:val="multilevel"/>
    <w:tmpl w:val="EDE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67ED2"/>
    <w:multiLevelType w:val="hybridMultilevel"/>
    <w:tmpl w:val="0D5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E4323"/>
    <w:multiLevelType w:val="hybridMultilevel"/>
    <w:tmpl w:val="B5B2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91CE1"/>
    <w:multiLevelType w:val="hybridMultilevel"/>
    <w:tmpl w:val="2092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550AC"/>
    <w:multiLevelType w:val="hybridMultilevel"/>
    <w:tmpl w:val="2A16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50C39"/>
    <w:multiLevelType w:val="hybridMultilevel"/>
    <w:tmpl w:val="3F8C4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1"/>
    <w:rsid w:val="00276994"/>
    <w:rsid w:val="00291DD9"/>
    <w:rsid w:val="003023B8"/>
    <w:rsid w:val="0037300C"/>
    <w:rsid w:val="003F5881"/>
    <w:rsid w:val="00445378"/>
    <w:rsid w:val="006061E0"/>
    <w:rsid w:val="006260C4"/>
    <w:rsid w:val="00642D03"/>
    <w:rsid w:val="00645245"/>
    <w:rsid w:val="007031C1"/>
    <w:rsid w:val="007B4DE0"/>
    <w:rsid w:val="007D1144"/>
    <w:rsid w:val="007E551D"/>
    <w:rsid w:val="007E645D"/>
    <w:rsid w:val="008B3B6A"/>
    <w:rsid w:val="008C4FEA"/>
    <w:rsid w:val="00951AEB"/>
    <w:rsid w:val="009619DD"/>
    <w:rsid w:val="00A04820"/>
    <w:rsid w:val="00A66460"/>
    <w:rsid w:val="00AF23EF"/>
    <w:rsid w:val="00B2578E"/>
    <w:rsid w:val="00BB0902"/>
    <w:rsid w:val="00BC3D9C"/>
    <w:rsid w:val="00CD7265"/>
    <w:rsid w:val="00D05BBD"/>
    <w:rsid w:val="00DD5185"/>
    <w:rsid w:val="00E17DDE"/>
    <w:rsid w:val="00E36E82"/>
    <w:rsid w:val="00E64029"/>
    <w:rsid w:val="00EF55CE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686F-B3EA-484F-BBB7-3A01531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C1"/>
    <w:pPr>
      <w:ind w:left="720"/>
      <w:contextualSpacing/>
    </w:pPr>
  </w:style>
  <w:style w:type="paragraph" w:styleId="a4">
    <w:name w:val="No Spacing"/>
    <w:link w:val="a5"/>
    <w:uiPriority w:val="1"/>
    <w:qFormat/>
    <w:rsid w:val="00445378"/>
    <w:pPr>
      <w:spacing w:before="10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45378"/>
    <w:rPr>
      <w:rFonts w:eastAsiaTheme="minorEastAsi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5378"/>
    <w:rPr>
      <w:color w:val="0563C1" w:themeColor="hyperlink"/>
      <w:u w:val="single"/>
    </w:rPr>
  </w:style>
  <w:style w:type="character" w:styleId="a7">
    <w:name w:val="Strong"/>
    <w:uiPriority w:val="22"/>
    <w:qFormat/>
    <w:rsid w:val="00445378"/>
    <w:rPr>
      <w:b/>
      <w:bCs/>
    </w:rPr>
  </w:style>
  <w:style w:type="character" w:customStyle="1" w:styleId="style31">
    <w:name w:val="style31"/>
    <w:basedOn w:val="a0"/>
    <w:rsid w:val="00445378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cast-o-matic.com/" TargetMode="External"/><Relationship Id="rId13" Type="http://schemas.openxmlformats.org/officeDocument/2006/relationships/hyperlink" Target="http://www.apple.com/ilife/imovie/" TargetMode="External"/><Relationship Id="rId18" Type="http://schemas.openxmlformats.org/officeDocument/2006/relationships/hyperlink" Target="http://www.storycenter.org/ab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gitalstorytelling.coe.uh.edu/page.cfm?id=27&amp;cid=27&amp;sublinkid=32" TargetMode="External"/><Relationship Id="rId7" Type="http://schemas.openxmlformats.org/officeDocument/2006/relationships/hyperlink" Target="file:///C:\Users\&#1052;&#1072;&#1088;&#1080;&#1103;\Downloads\Screencast" TargetMode="External"/><Relationship Id="rId12" Type="http://schemas.openxmlformats.org/officeDocument/2006/relationships/hyperlink" Target="https://www.audacityteam.org/" TargetMode="External"/><Relationship Id="rId17" Type="http://schemas.openxmlformats.org/officeDocument/2006/relationships/hyperlink" Target="http://www.microsoft.com/download/en/details.aspx?id=34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lore.live.com/windows-live-movie-maker" TargetMode="External"/><Relationship Id="rId20" Type="http://schemas.openxmlformats.org/officeDocument/2006/relationships/hyperlink" Target="http://www.cehd.umn.edu/the-changing-s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domatic.com" TargetMode="External"/><Relationship Id="rId11" Type="http://schemas.openxmlformats.org/officeDocument/2006/relationships/hyperlink" Target="https://www.bandicam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oicethread.com" TargetMode="External"/><Relationship Id="rId15" Type="http://schemas.openxmlformats.org/officeDocument/2006/relationships/hyperlink" Target="http://www.photodex.com/proshow/gol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reencast-o-matic.com/" TargetMode="External"/><Relationship Id="rId19" Type="http://schemas.openxmlformats.org/officeDocument/2006/relationships/hyperlink" Target="http://electronicportfolios.org/portfolios/SITEStorytelling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eencast-o-matic.com/" TargetMode="External"/><Relationship Id="rId14" Type="http://schemas.openxmlformats.org/officeDocument/2006/relationships/hyperlink" Target="http://www.microsoft.com/download/en/details.aspx?id=11132" TargetMode="External"/><Relationship Id="rId22" Type="http://schemas.openxmlformats.org/officeDocument/2006/relationships/hyperlink" Target="http://digitalstorytelling.coe.uh.edu/page.cfm?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Мария</cp:lastModifiedBy>
  <cp:revision>2</cp:revision>
  <dcterms:created xsi:type="dcterms:W3CDTF">2019-07-11T15:23:00Z</dcterms:created>
  <dcterms:modified xsi:type="dcterms:W3CDTF">2019-07-11T15:23:00Z</dcterms:modified>
</cp:coreProperties>
</file>