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2" w:rsidRPr="007F7199" w:rsidRDefault="009A3E38" w:rsidP="007336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199">
        <w:rPr>
          <w:rFonts w:ascii="Times New Roman" w:hAnsi="Times New Roman" w:cs="Times New Roman"/>
          <w:sz w:val="24"/>
          <w:szCs w:val="24"/>
        </w:rPr>
        <w:t>Золотухина Елена</w:t>
      </w:r>
    </w:p>
    <w:p w:rsidR="00E07A12" w:rsidRPr="007F7199" w:rsidRDefault="00E07A12" w:rsidP="007336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7199">
        <w:rPr>
          <w:rFonts w:ascii="Times New Roman" w:hAnsi="Times New Roman" w:cs="Times New Roman"/>
          <w:sz w:val="24"/>
          <w:szCs w:val="24"/>
          <w:lang w:val="en-US"/>
        </w:rPr>
        <w:t>Zolotukhina</w:t>
      </w:r>
      <w:proofErr w:type="spellEnd"/>
      <w:r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 Elena</w:t>
      </w:r>
    </w:p>
    <w:p w:rsidR="005A11E2" w:rsidRPr="007F7199" w:rsidRDefault="005A11E2" w:rsidP="007336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Студент (магистр)</w:t>
      </w:r>
    </w:p>
    <w:p w:rsidR="009C6886" w:rsidRPr="007F7199" w:rsidRDefault="005A11E2" w:rsidP="007336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9C6886" w:rsidRPr="007F7199" w:rsidRDefault="009C6886" w:rsidP="007336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5A11E2" w:rsidRPr="007F7199" w:rsidRDefault="005A11E2" w:rsidP="007336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zolotukhinahelen@yandex.ru </w:t>
      </w:r>
    </w:p>
    <w:p w:rsidR="009C6886" w:rsidRPr="007F7199" w:rsidRDefault="009C6886" w:rsidP="007336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7199">
        <w:rPr>
          <w:rFonts w:ascii="Times New Roman" w:hAnsi="Times New Roman" w:cs="Times New Roman"/>
          <w:b/>
          <w:sz w:val="24"/>
          <w:szCs w:val="24"/>
        </w:rPr>
        <w:t>Корпоративные медиа и их место в корпоративной культуре</w:t>
      </w:r>
    </w:p>
    <w:p w:rsidR="004E7AD8" w:rsidRPr="007F7199" w:rsidRDefault="00904896" w:rsidP="0073364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199">
        <w:rPr>
          <w:rFonts w:ascii="Times New Roman" w:hAnsi="Times New Roman" w:cs="Times New Roman"/>
          <w:b/>
          <w:sz w:val="24"/>
          <w:szCs w:val="24"/>
          <w:lang w:val="en-US"/>
        </w:rPr>
        <w:t>Custom media and its place within corporate culture</w:t>
      </w:r>
    </w:p>
    <w:p w:rsidR="009C6886" w:rsidRPr="007F7199" w:rsidRDefault="00D33D60" w:rsidP="0073364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В статье рассматривается взаимосвязь между корпоративной культурой и эффективностью работы компании. Особое внимание уделяется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корпоративным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медиа, которые способны укрепить корпоративную культуру. Также в статье представлены типология, краткая история появления и примеры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корпоративных медиа.</w:t>
      </w:r>
    </w:p>
    <w:p w:rsidR="00E7094C" w:rsidRPr="007F7199" w:rsidRDefault="0079183B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The topic in focus is </w:t>
      </w:r>
      <w:r w:rsidR="00F74808"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a correlation between corporate culture and business efficiency. </w:t>
      </w:r>
      <w:r w:rsidR="00D33D60"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Special emphasis is laid on custom media which can help to strengthen corporate culture. </w:t>
      </w:r>
      <w:r w:rsidR="00F74808"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The paper also includes typology, </w:t>
      </w:r>
      <w:r w:rsidR="00D33D60" w:rsidRPr="007F7199">
        <w:rPr>
          <w:rFonts w:ascii="Times New Roman" w:hAnsi="Times New Roman" w:cs="Times New Roman"/>
          <w:sz w:val="24"/>
          <w:szCs w:val="24"/>
          <w:lang w:val="en-US"/>
        </w:rPr>
        <w:t>brief historical overview</w:t>
      </w:r>
      <w:r w:rsidR="00081AF6" w:rsidRPr="007F7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3D60"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 and some examples of some modern custom media.</w:t>
      </w:r>
    </w:p>
    <w:p w:rsidR="00B110F2" w:rsidRPr="007F7199" w:rsidRDefault="009C6886" w:rsidP="00733649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199">
        <w:rPr>
          <w:rFonts w:ascii="Times New Roman" w:hAnsi="Times New Roman" w:cs="Times New Roman"/>
          <w:bCs/>
          <w:i/>
          <w:iCs/>
          <w:sz w:val="24"/>
          <w:szCs w:val="24"/>
        </w:rPr>
        <w:t>Ключевые слова:</w:t>
      </w:r>
      <w:r w:rsidR="00255043" w:rsidRPr="007F71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55043" w:rsidRPr="007F7199">
        <w:rPr>
          <w:rFonts w:ascii="Times New Roman" w:hAnsi="Times New Roman" w:cs="Times New Roman"/>
          <w:bCs/>
          <w:iCs/>
          <w:sz w:val="24"/>
          <w:szCs w:val="24"/>
        </w:rPr>
        <w:t xml:space="preserve">корпоративная культура, </w:t>
      </w:r>
      <w:r w:rsidR="00F74808" w:rsidRPr="007F7199">
        <w:rPr>
          <w:rFonts w:ascii="Times New Roman" w:hAnsi="Times New Roman" w:cs="Times New Roman"/>
          <w:bCs/>
          <w:iCs/>
          <w:sz w:val="24"/>
          <w:szCs w:val="24"/>
        </w:rPr>
        <w:t>корпоративные медиа</w:t>
      </w:r>
      <w:r w:rsidR="00D33D60" w:rsidRPr="007F7199">
        <w:rPr>
          <w:rFonts w:ascii="Times New Roman" w:hAnsi="Times New Roman" w:cs="Times New Roman"/>
          <w:bCs/>
          <w:iCs/>
          <w:sz w:val="24"/>
          <w:szCs w:val="24"/>
        </w:rPr>
        <w:t>, связи с общественностью</w:t>
      </w:r>
    </w:p>
    <w:p w:rsidR="00255043" w:rsidRPr="007F7199" w:rsidRDefault="00255043" w:rsidP="00733649">
      <w:p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7F719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Key words: </w:t>
      </w:r>
      <w:r w:rsidRPr="007F719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corporate culture</w:t>
      </w:r>
      <w:r w:rsidR="00E7094C" w:rsidRPr="007F719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="00D33D60" w:rsidRPr="007F7199">
        <w:rPr>
          <w:rFonts w:ascii="Times New Roman" w:hAnsi="Times New Roman" w:cs="Times New Roman"/>
          <w:bCs/>
          <w:iCs/>
          <w:sz w:val="24"/>
          <w:szCs w:val="24"/>
          <w:lang w:val="en-US"/>
        </w:rPr>
        <w:t>custom</w:t>
      </w:r>
      <w:r w:rsidR="00F74808" w:rsidRPr="007F719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media</w:t>
      </w:r>
      <w:r w:rsidR="00D33D60" w:rsidRPr="007F7199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P</w:t>
      </w:r>
      <w:r w:rsidR="00866CFE" w:rsidRPr="007F7199"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</w:p>
    <w:p w:rsidR="00255043" w:rsidRPr="007F7199" w:rsidRDefault="00255043" w:rsidP="00733649">
      <w:pPr>
        <w:spacing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В современном мире сложно найти преуспевающую компанию, которая бы не имела сильной корпоративной культуры. В целенаправленно сформированной корпоративной культуре отражаются важнейшие характеристики организации, такие как стиль управления, кадровая политика и корпоративный 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="00B110F2" w:rsidRPr="007F71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10F2" w:rsidRPr="007F7199">
        <w:rPr>
          <w:rFonts w:ascii="Times New Roman" w:hAnsi="Times New Roman" w:cs="Times New Roman"/>
          <w:sz w:val="24"/>
          <w:szCs w:val="24"/>
        </w:rPr>
        <w:t>Персикова</w:t>
      </w:r>
      <w:proofErr w:type="spellEnd"/>
      <w:r w:rsidR="00B13602" w:rsidRPr="007F7199">
        <w:rPr>
          <w:rFonts w:ascii="Times New Roman" w:hAnsi="Times New Roman" w:cs="Times New Roman"/>
          <w:sz w:val="24"/>
          <w:szCs w:val="24"/>
        </w:rPr>
        <w:t xml:space="preserve"> Т.Н.</w:t>
      </w:r>
      <w:r w:rsidR="00B110F2" w:rsidRPr="007F7199">
        <w:rPr>
          <w:rFonts w:ascii="Times New Roman" w:hAnsi="Times New Roman" w:cs="Times New Roman"/>
          <w:sz w:val="24"/>
          <w:szCs w:val="24"/>
        </w:rPr>
        <w:t xml:space="preserve">, 2011). </w:t>
      </w:r>
      <w:r w:rsidRPr="007F7199">
        <w:rPr>
          <w:rFonts w:ascii="Times New Roman" w:hAnsi="Times New Roman" w:cs="Times New Roman"/>
          <w:sz w:val="24"/>
          <w:szCs w:val="24"/>
        </w:rPr>
        <w:t xml:space="preserve">Она влияет на многочисленные особенности деятельности предприятия, начиная с того, как сотрудники преодолевают трудности и решают поставленные перед ними задачи, и, </w:t>
      </w:r>
      <w:r w:rsidRPr="007F7199">
        <w:rPr>
          <w:rFonts w:ascii="Times New Roman" w:hAnsi="Times New Roman" w:cs="Times New Roman"/>
          <w:sz w:val="24"/>
          <w:szCs w:val="24"/>
        </w:rPr>
        <w:lastRenderedPageBreak/>
        <w:t>заканчивая тем, с какой готовностью они берут на себя риски и как общаются с покупателями. Корпоративная культура играет важную роль в деятельности организации, закладывая основы эффективной работы всего предприятия. Несмотря на то, что корпоративная культура нацелена на работу с внутренней общественностью (сотрудниками)</w:t>
      </w:r>
      <w:r w:rsidR="00E7094C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 xml:space="preserve">организации, в конечном счёте, она положительно сказывается и на отношениях с внешней общественностью (потребителями товаров и услуг компании, поставщиками, инвесторами). </w:t>
      </w:r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Корпоративная культура представляет собой фундамент, то есть ту базу ценностей, норм и стандартов, на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которой сотрудники объединяются для претворения в жизнь миссии компании. Базаров</w:t>
      </w:r>
      <w:r w:rsidR="007F7199" w:rsidRPr="007F7199">
        <w:rPr>
          <w:rFonts w:ascii="Times New Roman" w:hAnsi="Times New Roman" w:cs="Times New Roman"/>
          <w:sz w:val="24"/>
          <w:szCs w:val="24"/>
        </w:rPr>
        <w:t xml:space="preserve"> Т.Ю. </w:t>
      </w:r>
      <w:r w:rsidRPr="007F7199">
        <w:rPr>
          <w:rFonts w:ascii="Times New Roman" w:hAnsi="Times New Roman" w:cs="Times New Roman"/>
          <w:sz w:val="24"/>
          <w:szCs w:val="24"/>
        </w:rPr>
        <w:t xml:space="preserve">рассматривает корпоративную культуру как «сложный комплекс предположений, бездоказательно принимаемых всеми членами конкретной организации, задающий общие рамки поведения, принимаемые большей частью организации» </w:t>
      </w:r>
      <w:r w:rsidR="009E6863" w:rsidRPr="007F7199">
        <w:rPr>
          <w:rFonts w:ascii="Times New Roman" w:hAnsi="Times New Roman" w:cs="Times New Roman"/>
          <w:sz w:val="24"/>
          <w:szCs w:val="24"/>
        </w:rPr>
        <w:t>[</w:t>
      </w:r>
      <w:r w:rsidR="00B110F2" w:rsidRPr="007F7199">
        <w:rPr>
          <w:rFonts w:ascii="Times New Roman" w:hAnsi="Times New Roman" w:cs="Times New Roman"/>
          <w:sz w:val="24"/>
          <w:szCs w:val="24"/>
        </w:rPr>
        <w:t>Базаров</w:t>
      </w:r>
      <w:r w:rsidR="00B13602" w:rsidRPr="007F7199">
        <w:rPr>
          <w:rFonts w:ascii="Times New Roman" w:hAnsi="Times New Roman" w:cs="Times New Roman"/>
          <w:sz w:val="24"/>
          <w:szCs w:val="24"/>
        </w:rPr>
        <w:t xml:space="preserve"> Т.Ю.</w:t>
      </w:r>
      <w:r w:rsidR="00B110F2" w:rsidRPr="007F7199">
        <w:rPr>
          <w:rFonts w:ascii="Times New Roman" w:hAnsi="Times New Roman" w:cs="Times New Roman"/>
          <w:sz w:val="24"/>
          <w:szCs w:val="24"/>
        </w:rPr>
        <w:t>, 2002</w:t>
      </w:r>
      <w:r w:rsidR="00CB1629" w:rsidRPr="007F7199">
        <w:rPr>
          <w:rFonts w:ascii="Times New Roman" w:hAnsi="Times New Roman" w:cs="Times New Roman"/>
          <w:sz w:val="24"/>
          <w:szCs w:val="24"/>
        </w:rPr>
        <w:t>: 544</w:t>
      </w:r>
      <w:r w:rsidR="009E6863" w:rsidRPr="007F7199">
        <w:rPr>
          <w:rFonts w:ascii="Times New Roman" w:hAnsi="Times New Roman" w:cs="Times New Roman"/>
          <w:sz w:val="24"/>
          <w:szCs w:val="24"/>
        </w:rPr>
        <w:t>]</w:t>
      </w:r>
      <w:r w:rsidR="009A1C7B" w:rsidRPr="007F7199">
        <w:rPr>
          <w:rFonts w:ascii="Times New Roman" w:hAnsi="Times New Roman" w:cs="Times New Roman"/>
          <w:sz w:val="24"/>
          <w:szCs w:val="24"/>
        </w:rPr>
        <w:t xml:space="preserve">. </w:t>
      </w:r>
      <w:r w:rsidRPr="007F7199">
        <w:rPr>
          <w:rFonts w:ascii="Times New Roman" w:hAnsi="Times New Roman" w:cs="Times New Roman"/>
          <w:sz w:val="24"/>
          <w:szCs w:val="24"/>
        </w:rPr>
        <w:t xml:space="preserve">Главная цель корпоративной культуры заключается в том, чтобы объединить сотрудников организации и адаптировать предприятие к изменяющимся условиям рынка. </w:t>
      </w:r>
    </w:p>
    <w:p w:rsidR="00E7094C" w:rsidRPr="007F7199" w:rsidRDefault="00E7094C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У компаний с сильной корпоративной культурой годовой объём реализации в среднем на 47 процентов выше, чем у тех, кто не имеет такой культуры. К таким выводам пришли профессора Гарвардской школы бизнеса Джон 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Коттер</w:t>
      </w:r>
      <w:proofErr w:type="spellEnd"/>
      <w:r w:rsidRPr="007F7199">
        <w:rPr>
          <w:rFonts w:ascii="Times New Roman" w:hAnsi="Times New Roman" w:cs="Times New Roman"/>
          <w:sz w:val="24"/>
          <w:szCs w:val="24"/>
        </w:rPr>
        <w:t xml:space="preserve"> и Джеймс 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Хескетт</w:t>
      </w:r>
      <w:proofErr w:type="spellEnd"/>
      <w:r w:rsidRPr="007F7199">
        <w:rPr>
          <w:rFonts w:ascii="Times New Roman" w:hAnsi="Times New Roman" w:cs="Times New Roman"/>
          <w:sz w:val="24"/>
          <w:szCs w:val="24"/>
        </w:rPr>
        <w:t>, исследуя связь между корпоративной культурой и хозяйственной деятельностью (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Kotter</w:t>
      </w:r>
      <w:proofErr w:type="spellEnd"/>
      <w:r w:rsidR="007F7199" w:rsidRPr="007F7199">
        <w:rPr>
          <w:rFonts w:ascii="Times New Roman" w:hAnsi="Times New Roman" w:cs="Times New Roman"/>
          <w:sz w:val="24"/>
          <w:szCs w:val="24"/>
        </w:rPr>
        <w:t> </w:t>
      </w:r>
      <w:r w:rsidR="00B13602" w:rsidRPr="007F719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13602" w:rsidRPr="007F7199">
        <w:rPr>
          <w:rFonts w:ascii="Times New Roman" w:hAnsi="Times New Roman" w:cs="Times New Roman"/>
          <w:sz w:val="24"/>
          <w:szCs w:val="24"/>
        </w:rPr>
        <w:t>.</w:t>
      </w:r>
      <w:r w:rsidR="00B13602" w:rsidRPr="007F71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13602" w:rsidRPr="007F7199">
        <w:rPr>
          <w:rFonts w:ascii="Times New Roman" w:hAnsi="Times New Roman" w:cs="Times New Roman"/>
          <w:sz w:val="24"/>
          <w:szCs w:val="24"/>
        </w:rPr>
        <w:t>.</w:t>
      </w:r>
      <w:r w:rsidRPr="007F7199">
        <w:rPr>
          <w:rFonts w:ascii="Times New Roman" w:hAnsi="Times New Roman" w:cs="Times New Roman"/>
          <w:sz w:val="24"/>
          <w:szCs w:val="24"/>
        </w:rPr>
        <w:t>, 2008). Исследование проводилось в течение 11 лет и охватывало более 200 компаний.</w:t>
      </w:r>
    </w:p>
    <w:p w:rsidR="008A6AED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Руководство многих компаний осознаёт то, что между сильной корпоративной культурой и эффективной производственной деятельностью существует прямая зависимость. Именно поэтому управляющие компаний, стремясь одержать победу в конкурентной борьбе, прибегают к разнообразным PR инструментам (корпоративные тренинги, корпоративные праздники) </w:t>
      </w:r>
      <w:r w:rsidR="009A1C7B" w:rsidRPr="007F7199">
        <w:rPr>
          <w:rFonts w:ascii="Times New Roman" w:hAnsi="Times New Roman" w:cs="Times New Roman"/>
          <w:sz w:val="24"/>
          <w:szCs w:val="24"/>
        </w:rPr>
        <w:t>(</w:t>
      </w:r>
      <w:r w:rsidR="00B110F2" w:rsidRPr="007F7199">
        <w:rPr>
          <w:rFonts w:ascii="Times New Roman" w:hAnsi="Times New Roman" w:cs="Times New Roman"/>
          <w:sz w:val="24"/>
          <w:szCs w:val="24"/>
        </w:rPr>
        <w:t>Кривоносов</w:t>
      </w:r>
      <w:r w:rsidR="00B13602" w:rsidRPr="007F7199">
        <w:rPr>
          <w:rFonts w:ascii="Times New Roman" w:hAnsi="Times New Roman" w:cs="Times New Roman"/>
          <w:sz w:val="24"/>
          <w:szCs w:val="24"/>
        </w:rPr>
        <w:t xml:space="preserve"> А.Д.</w:t>
      </w:r>
      <w:r w:rsidR="00B110F2" w:rsidRPr="007F7199">
        <w:rPr>
          <w:rFonts w:ascii="Times New Roman" w:hAnsi="Times New Roman" w:cs="Times New Roman"/>
          <w:sz w:val="24"/>
          <w:szCs w:val="24"/>
        </w:rPr>
        <w:t>, 2010</w:t>
      </w:r>
      <w:r w:rsidR="009A1C7B" w:rsidRPr="007F7199">
        <w:rPr>
          <w:rFonts w:ascii="Times New Roman" w:hAnsi="Times New Roman" w:cs="Times New Roman"/>
          <w:sz w:val="24"/>
          <w:szCs w:val="24"/>
        </w:rPr>
        <w:t xml:space="preserve">), </w:t>
      </w:r>
      <w:r w:rsidRPr="007F7199">
        <w:rPr>
          <w:rFonts w:ascii="Times New Roman" w:hAnsi="Times New Roman" w:cs="Times New Roman"/>
          <w:sz w:val="24"/>
          <w:szCs w:val="24"/>
        </w:rPr>
        <w:t xml:space="preserve">которые позволяют </w:t>
      </w:r>
      <w:r w:rsidRPr="007F7199">
        <w:rPr>
          <w:rFonts w:ascii="Times New Roman" w:hAnsi="Times New Roman" w:cs="Times New Roman"/>
          <w:sz w:val="24"/>
          <w:szCs w:val="24"/>
        </w:rPr>
        <w:lastRenderedPageBreak/>
        <w:t xml:space="preserve">укрепить корпоративную культуру.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 xml:space="preserve">Одним из таких инструментов считается создание корпоративных медиа, которые могут быть представлены как в виде печатных изданий (корпоративные журналы и корпоративные газеты), так и находиться в сети Интернет (электронные журналы, web-сайты, мобильные приложения). </w:t>
      </w:r>
      <w:proofErr w:type="gramEnd"/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В зависимости от целевой аудитории корпоративные издания подразде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ляются на несколько форматов: </w:t>
      </w:r>
    </w:p>
    <w:p w:rsidR="009C6886" w:rsidRPr="007F7199" w:rsidRDefault="009C6886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– business-to-business (отраслевые профессиональные издания); </w:t>
      </w:r>
    </w:p>
    <w:p w:rsidR="008D0B34" w:rsidRPr="007F7199" w:rsidRDefault="008D0B34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Например, ОАО «РЖД» выпускает </w:t>
      </w:r>
      <w:r w:rsidR="00C90DFA" w:rsidRPr="007F7199">
        <w:rPr>
          <w:rFonts w:ascii="Times New Roman" w:hAnsi="Times New Roman" w:cs="Times New Roman"/>
          <w:sz w:val="24"/>
          <w:szCs w:val="24"/>
        </w:rPr>
        <w:t xml:space="preserve">журнал «РЖД-Партнёр», в рамках которого совещаются ключевые события </w:t>
      </w:r>
      <w:r w:rsidR="00414A8C" w:rsidRPr="007F7199">
        <w:rPr>
          <w:rFonts w:ascii="Times New Roman" w:hAnsi="Times New Roman" w:cs="Times New Roman"/>
          <w:sz w:val="24"/>
          <w:szCs w:val="24"/>
        </w:rPr>
        <w:t xml:space="preserve">в транспортной </w:t>
      </w:r>
      <w:r w:rsidR="00C90DFA" w:rsidRPr="007F7199">
        <w:rPr>
          <w:rFonts w:ascii="Times New Roman" w:hAnsi="Times New Roman" w:cs="Times New Roman"/>
          <w:sz w:val="24"/>
          <w:szCs w:val="24"/>
        </w:rPr>
        <w:t>отрасл</w:t>
      </w:r>
      <w:r w:rsidR="00255462" w:rsidRPr="007F7199">
        <w:rPr>
          <w:rFonts w:ascii="Times New Roman" w:hAnsi="Times New Roman" w:cs="Times New Roman"/>
          <w:sz w:val="24"/>
          <w:szCs w:val="24"/>
        </w:rPr>
        <w:t xml:space="preserve">и, анализируются тенденции </w:t>
      </w:r>
      <w:r w:rsidR="009B647B" w:rsidRPr="007F7199">
        <w:rPr>
          <w:rFonts w:ascii="Times New Roman" w:hAnsi="Times New Roman" w:cs="Times New Roman"/>
          <w:sz w:val="24"/>
          <w:szCs w:val="24"/>
        </w:rPr>
        <w:t>грузовых железнодорожных перевозок в России, странах СНГи Балтии.</w:t>
      </w:r>
    </w:p>
    <w:p w:rsidR="009C6886" w:rsidRPr="007F7199" w:rsidRDefault="009C6886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– business-to-</w:t>
      </w:r>
      <w:r w:rsidR="00E7094C" w:rsidRPr="007F7199">
        <w:rPr>
          <w:rFonts w:ascii="Times New Roman" w:hAnsi="Times New Roman" w:cs="Times New Roman"/>
          <w:sz w:val="24"/>
          <w:szCs w:val="24"/>
        </w:rPr>
        <w:t>personnel</w:t>
      </w:r>
      <w:r w:rsidRPr="007F7199">
        <w:rPr>
          <w:rFonts w:ascii="Times New Roman" w:hAnsi="Times New Roman" w:cs="Times New Roman"/>
          <w:sz w:val="24"/>
          <w:szCs w:val="24"/>
        </w:rPr>
        <w:t xml:space="preserve"> (внутрикорпоративные издания);</w:t>
      </w:r>
    </w:p>
    <w:p w:rsidR="00CF75B5" w:rsidRPr="007F7199" w:rsidRDefault="000C0C95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Сеть супермаркетов «Азбука вкуса» выпускае</w:t>
      </w:r>
      <w:r w:rsidR="00222748" w:rsidRPr="007F7199">
        <w:rPr>
          <w:rFonts w:ascii="Times New Roman" w:hAnsi="Times New Roman" w:cs="Times New Roman"/>
          <w:sz w:val="24"/>
          <w:szCs w:val="24"/>
        </w:rPr>
        <w:t xml:space="preserve">т одноимённый корпоративный журнал, </w:t>
      </w:r>
      <w:r w:rsidR="00F254F2" w:rsidRPr="007F7199">
        <w:rPr>
          <w:rFonts w:ascii="Times New Roman" w:hAnsi="Times New Roman" w:cs="Times New Roman"/>
          <w:sz w:val="24"/>
          <w:szCs w:val="24"/>
        </w:rPr>
        <w:t xml:space="preserve">главная задача которого – мотивация сотрудников – </w:t>
      </w:r>
      <w:proofErr w:type="gramStart"/>
      <w:r w:rsidR="00F254F2" w:rsidRPr="007F7199">
        <w:rPr>
          <w:rFonts w:ascii="Times New Roman" w:hAnsi="Times New Roman" w:cs="Times New Roman"/>
          <w:sz w:val="24"/>
          <w:szCs w:val="24"/>
        </w:rPr>
        <w:t>достигается</w:t>
      </w:r>
      <w:proofErr w:type="gramEnd"/>
      <w:r w:rsidR="00F254F2" w:rsidRPr="007F7199">
        <w:rPr>
          <w:rFonts w:ascii="Times New Roman" w:hAnsi="Times New Roman" w:cs="Times New Roman"/>
          <w:sz w:val="24"/>
          <w:szCs w:val="24"/>
        </w:rPr>
        <w:t xml:space="preserve"> в том числе с помощью конкурса «Лучший по профессии» (фотография победителя поталантливей на обложку следующего номера журнала).</w:t>
      </w:r>
    </w:p>
    <w:p w:rsidR="009C6886" w:rsidRPr="007F7199" w:rsidRDefault="009C6886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– business-to-consumer (издания, предназначенные для клиентов)</w:t>
      </w:r>
      <w:r w:rsidR="0044076A" w:rsidRPr="007F7199">
        <w:rPr>
          <w:rFonts w:ascii="Times New Roman" w:hAnsi="Times New Roman" w:cs="Times New Roman"/>
          <w:sz w:val="24"/>
          <w:szCs w:val="24"/>
        </w:rPr>
        <w:t>;</w:t>
      </w:r>
    </w:p>
    <w:p w:rsidR="0044076A" w:rsidRDefault="0044076A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Яркий пример клиентских изданий представляют собой бортовые журнал</w:t>
      </w:r>
      <w:r w:rsidR="001013DD" w:rsidRPr="007F7199">
        <w:rPr>
          <w:rFonts w:ascii="Times New Roman" w:hAnsi="Times New Roman" w:cs="Times New Roman"/>
          <w:sz w:val="24"/>
          <w:szCs w:val="24"/>
        </w:rPr>
        <w:t>ы</w:t>
      </w:r>
      <w:r w:rsidRPr="007F7199">
        <w:rPr>
          <w:rFonts w:ascii="Times New Roman" w:hAnsi="Times New Roman" w:cs="Times New Roman"/>
          <w:sz w:val="24"/>
          <w:szCs w:val="24"/>
        </w:rPr>
        <w:t>, которые предлагает пассажирам компания «Аэрофлот».</w:t>
      </w:r>
    </w:p>
    <w:p w:rsidR="008A6AED" w:rsidRPr="007F7199" w:rsidRDefault="008A6AED" w:rsidP="0073364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F7199">
        <w:rPr>
          <w:rFonts w:ascii="Times New Roman" w:hAnsi="Times New Roman" w:cs="Times New Roman"/>
          <w:sz w:val="24"/>
          <w:szCs w:val="24"/>
        </w:rPr>
        <w:t>Для внутренней общественности создаются издания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для сотрудников. </w:t>
      </w:r>
      <w:proofErr w:type="gramStart"/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Корпоративные медиа для внешней общественности представлены изданиями для клиентов и для партнёров.</w:t>
      </w:r>
      <w:proofErr w:type="gramEnd"/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 наиболее распространённой типологии корпоративные издания относят к деловой прессе</w:t>
      </w:r>
      <w:r w:rsidR="00E7094C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E7094C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Мурзин</w:t>
      </w:r>
      <w:proofErr w:type="spellEnd"/>
      <w:r w:rsidR="00B13602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Д.А.</w:t>
      </w:r>
      <w:r w:rsidR="00E7094C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, 2005)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770A2B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то же время, 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если учитывать развлекательный характер некоторых </w:t>
      </w:r>
      <w:r w:rsidR="00E7094C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клиентских 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изданий, то корпоративные медиа могут рассматриваться как часть  потребительской прессы.</w:t>
      </w:r>
      <w:proofErr w:type="gramEnd"/>
    </w:p>
    <w:p w:rsidR="005A11E2" w:rsidRPr="007F7199" w:rsidRDefault="00E7094C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>Корпоративные СМИ уходят корнями в</w:t>
      </w:r>
      <w:r w:rsidR="005A11E2" w:rsidRPr="007F7199">
        <w:rPr>
          <w:rFonts w:ascii="Times New Roman" w:hAnsi="Times New Roman" w:cs="Times New Roman"/>
          <w:sz w:val="24"/>
          <w:szCs w:val="24"/>
        </w:rPr>
        <w:t xml:space="preserve"> 1885 г.</w:t>
      </w:r>
      <w:r w:rsidRPr="007F7199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5A11E2" w:rsidRPr="007F7199">
        <w:rPr>
          <w:rFonts w:ascii="Times New Roman" w:hAnsi="Times New Roman" w:cs="Times New Roman"/>
          <w:sz w:val="24"/>
          <w:szCs w:val="24"/>
        </w:rPr>
        <w:t>американская компания John Deere стала выпускать журнал «</w:t>
      </w:r>
      <w:proofErr w:type="spellStart"/>
      <w:r w:rsidR="005A11E2" w:rsidRPr="007F71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11E2" w:rsidRPr="007F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E2" w:rsidRPr="007F7199">
        <w:rPr>
          <w:rFonts w:ascii="Times New Roman" w:hAnsi="Times New Roman" w:cs="Times New Roman"/>
          <w:sz w:val="24"/>
          <w:szCs w:val="24"/>
        </w:rPr>
        <w:t>Furrow</w:t>
      </w:r>
      <w:proofErr w:type="spellEnd"/>
      <w:r w:rsidR="005A11E2" w:rsidRPr="007F7199">
        <w:rPr>
          <w:rFonts w:ascii="Times New Roman" w:hAnsi="Times New Roman" w:cs="Times New Roman"/>
          <w:sz w:val="24"/>
          <w:szCs w:val="24"/>
        </w:rPr>
        <w:t xml:space="preserve">», который считается первым корпоративным </w:t>
      </w:r>
      <w:r w:rsidR="005A11E2" w:rsidRPr="007F7199">
        <w:rPr>
          <w:rFonts w:ascii="Times New Roman" w:hAnsi="Times New Roman" w:cs="Times New Roman"/>
          <w:sz w:val="24"/>
          <w:szCs w:val="24"/>
        </w:rPr>
        <w:lastRenderedPageBreak/>
        <w:t xml:space="preserve">изданием формата </w:t>
      </w:r>
      <w:proofErr w:type="spellStart"/>
      <w:r w:rsidR="005A11E2" w:rsidRPr="007F7199">
        <w:rPr>
          <w:rFonts w:ascii="Times New Roman" w:hAnsi="Times New Roman" w:cs="Times New Roman"/>
          <w:sz w:val="24"/>
          <w:szCs w:val="24"/>
        </w:rPr>
        <w:t>business-to-consumer</w:t>
      </w:r>
      <w:proofErr w:type="spellEnd"/>
      <w:r w:rsidR="005A11E2" w:rsidRPr="007F7199">
        <w:rPr>
          <w:rFonts w:ascii="Times New Roman" w:hAnsi="Times New Roman" w:cs="Times New Roman"/>
          <w:sz w:val="24"/>
          <w:szCs w:val="24"/>
        </w:rPr>
        <w:t xml:space="preserve">. Этот журнал выпускался для фермеров, которые были целевой аудиторией этой компании, производящей технику для сельского хозяйства </w:t>
      </w:r>
      <w:r w:rsidR="009A1C7B" w:rsidRPr="007F7199">
        <w:rPr>
          <w:rFonts w:ascii="Times New Roman" w:hAnsi="Times New Roman" w:cs="Times New Roman"/>
          <w:sz w:val="24"/>
          <w:szCs w:val="24"/>
        </w:rPr>
        <w:t>(Ромашова</w:t>
      </w:r>
      <w:r w:rsidR="00B13602" w:rsidRPr="007F7199">
        <w:rPr>
          <w:rFonts w:ascii="Times New Roman" w:hAnsi="Times New Roman" w:cs="Times New Roman"/>
          <w:sz w:val="24"/>
          <w:szCs w:val="24"/>
        </w:rPr>
        <w:t xml:space="preserve"> И.П.</w:t>
      </w:r>
      <w:r w:rsidR="009A1C7B" w:rsidRPr="007F7199">
        <w:rPr>
          <w:rFonts w:ascii="Times New Roman" w:hAnsi="Times New Roman" w:cs="Times New Roman"/>
          <w:sz w:val="24"/>
          <w:szCs w:val="24"/>
        </w:rPr>
        <w:t>, 2015)</w:t>
      </w:r>
      <w:r w:rsidR="005A11E2" w:rsidRPr="007F7199">
        <w:rPr>
          <w:rFonts w:ascii="Times New Roman" w:hAnsi="Times New Roman" w:cs="Times New Roman"/>
          <w:sz w:val="24"/>
          <w:szCs w:val="24"/>
        </w:rPr>
        <w:t>.</w:t>
      </w:r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В России подобные издания начали появляться в конце XX века, когда зарубежные корпорации стали выходить на отечественный рынок. </w:t>
      </w:r>
      <w:r w:rsidRPr="005D2D51">
        <w:rPr>
          <w:rFonts w:ascii="Times New Roman" w:hAnsi="Times New Roman" w:cs="Times New Roman"/>
          <w:sz w:val="24"/>
          <w:szCs w:val="24"/>
          <w:highlight w:val="yellow"/>
        </w:rPr>
        <w:t>Сейчас</w:t>
      </w:r>
      <w:r w:rsidR="005D2D51" w:rsidRPr="005D2D51">
        <w:rPr>
          <w:rFonts w:ascii="Times New Roman" w:hAnsi="Times New Roman" w:cs="Times New Roman"/>
          <w:sz w:val="24"/>
          <w:szCs w:val="24"/>
          <w:highlight w:val="yellow"/>
        </w:rPr>
        <w:t xml:space="preserve">, согласно данным Ассоциации директоров по Коммуникациям и корпоративным </w:t>
      </w:r>
      <w:proofErr w:type="spellStart"/>
      <w:r w:rsidR="005D2D51" w:rsidRPr="005D2D51">
        <w:rPr>
          <w:rFonts w:ascii="Times New Roman" w:hAnsi="Times New Roman" w:cs="Times New Roman"/>
          <w:sz w:val="24"/>
          <w:szCs w:val="24"/>
          <w:highlight w:val="yellow"/>
        </w:rPr>
        <w:t>Медиа</w:t>
      </w:r>
      <w:proofErr w:type="spellEnd"/>
      <w:r w:rsidR="005D2D51" w:rsidRPr="005D2D51">
        <w:rPr>
          <w:rFonts w:ascii="Times New Roman" w:hAnsi="Times New Roman" w:cs="Times New Roman"/>
          <w:sz w:val="24"/>
          <w:szCs w:val="24"/>
          <w:highlight w:val="yellow"/>
        </w:rPr>
        <w:t xml:space="preserve"> России,</w:t>
      </w:r>
      <w:r w:rsidRPr="005D2D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D2D51" w:rsidRPr="005D2D51">
        <w:rPr>
          <w:rFonts w:ascii="Times New Roman" w:hAnsi="Times New Roman" w:cs="Times New Roman"/>
          <w:sz w:val="24"/>
          <w:szCs w:val="24"/>
          <w:highlight w:val="yellow"/>
        </w:rPr>
        <w:t>93</w:t>
      </w:r>
      <w:r w:rsidR="005D2D51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5D2D51" w:rsidRPr="005D2D51">
        <w:rPr>
          <w:rFonts w:ascii="Times New Roman" w:hAnsi="Times New Roman" w:cs="Times New Roman"/>
          <w:sz w:val="24"/>
          <w:szCs w:val="24"/>
          <w:highlight w:val="yellow"/>
        </w:rPr>
        <w:t>процента опрошенных российских компаний</w:t>
      </w:r>
      <w:r w:rsidRPr="005D2D51">
        <w:rPr>
          <w:rFonts w:ascii="Times New Roman" w:hAnsi="Times New Roman" w:cs="Times New Roman"/>
          <w:sz w:val="24"/>
          <w:szCs w:val="24"/>
          <w:highlight w:val="yellow"/>
        </w:rPr>
        <w:t xml:space="preserve"> используют корпоративные медиа, несмотря на то, что опыт работы с корпоративными </w:t>
      </w:r>
      <w:r w:rsidR="0079183B" w:rsidRPr="005D2D51">
        <w:rPr>
          <w:rFonts w:ascii="Times New Roman" w:hAnsi="Times New Roman" w:cs="Times New Roman"/>
          <w:sz w:val="24"/>
          <w:szCs w:val="24"/>
          <w:highlight w:val="yellow"/>
        </w:rPr>
        <w:t>СМИ</w:t>
      </w:r>
      <w:r w:rsidRPr="005D2D51">
        <w:rPr>
          <w:rFonts w:ascii="Times New Roman" w:hAnsi="Times New Roman" w:cs="Times New Roman"/>
          <w:sz w:val="24"/>
          <w:szCs w:val="24"/>
          <w:highlight w:val="yellow"/>
        </w:rPr>
        <w:t xml:space="preserve"> у российских предприятий меньше по сравнению с западными коллегами.</w:t>
      </w:r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лидеров рынка активно развивают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корпоративные медиа. Так, «Тин</w:t>
      </w:r>
      <w:r w:rsidR="009C6886" w:rsidRPr="007F7199">
        <w:rPr>
          <w:rFonts w:ascii="Times New Roman" w:hAnsi="Times New Roman" w:cs="Times New Roman"/>
          <w:sz w:val="24"/>
          <w:szCs w:val="24"/>
        </w:rPr>
        <w:t>ь</w:t>
      </w:r>
      <w:r w:rsidRPr="007F7199">
        <w:rPr>
          <w:rFonts w:ascii="Times New Roman" w:hAnsi="Times New Roman" w:cs="Times New Roman"/>
          <w:sz w:val="24"/>
          <w:szCs w:val="24"/>
        </w:rPr>
        <w:t>кофф-банк» создал «Тин</w:t>
      </w:r>
      <w:r w:rsidR="009C6886" w:rsidRPr="007F7199">
        <w:rPr>
          <w:rFonts w:ascii="Times New Roman" w:hAnsi="Times New Roman" w:cs="Times New Roman"/>
          <w:sz w:val="24"/>
          <w:szCs w:val="24"/>
        </w:rPr>
        <w:t>ь</w:t>
      </w:r>
      <w:r w:rsidRPr="007F7199">
        <w:rPr>
          <w:rFonts w:ascii="Times New Roman" w:hAnsi="Times New Roman" w:cs="Times New Roman"/>
          <w:sz w:val="24"/>
          <w:szCs w:val="24"/>
        </w:rPr>
        <w:t xml:space="preserve">кофф-журнал»,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представляет собой корпоративный блог, рассказывающий об управлении личными финансами, составлении бюджета семьи и о многих других интересующих россиян вопросах. На сайте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интернет-кинотеатра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IVI представлен online</w:t>
      </w:r>
      <w:r w:rsidR="009C6886" w:rsidRPr="007F7199">
        <w:rPr>
          <w:rFonts w:ascii="Times New Roman" w:hAnsi="Times New Roman" w:cs="Times New Roman"/>
          <w:sz w:val="24"/>
          <w:szCs w:val="24"/>
        </w:rPr>
        <w:t>-</w:t>
      </w:r>
      <w:r w:rsidRPr="007F7199">
        <w:rPr>
          <w:rFonts w:ascii="Times New Roman" w:hAnsi="Times New Roman" w:cs="Times New Roman"/>
          <w:sz w:val="24"/>
          <w:szCs w:val="24"/>
        </w:rPr>
        <w:t>журнал, посвящённый новинкам киноиндустрии, которые можно сразу же приобрести на сайте компании. А корпоративное издание Coca</w:t>
      </w:r>
      <w:r w:rsidR="009C6886" w:rsidRPr="007F7199">
        <w:rPr>
          <w:rFonts w:ascii="Times New Roman" w:hAnsi="Times New Roman" w:cs="Times New Roman"/>
          <w:sz w:val="24"/>
          <w:szCs w:val="24"/>
        </w:rPr>
        <w:t>-</w:t>
      </w:r>
      <w:r w:rsidRPr="007F7199">
        <w:rPr>
          <w:rFonts w:ascii="Times New Roman" w:hAnsi="Times New Roman" w:cs="Times New Roman"/>
          <w:sz w:val="24"/>
          <w:szCs w:val="24"/>
        </w:rPr>
        <w:t>Cola для сотрудников переросло в бизнес-портал, который по своей сути считает</w:t>
      </w:r>
      <w:r w:rsidR="009A1C7B" w:rsidRPr="007F7199">
        <w:rPr>
          <w:rFonts w:ascii="Times New Roman" w:hAnsi="Times New Roman" w:cs="Times New Roman"/>
          <w:sz w:val="24"/>
          <w:szCs w:val="24"/>
        </w:rPr>
        <w:t>ся журналом для потребителей (Ромашова</w:t>
      </w:r>
      <w:r w:rsidR="00B13602" w:rsidRPr="007F7199">
        <w:rPr>
          <w:rFonts w:ascii="Times New Roman" w:hAnsi="Times New Roman" w:cs="Times New Roman"/>
          <w:sz w:val="24"/>
          <w:szCs w:val="24"/>
        </w:rPr>
        <w:t xml:space="preserve"> И.П.</w:t>
      </w:r>
      <w:r w:rsidR="009A1C7B" w:rsidRPr="007F7199">
        <w:rPr>
          <w:rFonts w:ascii="Times New Roman" w:hAnsi="Times New Roman" w:cs="Times New Roman"/>
          <w:sz w:val="24"/>
          <w:szCs w:val="24"/>
        </w:rPr>
        <w:t>, 2015)</w:t>
      </w:r>
      <w:r w:rsidRPr="007F7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AED" w:rsidRPr="007F7199" w:rsidRDefault="0079183B" w:rsidP="0073364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Ряд </w:t>
      </w:r>
      <w:proofErr w:type="gramStart"/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корпоративных</w:t>
      </w:r>
      <w:proofErr w:type="gramEnd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медиа в Европе продвигают не только свою продукцию, но и определённый образ жизни. Например, большой популярностью за рубежом пользуется </w:t>
      </w:r>
      <w:proofErr w:type="gramStart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корпоративный</w:t>
      </w:r>
      <w:proofErr w:type="gramEnd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блог</w:t>
      </w:r>
      <w:proofErr w:type="spellEnd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компании </w:t>
      </w:r>
      <w:proofErr w:type="spellStart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Whole</w:t>
      </w:r>
      <w:proofErr w:type="spellEnd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Foods</w:t>
      </w:r>
      <w:proofErr w:type="spellEnd"/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Этот блог рассказывает не только об органических продуктах, которые можно купить в 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этой сети супермаркетов</w:t>
      </w:r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но и о том, как вести здоровый образ жизни. Американская сеть кофеен </w:t>
      </w:r>
      <w:r w:rsidR="008A6AED" w:rsidRPr="007F7199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Starbucks</w:t>
      </w:r>
      <w:r w:rsidR="008A6AED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особое внимание уделяет рассказам о том, как она меняет жизнь сотрудников и покупателей к лучшему. Другими словами, корпоративные медиа помогают компании пролить свет на ключевые особенности деятельности фирмы, показать, чем живут её сотрудники и как они несут ответственность перед обществом.</w:t>
      </w:r>
    </w:p>
    <w:p w:rsidR="009C6886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lastRenderedPageBreak/>
        <w:t>В отличие от традиционных СМИ, для которых издательская деятельность - это источник получени</w:t>
      </w:r>
      <w:r w:rsidR="0079183B" w:rsidRPr="007F7199">
        <w:rPr>
          <w:rFonts w:ascii="Times New Roman" w:hAnsi="Times New Roman" w:cs="Times New Roman"/>
          <w:sz w:val="24"/>
          <w:szCs w:val="24"/>
        </w:rPr>
        <w:t>я прибыли, корпоративные медиа –</w:t>
      </w:r>
      <w:r w:rsidRPr="007F7199">
        <w:rPr>
          <w:rFonts w:ascii="Times New Roman" w:hAnsi="Times New Roman" w:cs="Times New Roman"/>
          <w:sz w:val="24"/>
          <w:szCs w:val="24"/>
        </w:rPr>
        <w:t xml:space="preserve"> это «вспомогательное направление деятельности компании, которое способствует достижению основных её целей» </w:t>
      </w:r>
      <w:r w:rsidR="009E6863" w:rsidRPr="007F719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A1C7B" w:rsidRPr="007F7199">
        <w:rPr>
          <w:rFonts w:ascii="Times New Roman" w:hAnsi="Times New Roman" w:cs="Times New Roman"/>
          <w:sz w:val="24"/>
          <w:szCs w:val="24"/>
        </w:rPr>
        <w:t>Олтаржевский</w:t>
      </w:r>
      <w:proofErr w:type="spellEnd"/>
      <w:r w:rsidR="00B13602" w:rsidRPr="007F7199">
        <w:rPr>
          <w:rFonts w:ascii="Times New Roman" w:hAnsi="Times New Roman" w:cs="Times New Roman"/>
          <w:sz w:val="24"/>
          <w:szCs w:val="24"/>
        </w:rPr>
        <w:t xml:space="preserve"> Д.О.</w:t>
      </w:r>
      <w:r w:rsidR="009A1C7B" w:rsidRPr="007F7199">
        <w:rPr>
          <w:rFonts w:ascii="Times New Roman" w:hAnsi="Times New Roman" w:cs="Times New Roman"/>
          <w:sz w:val="24"/>
          <w:szCs w:val="24"/>
        </w:rPr>
        <w:t>, 2013</w:t>
      </w:r>
      <w:r w:rsidR="009E6863" w:rsidRPr="007F7199">
        <w:rPr>
          <w:rFonts w:ascii="Times New Roman" w:hAnsi="Times New Roman" w:cs="Times New Roman"/>
          <w:sz w:val="24"/>
          <w:szCs w:val="24"/>
        </w:rPr>
        <w:t>: 36]</w:t>
      </w:r>
      <w:r w:rsidRPr="007F7199">
        <w:rPr>
          <w:rFonts w:ascii="Times New Roman" w:hAnsi="Times New Roman" w:cs="Times New Roman"/>
          <w:sz w:val="24"/>
          <w:szCs w:val="24"/>
        </w:rPr>
        <w:t xml:space="preserve">. Кроме того, профессионально созданные корпоративные издания могут гармонизировать отношения компании с её целевыми аудиториями, создать необходимый имидж и уравновесить противоречивые интересы сотрудников. Корпоративные издания влияют как на сферу массовых коммуникаций, так и на сферу социального управления </w:t>
      </w:r>
      <w:r w:rsidR="009A1C7B" w:rsidRPr="007F71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1C7B" w:rsidRPr="007F7199">
        <w:rPr>
          <w:rFonts w:ascii="Times New Roman" w:hAnsi="Times New Roman" w:cs="Times New Roman"/>
          <w:sz w:val="24"/>
          <w:szCs w:val="24"/>
        </w:rPr>
        <w:t>Олтаржевский</w:t>
      </w:r>
      <w:proofErr w:type="spellEnd"/>
      <w:r w:rsidR="00B13602" w:rsidRPr="007F7199">
        <w:rPr>
          <w:rFonts w:ascii="Times New Roman" w:hAnsi="Times New Roman" w:cs="Times New Roman"/>
          <w:sz w:val="24"/>
          <w:szCs w:val="24"/>
        </w:rPr>
        <w:t xml:space="preserve"> Д.О.</w:t>
      </w:r>
      <w:r w:rsidR="009A1C7B" w:rsidRPr="007F7199">
        <w:rPr>
          <w:rFonts w:ascii="Times New Roman" w:hAnsi="Times New Roman" w:cs="Times New Roman"/>
          <w:sz w:val="24"/>
          <w:szCs w:val="24"/>
        </w:rPr>
        <w:t>, 2013)</w:t>
      </w:r>
      <w:r w:rsidRPr="007F7199">
        <w:rPr>
          <w:rFonts w:ascii="Times New Roman" w:hAnsi="Times New Roman" w:cs="Times New Roman"/>
          <w:sz w:val="24"/>
          <w:szCs w:val="24"/>
        </w:rPr>
        <w:t>, именно поэтому ими не стоит пренебрегать, разрабатыв</w:t>
      </w:r>
      <w:r w:rsidR="00733649">
        <w:rPr>
          <w:rFonts w:ascii="Times New Roman" w:hAnsi="Times New Roman" w:cs="Times New Roman"/>
          <w:sz w:val="24"/>
          <w:szCs w:val="24"/>
        </w:rPr>
        <w:t>ая стратегию развития компании.</w:t>
      </w:r>
    </w:p>
    <w:p w:rsidR="00733649" w:rsidRPr="0073364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3649">
        <w:rPr>
          <w:rFonts w:ascii="Times New Roman" w:hAnsi="Times New Roman" w:cs="Times New Roman"/>
          <w:sz w:val="24"/>
          <w:szCs w:val="24"/>
          <w:highlight w:val="yellow"/>
        </w:rPr>
        <w:t>Корпоративные</w:t>
      </w:r>
      <w:proofErr w:type="gramEnd"/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3649">
        <w:rPr>
          <w:rFonts w:ascii="Times New Roman" w:hAnsi="Times New Roman" w:cs="Times New Roman"/>
          <w:sz w:val="24"/>
          <w:szCs w:val="24"/>
          <w:highlight w:val="yellow"/>
        </w:rPr>
        <w:t>медиа</w:t>
      </w:r>
      <w:proofErr w:type="spellEnd"/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 – важная часть экономических коммуникаций. Внешние коммуникации позволяют компании донести до потребителей, партнёров и других представителей общественности информацию о своих маркетинговых и социальных программах. Внутренние коммуникации нацелены на то, чтобы сотрудники знали о стратегических задачах, которые им предстоит выполнить для того, чтобы была достигнута долгосрочная цель компании.</w:t>
      </w:r>
    </w:p>
    <w:p w:rsidR="00733649" w:rsidRPr="0073364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649">
        <w:rPr>
          <w:rFonts w:ascii="Times New Roman" w:hAnsi="Times New Roman" w:cs="Times New Roman"/>
          <w:sz w:val="24"/>
          <w:szCs w:val="24"/>
          <w:highlight w:val="yellow"/>
        </w:rPr>
        <w:t>Информация – это один из пяти факторов производства, закладывающий основы экономической эффективности компании, и поэтому система управления этим фактором должна быть тщательно разработана. Б.А. </w:t>
      </w:r>
      <w:proofErr w:type="spellStart"/>
      <w:r w:rsidRPr="00733649">
        <w:rPr>
          <w:rFonts w:ascii="Times New Roman" w:hAnsi="Times New Roman" w:cs="Times New Roman"/>
          <w:sz w:val="24"/>
          <w:szCs w:val="24"/>
          <w:highlight w:val="yellow"/>
        </w:rPr>
        <w:t>Играев</w:t>
      </w:r>
      <w:proofErr w:type="spellEnd"/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 выделяет несколько направлений деятельности корпоративных СМИ, которые способствуют экономическим коммуникациям как внутри, так и за пределами организации:</w:t>
      </w:r>
    </w:p>
    <w:p w:rsidR="00733649" w:rsidRPr="0073364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1) Корпоративные </w:t>
      </w:r>
      <w:proofErr w:type="spellStart"/>
      <w:r w:rsidRPr="00733649">
        <w:rPr>
          <w:rFonts w:ascii="Times New Roman" w:hAnsi="Times New Roman" w:cs="Times New Roman"/>
          <w:sz w:val="24"/>
          <w:szCs w:val="24"/>
          <w:highlight w:val="yellow"/>
        </w:rPr>
        <w:t>медиа</w:t>
      </w:r>
      <w:proofErr w:type="spellEnd"/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 выступают площадкой для диалога между сотрудниками, «консолидируют персонал на решение производственных задач и объединяют его вокруг общих ценностей»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3649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spellStart"/>
      <w:r w:rsidR="0072596C" w:rsidRPr="0072596C">
        <w:rPr>
          <w:rFonts w:ascii="Times New Roman" w:hAnsi="Times New Roman" w:cs="Times New Roman"/>
          <w:sz w:val="24"/>
          <w:szCs w:val="24"/>
          <w:highlight w:val="yellow"/>
        </w:rPr>
        <w:t>Играев</w:t>
      </w:r>
      <w:proofErr w:type="spellEnd"/>
      <w:r w:rsidR="0072596C" w:rsidRPr="0072596C">
        <w:rPr>
          <w:rFonts w:ascii="Times New Roman" w:hAnsi="Times New Roman" w:cs="Times New Roman"/>
          <w:sz w:val="24"/>
          <w:szCs w:val="24"/>
          <w:highlight w:val="yellow"/>
        </w:rPr>
        <w:t xml:space="preserve"> Б. А., 2012: 18</w:t>
      </w:r>
      <w:r w:rsidRPr="00733649">
        <w:rPr>
          <w:rFonts w:ascii="Times New Roman" w:hAnsi="Times New Roman" w:cs="Times New Roman"/>
          <w:sz w:val="24"/>
          <w:szCs w:val="24"/>
          <w:highlight w:val="yellow"/>
        </w:rPr>
        <w:t>], тем самым выполняя функцию управления персоналом.</w:t>
      </w:r>
    </w:p>
    <w:p w:rsidR="00733649" w:rsidRPr="0073364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649">
        <w:rPr>
          <w:rFonts w:ascii="Times New Roman" w:hAnsi="Times New Roman" w:cs="Times New Roman"/>
          <w:sz w:val="24"/>
          <w:szCs w:val="24"/>
          <w:highlight w:val="yellow"/>
        </w:rPr>
        <w:t>2) Они способствуют как предупреждению, так и разрешению кризисных ситуаций.</w:t>
      </w:r>
    </w:p>
    <w:p w:rsidR="00733649" w:rsidRPr="0073364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64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3) Корпоративные СМИ помогают налаживать отношения с дилерами, благодаря чему по дилерской сети распространяется более точная информация об особенностях товаров компании, что положительно влияет на сбыт.</w:t>
      </w:r>
    </w:p>
    <w:p w:rsidR="00733649" w:rsidRPr="0073364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3649">
        <w:rPr>
          <w:rFonts w:ascii="Times New Roman" w:hAnsi="Times New Roman" w:cs="Times New Roman"/>
          <w:sz w:val="24"/>
          <w:szCs w:val="24"/>
          <w:highlight w:val="yellow"/>
        </w:rPr>
        <w:t>4) Они информируют покупателя из первоисточника.</w:t>
      </w:r>
    </w:p>
    <w:p w:rsidR="00733649" w:rsidRPr="007F7199" w:rsidRDefault="00733649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5) Корпоративные </w:t>
      </w:r>
      <w:proofErr w:type="spellStart"/>
      <w:r w:rsidRPr="00733649">
        <w:rPr>
          <w:rFonts w:ascii="Times New Roman" w:hAnsi="Times New Roman" w:cs="Times New Roman"/>
          <w:sz w:val="24"/>
          <w:szCs w:val="24"/>
          <w:highlight w:val="yellow"/>
        </w:rPr>
        <w:t>медиа</w:t>
      </w:r>
      <w:proofErr w:type="spellEnd"/>
      <w:r w:rsidRPr="00733649">
        <w:rPr>
          <w:rFonts w:ascii="Times New Roman" w:hAnsi="Times New Roman" w:cs="Times New Roman"/>
          <w:sz w:val="24"/>
          <w:szCs w:val="24"/>
          <w:highlight w:val="yellow"/>
        </w:rPr>
        <w:t xml:space="preserve"> демонстрируют открытость компании, что повышает уровень доверия со стороны потребителя.</w:t>
      </w:r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В условиях современных рыночных отношений все организации стремятся получить максимальную прибыль, а корпоративные издания как неотъемлемый элемент корпоративной культуры помогают компании установить доверительные отношения со своей общественностью. Проблема дефицита доверия к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бизнесу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несомненно существует в России, где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уровень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недоверия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населения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малым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и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средним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частным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предприятиям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в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2015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году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 xml:space="preserve">вырос по сравнению с 2012 годом </w:t>
      </w:r>
      <w:r w:rsidR="009A1C7B" w:rsidRPr="007F7199">
        <w:rPr>
          <w:rFonts w:ascii="Times New Roman" w:hAnsi="Times New Roman" w:cs="Times New Roman"/>
          <w:sz w:val="24"/>
          <w:szCs w:val="24"/>
        </w:rPr>
        <w:t>(Козырева</w:t>
      </w:r>
      <w:r w:rsidR="00B13602" w:rsidRPr="007F7199">
        <w:rPr>
          <w:rFonts w:ascii="Times New Roman" w:hAnsi="Times New Roman" w:cs="Times New Roman"/>
          <w:sz w:val="24"/>
          <w:szCs w:val="24"/>
        </w:rPr>
        <w:t xml:space="preserve"> П.М.</w:t>
      </w:r>
      <w:r w:rsidR="009A1C7B" w:rsidRPr="007F7199">
        <w:rPr>
          <w:rFonts w:ascii="Times New Roman" w:hAnsi="Times New Roman" w:cs="Times New Roman"/>
          <w:sz w:val="24"/>
          <w:szCs w:val="24"/>
        </w:rPr>
        <w:t>, 2017)</w:t>
      </w:r>
      <w:r w:rsidRPr="007F7199">
        <w:rPr>
          <w:rFonts w:ascii="Times New Roman" w:hAnsi="Times New Roman" w:cs="Times New Roman"/>
          <w:sz w:val="24"/>
          <w:szCs w:val="24"/>
        </w:rPr>
        <w:t xml:space="preserve">. С целью улучшения этого статистического показателя целесообразно использовать корпоративные издания, так как они помогают пролить свет на ключевые особенности деятельности предприятия, показать, чем живут его сотрудники и как они несут ответственность перед обществом. </w:t>
      </w:r>
    </w:p>
    <w:p w:rsidR="009C6886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Подводя итог, стоит отметить, что в России ещё многое может быть сделано для более тщательного исследования сущности корпоративных медиа и их культурологических особенностей в нашей стране. Важно понимать, что корпоративная культура не ограничивается деловой этикой и миссией компании, так же как и корпоративные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медиа не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могут сводиться только к наличию сайта. Компании должны детально прорабатывать как корпоративную культуру в целом, так и своё присутствие на рынке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корпоративных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медиа. </w:t>
      </w:r>
      <w:r w:rsidR="003A5A8E" w:rsidRPr="007F7199">
        <w:rPr>
          <w:rFonts w:ascii="Times New Roman" w:hAnsi="Times New Roman" w:cs="Times New Roman"/>
          <w:sz w:val="24"/>
          <w:szCs w:val="24"/>
        </w:rPr>
        <w:t>В результате</w:t>
      </w:r>
      <w:r w:rsidRPr="007F7199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этой относительно новой для России формы коммуникации помогает предприятиям выстраивать доверительные отношения с </w:t>
      </w:r>
      <w:r w:rsidR="007E35C6" w:rsidRPr="007F7199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8A6AED" w:rsidRPr="007F7199" w:rsidRDefault="008A6AED" w:rsidP="0073364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В заключение хотелось бы </w:t>
      </w:r>
      <w:r w:rsidR="0079183B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подчеркнуть,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79183B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что в современных условиях нельзя не принимать во внимание 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важность таких нематериальных активов компаний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как имидж и репутация в глазах клиентов. 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Более того, </w:t>
      </w:r>
      <w:r w:rsidR="0079183B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 помощью современных эффективных инструментов, к которым и принадлежат корпоративные издания, можно грамотно 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управлять 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такими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нематериальными активами и 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формировать 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систему коммуникаций компании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 внешней общественностью (Шишкина</w:t>
      </w:r>
      <w:r w:rsidR="00B13602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М.А.</w:t>
      </w:r>
      <w:r w:rsidR="007E35C6"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, 1999)</w:t>
      </w:r>
      <w:r w:rsidRPr="007F7199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5A11E2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sz w:val="24"/>
          <w:szCs w:val="24"/>
        </w:rPr>
        <w:t xml:space="preserve">Источники и литература </w:t>
      </w:r>
    </w:p>
    <w:p w:rsidR="005A11E2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b/>
          <w:bCs/>
          <w:sz w:val="24"/>
          <w:szCs w:val="24"/>
        </w:rPr>
        <w:t>Базаров</w:t>
      </w:r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Т.Ю.</w:t>
      </w:r>
      <w:r w:rsidRPr="007F7199">
        <w:rPr>
          <w:rFonts w:ascii="Times New Roman" w:hAnsi="Times New Roman" w:cs="Times New Roman"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Еремина</w:t>
      </w:r>
      <w:r w:rsidR="002263B8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="002263B8"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Т.Л.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Управление персоналом</w:t>
      </w:r>
      <w:r w:rsidR="00D56827" w:rsidRPr="007F7199">
        <w:rPr>
          <w:rFonts w:ascii="Times New Roman" w:hAnsi="Times New Roman" w:cs="Times New Roman"/>
          <w:sz w:val="24"/>
          <w:szCs w:val="24"/>
        </w:rPr>
        <w:t>. Москва</w:t>
      </w:r>
      <w:r w:rsidRPr="007F7199">
        <w:rPr>
          <w:rFonts w:ascii="Times New Roman" w:hAnsi="Times New Roman" w:cs="Times New Roman"/>
          <w:sz w:val="24"/>
          <w:szCs w:val="24"/>
        </w:rPr>
        <w:t>: ЮНИТИ, 200</w:t>
      </w:r>
      <w:r w:rsidR="00101BC8" w:rsidRPr="007F7199">
        <w:rPr>
          <w:rFonts w:ascii="Times New Roman" w:hAnsi="Times New Roman" w:cs="Times New Roman"/>
          <w:sz w:val="24"/>
          <w:szCs w:val="24"/>
        </w:rPr>
        <w:t>1</w:t>
      </w:r>
      <w:r w:rsidR="00625C63">
        <w:rPr>
          <w:rFonts w:ascii="Times New Roman" w:hAnsi="Times New Roman" w:cs="Times New Roman"/>
          <w:sz w:val="24"/>
          <w:szCs w:val="24"/>
        </w:rPr>
        <w:t>. 560 с.</w:t>
      </w:r>
    </w:p>
    <w:p w:rsidR="00625C63" w:rsidRPr="00625C63" w:rsidRDefault="00625C63" w:rsidP="00733649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spellStart"/>
      <w:r w:rsidRPr="00625C63">
        <w:rPr>
          <w:rFonts w:ascii="Times New Roman" w:hAnsi="Times New Roman" w:cs="Times New Roman"/>
          <w:b/>
          <w:bCs/>
          <w:sz w:val="24"/>
          <w:szCs w:val="24"/>
        </w:rPr>
        <w:t>Играев</w:t>
      </w:r>
      <w:proofErr w:type="spellEnd"/>
      <w:r w:rsidRPr="00625C63">
        <w:rPr>
          <w:rFonts w:ascii="Times New Roman" w:hAnsi="Times New Roman" w:cs="Times New Roman"/>
          <w:b/>
          <w:bCs/>
          <w:sz w:val="24"/>
          <w:szCs w:val="24"/>
        </w:rPr>
        <w:t>, Б. А.</w:t>
      </w:r>
      <w:r w:rsidRPr="00625C6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625C63">
        <w:rPr>
          <w:rFonts w:ascii="Times New Roman" w:hAnsi="Times New Roman" w:cs="Times New Roman"/>
          <w:i/>
          <w:iCs/>
          <w:sz w:val="24"/>
          <w:szCs w:val="24"/>
        </w:rPr>
        <w:t>Корпоративные СМИ и коммуникации в бизнес-процессах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C63">
        <w:rPr>
          <w:rFonts w:ascii="Times New Roman" w:hAnsi="Times New Roman" w:cs="Times New Roman"/>
          <w:sz w:val="24"/>
          <w:szCs w:val="24"/>
        </w:rPr>
        <w:t xml:space="preserve">// Известия </w:t>
      </w:r>
      <w:proofErr w:type="spellStart"/>
      <w:r w:rsidRPr="00625C63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625C63">
        <w:rPr>
          <w:rFonts w:ascii="Times New Roman" w:hAnsi="Times New Roman" w:cs="Times New Roman"/>
          <w:sz w:val="24"/>
          <w:szCs w:val="24"/>
        </w:rPr>
        <w:t>. Гуманитарные науки. 2012. №1-1</w:t>
      </w:r>
      <w:r>
        <w:rPr>
          <w:rFonts w:ascii="Times New Roman" w:hAnsi="Times New Roman" w:cs="Times New Roman"/>
          <w:sz w:val="24"/>
          <w:szCs w:val="24"/>
        </w:rPr>
        <w:t>. С. 15-19.</w:t>
      </w:r>
    </w:p>
    <w:p w:rsidR="005A11E2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b/>
          <w:bCs/>
          <w:sz w:val="24"/>
          <w:szCs w:val="24"/>
        </w:rPr>
        <w:t>Козырева</w:t>
      </w:r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П.М.</w:t>
      </w:r>
      <w:r w:rsidRPr="007F7199">
        <w:rPr>
          <w:rFonts w:ascii="Times New Roman" w:hAnsi="Times New Roman" w:cs="Times New Roman"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Смирнов</w:t>
      </w:r>
      <w:r w:rsidR="002263B8"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, А.И. </w:t>
      </w:r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Население и бизнес: дефицит доверия, его причины и последствия</w:t>
      </w:r>
      <w:r w:rsidRPr="007F7199">
        <w:rPr>
          <w:rFonts w:ascii="Times New Roman" w:hAnsi="Times New Roman" w:cs="Times New Roman"/>
          <w:sz w:val="24"/>
          <w:szCs w:val="24"/>
        </w:rPr>
        <w:t xml:space="preserve"> // Полис. Политические исс</w:t>
      </w:r>
      <w:r w:rsidR="00625C63">
        <w:rPr>
          <w:rFonts w:ascii="Times New Roman" w:hAnsi="Times New Roman" w:cs="Times New Roman"/>
          <w:sz w:val="24"/>
          <w:szCs w:val="24"/>
        </w:rPr>
        <w:t>ледования. 2017. № 1. С. 53-69.</w:t>
      </w:r>
    </w:p>
    <w:p w:rsidR="005A11E2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b/>
          <w:bCs/>
          <w:sz w:val="24"/>
          <w:szCs w:val="24"/>
        </w:rPr>
        <w:t>Кривоносов</w:t>
      </w:r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А.Д.</w:t>
      </w:r>
      <w:r w:rsidRPr="007F7199">
        <w:rPr>
          <w:rFonts w:ascii="Times New Roman" w:hAnsi="Times New Roman" w:cs="Times New Roman"/>
          <w:sz w:val="24"/>
          <w:szCs w:val="24"/>
        </w:rPr>
        <w:t xml:space="preserve">, 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>Филатова</w:t>
      </w:r>
      <w:r w:rsidR="002263B8" w:rsidRPr="007F7199">
        <w:rPr>
          <w:rFonts w:ascii="Times New Roman" w:hAnsi="Times New Roman" w:cs="Times New Roman"/>
          <w:b/>
          <w:bCs/>
          <w:sz w:val="24"/>
          <w:szCs w:val="24"/>
        </w:rPr>
        <w:t>, О.Г.</w:t>
      </w:r>
      <w:r w:rsidR="00A15FE2" w:rsidRPr="007F7199">
        <w:rPr>
          <w:rFonts w:ascii="Times New Roman" w:hAnsi="Times New Roman" w:cs="Times New Roman"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Шишкина</w:t>
      </w:r>
      <w:r w:rsidR="002263B8" w:rsidRPr="007F7199">
        <w:rPr>
          <w:rFonts w:ascii="Times New Roman" w:hAnsi="Times New Roman" w:cs="Times New Roman"/>
          <w:b/>
          <w:bCs/>
          <w:sz w:val="24"/>
          <w:szCs w:val="24"/>
        </w:rPr>
        <w:t>, М.А.</w:t>
      </w:r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Основы теории связей с общественностью</w:t>
      </w:r>
      <w:r w:rsidRPr="007F7199">
        <w:rPr>
          <w:rFonts w:ascii="Times New Roman" w:hAnsi="Times New Roman" w:cs="Times New Roman"/>
          <w:sz w:val="24"/>
          <w:szCs w:val="24"/>
        </w:rPr>
        <w:t xml:space="preserve">. СПб: Питер, 2010. 384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>.</w:t>
      </w:r>
    </w:p>
    <w:p w:rsidR="008A6AED" w:rsidRPr="007F7199" w:rsidRDefault="008A6AED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b/>
          <w:sz w:val="24"/>
          <w:szCs w:val="24"/>
        </w:rPr>
        <w:t xml:space="preserve">Мурзин, Д.А. </w:t>
      </w:r>
      <w:r w:rsidR="00D56827" w:rsidRPr="007F7199">
        <w:rPr>
          <w:rFonts w:ascii="Times New Roman" w:hAnsi="Times New Roman" w:cs="Times New Roman"/>
          <w:i/>
          <w:sz w:val="24"/>
          <w:szCs w:val="24"/>
        </w:rPr>
        <w:t xml:space="preserve">Феномен корпоративной прессы. </w:t>
      </w:r>
      <w:r w:rsidR="00D56827" w:rsidRPr="007F7199">
        <w:rPr>
          <w:rFonts w:ascii="Times New Roman" w:hAnsi="Times New Roman" w:cs="Times New Roman"/>
          <w:sz w:val="24"/>
          <w:szCs w:val="24"/>
        </w:rPr>
        <w:t xml:space="preserve">Москва: Издательский дом «Хроникёр», 2005. 192 </w:t>
      </w:r>
      <w:proofErr w:type="gramStart"/>
      <w:r w:rsidR="00D56827" w:rsidRPr="007F7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827" w:rsidRPr="007F7199">
        <w:rPr>
          <w:rFonts w:ascii="Times New Roman" w:hAnsi="Times New Roman" w:cs="Times New Roman"/>
          <w:sz w:val="24"/>
          <w:szCs w:val="24"/>
        </w:rPr>
        <w:t>.</w:t>
      </w:r>
    </w:p>
    <w:p w:rsidR="005A11E2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199">
        <w:rPr>
          <w:rFonts w:ascii="Times New Roman" w:hAnsi="Times New Roman" w:cs="Times New Roman"/>
          <w:b/>
          <w:bCs/>
          <w:sz w:val="24"/>
          <w:szCs w:val="24"/>
        </w:rPr>
        <w:t>Олтаржевский</w:t>
      </w:r>
      <w:proofErr w:type="spellEnd"/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6886"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>Д.О.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Социальная</w:t>
      </w:r>
      <w:r w:rsidR="009C6886" w:rsidRPr="007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="009C6886" w:rsidRPr="007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корпоративных</w:t>
      </w:r>
      <w:r w:rsidR="009C6886" w:rsidRPr="007F7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медиа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//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Известия</w:t>
      </w:r>
      <w:r w:rsidR="009C6886"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sz w:val="24"/>
          <w:szCs w:val="24"/>
        </w:rPr>
        <w:t>Уральского федерального университета.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 Проблемы образования, науки и культуры. 2013. № 3. С. 34-41. </w:t>
      </w:r>
    </w:p>
    <w:p w:rsidR="00B110F2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199">
        <w:rPr>
          <w:rFonts w:ascii="Times New Roman" w:hAnsi="Times New Roman" w:cs="Times New Roman"/>
          <w:b/>
          <w:bCs/>
          <w:sz w:val="24"/>
          <w:szCs w:val="24"/>
        </w:rPr>
        <w:t>Персикова</w:t>
      </w:r>
      <w:proofErr w:type="spellEnd"/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Т.Н.</w:t>
      </w:r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Корпоративная культура</w:t>
      </w:r>
      <w:r w:rsidRPr="007F7199">
        <w:rPr>
          <w:rFonts w:ascii="Times New Roman" w:hAnsi="Times New Roman" w:cs="Times New Roman"/>
          <w:sz w:val="24"/>
          <w:szCs w:val="24"/>
        </w:rPr>
        <w:t xml:space="preserve">: учебник. </w:t>
      </w:r>
      <w:r w:rsidR="00D56827" w:rsidRPr="007F7199">
        <w:rPr>
          <w:rFonts w:ascii="Times New Roman" w:hAnsi="Times New Roman" w:cs="Times New Roman"/>
          <w:sz w:val="24"/>
          <w:szCs w:val="24"/>
        </w:rPr>
        <w:t>Москва:</w:t>
      </w:r>
      <w:r w:rsidRPr="007F7199">
        <w:rPr>
          <w:rFonts w:ascii="Times New Roman" w:hAnsi="Times New Roman" w:cs="Times New Roman"/>
          <w:sz w:val="24"/>
          <w:szCs w:val="24"/>
        </w:rPr>
        <w:t xml:space="preserve"> Логос, 2011. 288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AE0" w:rsidRPr="007F7199" w:rsidRDefault="005A11E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b/>
          <w:bCs/>
          <w:sz w:val="24"/>
          <w:szCs w:val="24"/>
        </w:rPr>
        <w:t>Ромашова</w:t>
      </w:r>
      <w:r w:rsidR="00A15FE2" w:rsidRPr="007F719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7199">
        <w:rPr>
          <w:rFonts w:ascii="Times New Roman" w:hAnsi="Times New Roman" w:cs="Times New Roman"/>
          <w:b/>
          <w:bCs/>
          <w:sz w:val="24"/>
          <w:szCs w:val="24"/>
        </w:rPr>
        <w:t xml:space="preserve"> И.П.</w:t>
      </w:r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iCs/>
          <w:sz w:val="24"/>
          <w:szCs w:val="24"/>
        </w:rPr>
        <w:t>Корпоративные СМИ как новые медиа</w:t>
      </w:r>
      <w:r w:rsidRPr="007F7199">
        <w:rPr>
          <w:rFonts w:ascii="Times New Roman" w:hAnsi="Times New Roman" w:cs="Times New Roman"/>
          <w:sz w:val="24"/>
          <w:szCs w:val="24"/>
        </w:rPr>
        <w:t xml:space="preserve"> // Коммуникативные исследования. 2015. №3 (5).</w:t>
      </w:r>
    </w:p>
    <w:p w:rsidR="0057378F" w:rsidRPr="007F7199" w:rsidRDefault="0057378F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99">
        <w:rPr>
          <w:rFonts w:ascii="Times New Roman" w:hAnsi="Times New Roman" w:cs="Times New Roman"/>
          <w:b/>
          <w:sz w:val="24"/>
          <w:szCs w:val="24"/>
        </w:rPr>
        <w:t>Шишкина, М.А.</w:t>
      </w:r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r w:rsidRPr="007F7199">
        <w:rPr>
          <w:rFonts w:ascii="Times New Roman" w:hAnsi="Times New Roman" w:cs="Times New Roman"/>
          <w:i/>
          <w:sz w:val="24"/>
          <w:szCs w:val="24"/>
        </w:rPr>
        <w:t xml:space="preserve">Паблик </w:t>
      </w:r>
      <w:proofErr w:type="spellStart"/>
      <w:r w:rsidRPr="007F7199">
        <w:rPr>
          <w:rFonts w:ascii="Times New Roman" w:hAnsi="Times New Roman" w:cs="Times New Roman"/>
          <w:i/>
          <w:sz w:val="24"/>
          <w:szCs w:val="24"/>
        </w:rPr>
        <w:t>рилейшнз</w:t>
      </w:r>
      <w:proofErr w:type="spellEnd"/>
      <w:r w:rsidRPr="007F7199">
        <w:rPr>
          <w:rFonts w:ascii="Times New Roman" w:hAnsi="Times New Roman" w:cs="Times New Roman"/>
          <w:i/>
          <w:sz w:val="24"/>
          <w:szCs w:val="24"/>
        </w:rPr>
        <w:t xml:space="preserve"> в системе социального управления.</w:t>
      </w:r>
      <w:r w:rsidRPr="007F7199">
        <w:rPr>
          <w:rFonts w:ascii="Times New Roman" w:hAnsi="Times New Roman" w:cs="Times New Roman"/>
          <w:sz w:val="24"/>
          <w:szCs w:val="24"/>
        </w:rPr>
        <w:t xml:space="preserve"> СПб.: Издательство Санкт-Петербургского университета, 1999. 444 </w:t>
      </w:r>
      <w:proofErr w:type="gramStart"/>
      <w:r w:rsidRPr="007F7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199">
        <w:rPr>
          <w:rFonts w:ascii="Times New Roman" w:hAnsi="Times New Roman" w:cs="Times New Roman"/>
          <w:sz w:val="24"/>
          <w:szCs w:val="24"/>
        </w:rPr>
        <w:t>.</w:t>
      </w:r>
    </w:p>
    <w:p w:rsidR="00D56827" w:rsidRPr="007F7199" w:rsidRDefault="00D56827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199">
        <w:rPr>
          <w:rFonts w:ascii="Times New Roman" w:hAnsi="Times New Roman" w:cs="Times New Roman"/>
          <w:b/>
          <w:sz w:val="24"/>
          <w:szCs w:val="24"/>
          <w:lang w:val="en-US"/>
        </w:rPr>
        <w:t>Kotter</w:t>
      </w:r>
      <w:proofErr w:type="spellEnd"/>
      <w:r w:rsidRPr="007F7199">
        <w:rPr>
          <w:rFonts w:ascii="Times New Roman" w:hAnsi="Times New Roman" w:cs="Times New Roman"/>
          <w:b/>
          <w:sz w:val="24"/>
          <w:szCs w:val="24"/>
          <w:lang w:val="en-US"/>
        </w:rPr>
        <w:t>, J.P.</w:t>
      </w:r>
      <w:r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199">
        <w:rPr>
          <w:rFonts w:ascii="Times New Roman" w:hAnsi="Times New Roman" w:cs="Times New Roman"/>
          <w:i/>
          <w:sz w:val="24"/>
          <w:szCs w:val="24"/>
          <w:lang w:val="en-US"/>
        </w:rPr>
        <w:t>Corporate culture and performance.</w:t>
      </w:r>
      <w:proofErr w:type="gramEnd"/>
      <w:r w:rsidRPr="007F7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199">
        <w:rPr>
          <w:rFonts w:ascii="Times New Roman" w:hAnsi="Times New Roman" w:cs="Times New Roman"/>
          <w:sz w:val="24"/>
          <w:szCs w:val="24"/>
        </w:rPr>
        <w:t>Schuster</w:t>
      </w:r>
      <w:proofErr w:type="spellEnd"/>
      <w:r w:rsidRPr="007F7199">
        <w:rPr>
          <w:rFonts w:ascii="Times New Roman" w:hAnsi="Times New Roman" w:cs="Times New Roman"/>
          <w:sz w:val="24"/>
          <w:szCs w:val="24"/>
        </w:rPr>
        <w:t>, 2008. 224 с.</w:t>
      </w:r>
    </w:p>
    <w:p w:rsidR="00B13602" w:rsidRPr="007F7199" w:rsidRDefault="00B13602" w:rsidP="007336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602" w:rsidRPr="007F7199" w:rsidSect="002800D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47535"/>
    <w:rsid w:val="000055DB"/>
    <w:rsid w:val="00081AF6"/>
    <w:rsid w:val="000919ED"/>
    <w:rsid w:val="000A33EB"/>
    <w:rsid w:val="000C0C95"/>
    <w:rsid w:val="000F332A"/>
    <w:rsid w:val="001013DD"/>
    <w:rsid w:val="00101BC8"/>
    <w:rsid w:val="00101C1C"/>
    <w:rsid w:val="00102D65"/>
    <w:rsid w:val="00114DD7"/>
    <w:rsid w:val="0011675F"/>
    <w:rsid w:val="00132F1C"/>
    <w:rsid w:val="00147A2C"/>
    <w:rsid w:val="00151C1D"/>
    <w:rsid w:val="0016352B"/>
    <w:rsid w:val="001716E1"/>
    <w:rsid w:val="001A4456"/>
    <w:rsid w:val="001A7694"/>
    <w:rsid w:val="00222748"/>
    <w:rsid w:val="002263B8"/>
    <w:rsid w:val="00247535"/>
    <w:rsid w:val="00255043"/>
    <w:rsid w:val="00255462"/>
    <w:rsid w:val="00271461"/>
    <w:rsid w:val="002800D9"/>
    <w:rsid w:val="002B0A9B"/>
    <w:rsid w:val="002B5685"/>
    <w:rsid w:val="003273C4"/>
    <w:rsid w:val="003273FC"/>
    <w:rsid w:val="00351C6D"/>
    <w:rsid w:val="003564AD"/>
    <w:rsid w:val="003A5A8E"/>
    <w:rsid w:val="003D5E20"/>
    <w:rsid w:val="00402903"/>
    <w:rsid w:val="00414A8C"/>
    <w:rsid w:val="0043337D"/>
    <w:rsid w:val="0044061E"/>
    <w:rsid w:val="0044076A"/>
    <w:rsid w:val="00460FFF"/>
    <w:rsid w:val="004D46E4"/>
    <w:rsid w:val="004E31C4"/>
    <w:rsid w:val="004E7AD8"/>
    <w:rsid w:val="004F59D2"/>
    <w:rsid w:val="0052305E"/>
    <w:rsid w:val="00540BAA"/>
    <w:rsid w:val="00543A02"/>
    <w:rsid w:val="005614AF"/>
    <w:rsid w:val="005671BB"/>
    <w:rsid w:val="0057378F"/>
    <w:rsid w:val="00575579"/>
    <w:rsid w:val="005A11E2"/>
    <w:rsid w:val="005B14AC"/>
    <w:rsid w:val="005C5F7C"/>
    <w:rsid w:val="005D2D51"/>
    <w:rsid w:val="005D4B79"/>
    <w:rsid w:val="0060163D"/>
    <w:rsid w:val="006175ED"/>
    <w:rsid w:val="00625C63"/>
    <w:rsid w:val="006743BE"/>
    <w:rsid w:val="00694A94"/>
    <w:rsid w:val="006D18C9"/>
    <w:rsid w:val="006E5422"/>
    <w:rsid w:val="0072596C"/>
    <w:rsid w:val="00733649"/>
    <w:rsid w:val="00770A2B"/>
    <w:rsid w:val="00773A17"/>
    <w:rsid w:val="00776B2E"/>
    <w:rsid w:val="0079183B"/>
    <w:rsid w:val="007976F2"/>
    <w:rsid w:val="007C3B17"/>
    <w:rsid w:val="007E35C6"/>
    <w:rsid w:val="007F7199"/>
    <w:rsid w:val="00807CCF"/>
    <w:rsid w:val="0082608B"/>
    <w:rsid w:val="00830F8C"/>
    <w:rsid w:val="00845009"/>
    <w:rsid w:val="00853AEF"/>
    <w:rsid w:val="00860157"/>
    <w:rsid w:val="00866CFE"/>
    <w:rsid w:val="008719D4"/>
    <w:rsid w:val="008949D9"/>
    <w:rsid w:val="008A6AED"/>
    <w:rsid w:val="008D0B34"/>
    <w:rsid w:val="00903B6C"/>
    <w:rsid w:val="00904896"/>
    <w:rsid w:val="00922541"/>
    <w:rsid w:val="009A1C7B"/>
    <w:rsid w:val="009A3E38"/>
    <w:rsid w:val="009B647B"/>
    <w:rsid w:val="009C6886"/>
    <w:rsid w:val="009E6863"/>
    <w:rsid w:val="00A12760"/>
    <w:rsid w:val="00A15FE2"/>
    <w:rsid w:val="00A206C4"/>
    <w:rsid w:val="00A272B8"/>
    <w:rsid w:val="00A57A02"/>
    <w:rsid w:val="00A609B6"/>
    <w:rsid w:val="00A6469F"/>
    <w:rsid w:val="00A90E00"/>
    <w:rsid w:val="00AA02A3"/>
    <w:rsid w:val="00AA4FED"/>
    <w:rsid w:val="00AE1EC6"/>
    <w:rsid w:val="00AF4BAF"/>
    <w:rsid w:val="00B07AE0"/>
    <w:rsid w:val="00B10CEE"/>
    <w:rsid w:val="00B110F2"/>
    <w:rsid w:val="00B13602"/>
    <w:rsid w:val="00B13BE0"/>
    <w:rsid w:val="00B31C23"/>
    <w:rsid w:val="00B45DF2"/>
    <w:rsid w:val="00BA0F89"/>
    <w:rsid w:val="00BB272E"/>
    <w:rsid w:val="00BB6786"/>
    <w:rsid w:val="00BD1C92"/>
    <w:rsid w:val="00C00E36"/>
    <w:rsid w:val="00C90DFA"/>
    <w:rsid w:val="00CA0B9B"/>
    <w:rsid w:val="00CA595A"/>
    <w:rsid w:val="00CB1629"/>
    <w:rsid w:val="00CD5187"/>
    <w:rsid w:val="00CE79E6"/>
    <w:rsid w:val="00CF75B5"/>
    <w:rsid w:val="00D33D60"/>
    <w:rsid w:val="00D47A1C"/>
    <w:rsid w:val="00D56827"/>
    <w:rsid w:val="00D82BF3"/>
    <w:rsid w:val="00D91AB3"/>
    <w:rsid w:val="00D93335"/>
    <w:rsid w:val="00DC6ABC"/>
    <w:rsid w:val="00E04BC7"/>
    <w:rsid w:val="00E07A12"/>
    <w:rsid w:val="00E125E0"/>
    <w:rsid w:val="00E50BF0"/>
    <w:rsid w:val="00E7094C"/>
    <w:rsid w:val="00E75D52"/>
    <w:rsid w:val="00EB7D1E"/>
    <w:rsid w:val="00EE58F2"/>
    <w:rsid w:val="00F06D67"/>
    <w:rsid w:val="00F254F2"/>
    <w:rsid w:val="00F61D82"/>
    <w:rsid w:val="00F61D85"/>
    <w:rsid w:val="00F74808"/>
    <w:rsid w:val="00F754AD"/>
    <w:rsid w:val="00F846AA"/>
    <w:rsid w:val="00F90E41"/>
    <w:rsid w:val="00FB1093"/>
    <w:rsid w:val="00F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3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A02A3"/>
    <w:rPr>
      <w:i/>
      <w:iCs/>
    </w:rPr>
  </w:style>
  <w:style w:type="paragraph" w:styleId="a6">
    <w:name w:val="Normal (Web)"/>
    <w:basedOn w:val="a"/>
    <w:uiPriority w:val="99"/>
    <w:semiHidden/>
    <w:unhideWhenUsed/>
    <w:rsid w:val="002800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E1EC6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52305E"/>
  </w:style>
  <w:style w:type="character" w:customStyle="1" w:styleId="apple-converted-space">
    <w:name w:val="apple-converted-space"/>
    <w:basedOn w:val="a0"/>
    <w:rsid w:val="0052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CDC96-9540-464E-982A-6BA99D0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2019-07-04T08:01:00Z</dcterms:created>
  <dcterms:modified xsi:type="dcterms:W3CDTF">2019-09-24T20:42:00Z</dcterms:modified>
</cp:coreProperties>
</file>