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8F" w:rsidRPr="00A22D95" w:rsidRDefault="0070038F" w:rsidP="0070038F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Морозова</w:t>
      </w:r>
      <w:r w:rsidR="00A22D95" w:rsidRPr="00E73914">
        <w:rPr>
          <w:rFonts w:ascii="Times New Roman" w:hAnsi="Times New Roman" w:cs="Times New Roman"/>
          <w:sz w:val="24"/>
          <w:szCs w:val="24"/>
        </w:rPr>
        <w:t xml:space="preserve"> </w:t>
      </w:r>
      <w:r w:rsidR="00A22D95">
        <w:rPr>
          <w:rFonts w:ascii="Times New Roman" w:hAnsi="Times New Roman" w:cs="Times New Roman"/>
          <w:sz w:val="24"/>
          <w:szCs w:val="24"/>
        </w:rPr>
        <w:t>Анна Александровна</w:t>
      </w:r>
    </w:p>
    <w:p w:rsidR="0070038F" w:rsidRPr="0070038F" w:rsidRDefault="0070038F" w:rsidP="0070038F">
      <w:pPr>
        <w:jc w:val="right"/>
        <w:rPr>
          <w:rFonts w:ascii="Times New Roman" w:hAnsi="Times New Roman" w:cs="Times New Roman"/>
          <w:sz w:val="24"/>
          <w:szCs w:val="24"/>
        </w:rPr>
      </w:pPr>
      <w:r w:rsidRPr="0070038F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им. М.В. Ломоносова</w:t>
      </w:r>
    </w:p>
    <w:p w:rsidR="0070038F" w:rsidRPr="0070038F" w:rsidRDefault="0070038F" w:rsidP="0070038F">
      <w:pPr>
        <w:jc w:val="right"/>
        <w:rPr>
          <w:rFonts w:ascii="Times New Roman" w:hAnsi="Times New Roman" w:cs="Times New Roman"/>
          <w:sz w:val="24"/>
          <w:szCs w:val="24"/>
        </w:rPr>
      </w:pPr>
      <w:r w:rsidRPr="0070038F">
        <w:rPr>
          <w:rFonts w:ascii="Times New Roman" w:hAnsi="Times New Roman" w:cs="Times New Roman"/>
          <w:sz w:val="24"/>
          <w:szCs w:val="24"/>
        </w:rPr>
        <w:t>Факультет иностранных языков и регионоведения</w:t>
      </w:r>
    </w:p>
    <w:p w:rsidR="0070038F" w:rsidRPr="00841AF0" w:rsidRDefault="00153E6A" w:rsidP="0070038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3D619C" w:rsidRPr="0056069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nutaamorozova</w:t>
        </w:r>
        <w:r w:rsidR="003D619C" w:rsidRPr="00841AF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3D619C" w:rsidRPr="0056069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D619C" w:rsidRPr="00841AF0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3D619C" w:rsidRPr="0056069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D619C" w:rsidRPr="00841AF0" w:rsidRDefault="003D619C" w:rsidP="0070038F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D619C" w:rsidRPr="003D619C" w:rsidRDefault="003D619C" w:rsidP="003D619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Morozova Anna Alexandrovna </w:t>
      </w:r>
    </w:p>
    <w:p w:rsidR="003D619C" w:rsidRPr="003D619C" w:rsidRDefault="003D619C" w:rsidP="003D619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D619C">
        <w:rPr>
          <w:rFonts w:ascii="Times New Roman" w:hAnsi="Times New Roman" w:cs="Times New Roman"/>
          <w:sz w:val="24"/>
          <w:szCs w:val="24"/>
          <w:lang w:val="en-US"/>
        </w:rPr>
        <w:t>Lomonosov Moscow State University</w:t>
      </w:r>
    </w:p>
    <w:p w:rsidR="003D619C" w:rsidRPr="003D619C" w:rsidRDefault="003D619C" w:rsidP="003D619C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3D619C">
        <w:rPr>
          <w:rFonts w:ascii="Times New Roman" w:hAnsi="Times New Roman" w:cs="Times New Roman"/>
          <w:sz w:val="24"/>
          <w:szCs w:val="24"/>
          <w:lang w:val="en-US"/>
        </w:rPr>
        <w:t>Faculty of Foreign Languages and Area Studies</w:t>
      </w:r>
    </w:p>
    <w:p w:rsidR="003D619C" w:rsidRPr="003D619C" w:rsidRDefault="00153E6A" w:rsidP="003D619C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D619C" w:rsidRPr="0056069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nutaamorozova</w:t>
        </w:r>
        <w:r w:rsidR="003D619C" w:rsidRPr="0056069B">
          <w:rPr>
            <w:rStyle w:val="ad"/>
            <w:rFonts w:ascii="Times New Roman" w:hAnsi="Times New Roman" w:cs="Times New Roman"/>
            <w:sz w:val="24"/>
            <w:szCs w:val="24"/>
          </w:rPr>
          <w:t>@</w:t>
        </w:r>
        <w:r w:rsidR="003D619C" w:rsidRPr="0056069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D619C" w:rsidRPr="0056069B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="003D619C" w:rsidRPr="0056069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0038F" w:rsidRDefault="0070038F" w:rsidP="007003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4DD0" w:rsidRDefault="00F84DD0" w:rsidP="00F84D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C5">
        <w:rPr>
          <w:rFonts w:ascii="Times New Roman" w:hAnsi="Times New Roman" w:cs="Times New Roman"/>
          <w:b/>
          <w:sz w:val="28"/>
          <w:szCs w:val="28"/>
        </w:rPr>
        <w:t>Семья в России и в Англии XVIII века: социокультурный аспект</w:t>
      </w:r>
    </w:p>
    <w:p w:rsidR="002A5AC5" w:rsidRDefault="00A22D95" w:rsidP="00F84D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Family in Russia and England in XVII</w:t>
      </w:r>
      <w:r w:rsidR="005A44D8">
        <w:rPr>
          <w:rFonts w:ascii="Times New Roman" w:hAnsi="Times New Roman" w:cs="Times New Roman"/>
          <w:b/>
          <w:sz w:val="28"/>
          <w:szCs w:val="28"/>
          <w:lang w:val="en-US"/>
        </w:rPr>
        <w:t>I century: sociocultural aspect</w:t>
      </w:r>
      <w:r w:rsidR="005A44D8" w:rsidRPr="00410D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862CA3" w:rsidRPr="00410DD7" w:rsidRDefault="00862CA3" w:rsidP="00F84DD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A5AC5" w:rsidRPr="00410DD7" w:rsidRDefault="002A5AC5" w:rsidP="00D571E5">
      <w:pPr>
        <w:pStyle w:val="ab"/>
        <w:spacing w:line="480" w:lineRule="auto"/>
        <w:jc w:val="both"/>
        <w:rPr>
          <w:highlight w:val="yellow"/>
        </w:rPr>
      </w:pPr>
      <w:r w:rsidRPr="00410DD7">
        <w:rPr>
          <w:b/>
        </w:rPr>
        <w:t xml:space="preserve">Аннотация: </w:t>
      </w:r>
      <w:r w:rsidR="00AC13FD">
        <w:rPr>
          <w:rFonts w:eastAsia="Times New Roman"/>
          <w:color w:val="000000"/>
          <w:lang w:eastAsia="ru-RU"/>
        </w:rPr>
        <w:t>С</w:t>
      </w:r>
      <w:r w:rsidR="00550BEB" w:rsidRPr="00410DD7">
        <w:rPr>
          <w:rFonts w:eastAsia="Times New Roman"/>
          <w:color w:val="000000"/>
          <w:lang w:eastAsia="ru-RU"/>
        </w:rPr>
        <w:t>емейны</w:t>
      </w:r>
      <w:r w:rsidR="00AC13FD">
        <w:rPr>
          <w:rFonts w:eastAsia="Times New Roman"/>
          <w:color w:val="000000"/>
          <w:lang w:eastAsia="ru-RU"/>
        </w:rPr>
        <w:t>е</w:t>
      </w:r>
      <w:r w:rsidR="00550BEB" w:rsidRPr="00410DD7">
        <w:rPr>
          <w:rFonts w:eastAsia="Times New Roman"/>
          <w:color w:val="000000"/>
          <w:lang w:eastAsia="ru-RU"/>
        </w:rPr>
        <w:t xml:space="preserve"> ценнос</w:t>
      </w:r>
      <w:r w:rsidR="00AC13FD">
        <w:rPr>
          <w:rFonts w:eastAsia="Times New Roman"/>
          <w:color w:val="000000"/>
          <w:lang w:eastAsia="ru-RU"/>
        </w:rPr>
        <w:t>ти</w:t>
      </w:r>
      <w:r w:rsidR="00550BEB" w:rsidRPr="00410DD7">
        <w:rPr>
          <w:rFonts w:eastAsia="Times New Roman"/>
          <w:color w:val="000000"/>
          <w:lang w:eastAsia="ru-RU"/>
        </w:rPr>
        <w:t xml:space="preserve"> и семейны</w:t>
      </w:r>
      <w:r w:rsidR="00AC13FD">
        <w:rPr>
          <w:rFonts w:eastAsia="Times New Roman"/>
          <w:color w:val="000000"/>
          <w:lang w:eastAsia="ru-RU"/>
        </w:rPr>
        <w:t>е</w:t>
      </w:r>
      <w:r w:rsidR="00550BEB" w:rsidRPr="00410DD7">
        <w:rPr>
          <w:rFonts w:eastAsia="Times New Roman"/>
          <w:color w:val="000000"/>
          <w:lang w:eastAsia="ru-RU"/>
        </w:rPr>
        <w:t xml:space="preserve"> </w:t>
      </w:r>
      <w:r w:rsidR="007A3084" w:rsidRPr="00410DD7">
        <w:rPr>
          <w:rFonts w:eastAsia="Times New Roman"/>
          <w:color w:val="000000"/>
          <w:lang w:eastAsia="ru-RU"/>
        </w:rPr>
        <w:t>отношени</w:t>
      </w:r>
      <w:r w:rsidR="00AC13FD">
        <w:rPr>
          <w:rFonts w:eastAsia="Times New Roman"/>
          <w:color w:val="000000"/>
          <w:lang w:eastAsia="ru-RU"/>
        </w:rPr>
        <w:t>я</w:t>
      </w:r>
      <w:r w:rsidR="007A3084" w:rsidRPr="00410DD7">
        <w:rPr>
          <w:rFonts w:eastAsia="Times New Roman"/>
          <w:color w:val="000000"/>
          <w:lang w:eastAsia="ru-RU"/>
        </w:rPr>
        <w:t xml:space="preserve"> </w:t>
      </w:r>
      <w:r w:rsidR="00AC13FD">
        <w:rPr>
          <w:rFonts w:eastAsia="Times New Roman"/>
          <w:color w:val="000000"/>
          <w:lang w:eastAsia="ru-RU"/>
        </w:rPr>
        <w:t>традиционно</w:t>
      </w:r>
      <w:r w:rsidR="00550BEB" w:rsidRPr="00410DD7">
        <w:rPr>
          <w:rFonts w:eastAsia="Times New Roman"/>
          <w:color w:val="000000"/>
          <w:lang w:eastAsia="ru-RU"/>
        </w:rPr>
        <w:t xml:space="preserve"> </w:t>
      </w:r>
      <w:r w:rsidR="00AC13FD">
        <w:rPr>
          <w:rFonts w:eastAsia="Times New Roman"/>
          <w:color w:val="000000"/>
          <w:lang w:eastAsia="ru-RU"/>
        </w:rPr>
        <w:t>являются значимыми</w:t>
      </w:r>
      <w:r w:rsidR="007A3084" w:rsidRPr="00410DD7">
        <w:rPr>
          <w:rFonts w:eastAsia="Times New Roman"/>
          <w:color w:val="000000"/>
          <w:lang w:eastAsia="ru-RU"/>
        </w:rPr>
        <w:t xml:space="preserve"> </w:t>
      </w:r>
      <w:r w:rsidR="00AC13FD">
        <w:rPr>
          <w:rFonts w:eastAsia="Times New Roman"/>
          <w:color w:val="000000"/>
          <w:lang w:eastAsia="ru-RU"/>
        </w:rPr>
        <w:t>в культурном и научном осмыслении, поскольку с</w:t>
      </w:r>
      <w:r w:rsidR="007A3084" w:rsidRPr="00410DD7">
        <w:rPr>
          <w:rFonts w:eastAsia="Times New Roman"/>
          <w:color w:val="000000"/>
          <w:lang w:eastAsia="ru-RU"/>
        </w:rPr>
        <w:t>емья, как единица общества</w:t>
      </w:r>
      <w:r w:rsidR="00AC13FD">
        <w:rPr>
          <w:rFonts w:eastAsia="Times New Roman"/>
          <w:color w:val="000000"/>
          <w:lang w:eastAsia="ru-RU"/>
        </w:rPr>
        <w:t>,</w:t>
      </w:r>
      <w:r w:rsidR="00550BEB" w:rsidRPr="00550BEB">
        <w:rPr>
          <w:rFonts w:eastAsia="Times New Roman"/>
          <w:color w:val="000000"/>
          <w:lang w:eastAsia="ru-RU"/>
        </w:rPr>
        <w:t xml:space="preserve"> – это основа существования любой нации.</w:t>
      </w:r>
      <w:r w:rsidR="00550BEB" w:rsidRPr="00410DD7">
        <w:rPr>
          <w:rFonts w:eastAsia="Times New Roman"/>
          <w:color w:val="000000"/>
          <w:lang w:eastAsia="ru-RU"/>
        </w:rPr>
        <w:t xml:space="preserve"> Актуальность </w:t>
      </w:r>
      <w:r w:rsidR="00AC13FD">
        <w:rPr>
          <w:rFonts w:eastAsia="Times New Roman"/>
          <w:color w:val="000000"/>
          <w:lang w:eastAsia="ru-RU"/>
        </w:rPr>
        <w:t>исследования традиций семейного уклада</w:t>
      </w:r>
      <w:r w:rsidR="00550BEB" w:rsidRPr="00410DD7">
        <w:rPr>
          <w:rFonts w:eastAsia="Times New Roman"/>
          <w:color w:val="000000"/>
          <w:lang w:eastAsia="ru-RU"/>
        </w:rPr>
        <w:t xml:space="preserve"> определяется тем, что в последние десятилетия в мире </w:t>
      </w:r>
      <w:r w:rsidR="007A3084" w:rsidRPr="00410DD7">
        <w:rPr>
          <w:rFonts w:eastAsia="Times New Roman"/>
          <w:color w:val="000000"/>
          <w:lang w:eastAsia="ru-RU"/>
        </w:rPr>
        <w:t>происходит трансформация</w:t>
      </w:r>
      <w:r w:rsidR="00550BEB" w:rsidRPr="00410DD7">
        <w:rPr>
          <w:rFonts w:eastAsia="Times New Roman"/>
          <w:color w:val="000000"/>
          <w:lang w:eastAsia="ru-RU"/>
        </w:rPr>
        <w:t xml:space="preserve"> социокультурных ценностей, в том числе семейных. В работе предпринимается попытка </w:t>
      </w:r>
      <w:r w:rsidR="007A3084" w:rsidRPr="00410DD7">
        <w:rPr>
          <w:rFonts w:eastAsia="Times New Roman"/>
          <w:color w:val="000000"/>
          <w:lang w:eastAsia="ru-RU"/>
        </w:rPr>
        <w:t>анализа семейного</w:t>
      </w:r>
      <w:r w:rsidR="00550BEB" w:rsidRPr="00410DD7">
        <w:rPr>
          <w:rFonts w:eastAsia="Times New Roman"/>
          <w:color w:val="000000"/>
          <w:lang w:eastAsia="ru-RU"/>
        </w:rPr>
        <w:t xml:space="preserve"> уклада и семейных </w:t>
      </w:r>
      <w:r w:rsidR="007A3084" w:rsidRPr="00410DD7">
        <w:rPr>
          <w:rFonts w:eastAsia="Times New Roman"/>
          <w:color w:val="000000"/>
          <w:lang w:eastAsia="ru-RU"/>
        </w:rPr>
        <w:t>ценностей России</w:t>
      </w:r>
      <w:r w:rsidR="00550BEB" w:rsidRPr="00410DD7">
        <w:rPr>
          <w:rFonts w:eastAsia="Times New Roman"/>
          <w:color w:val="000000"/>
          <w:lang w:eastAsia="ru-RU"/>
        </w:rPr>
        <w:t xml:space="preserve"> и Англии XVIII века, выявлени</w:t>
      </w:r>
      <w:r w:rsidR="00AC13FD">
        <w:rPr>
          <w:rFonts w:eastAsia="Times New Roman"/>
          <w:color w:val="000000"/>
          <w:lang w:eastAsia="ru-RU"/>
        </w:rPr>
        <w:t>я</w:t>
      </w:r>
      <w:r w:rsidR="00550BEB" w:rsidRPr="00410DD7">
        <w:rPr>
          <w:rFonts w:eastAsia="Times New Roman"/>
          <w:color w:val="000000"/>
          <w:lang w:eastAsia="ru-RU"/>
        </w:rPr>
        <w:t xml:space="preserve"> сходств и различий в организации семейной жизни двух стран </w:t>
      </w:r>
      <w:r w:rsidR="00AC13FD">
        <w:rPr>
          <w:rFonts w:eastAsia="Times New Roman"/>
          <w:color w:val="000000"/>
          <w:lang w:eastAsia="ru-RU"/>
        </w:rPr>
        <w:t>на основе сравнения</w:t>
      </w:r>
      <w:r w:rsidR="00550BEB" w:rsidRPr="00410DD7">
        <w:rPr>
          <w:rFonts w:eastAsia="Times New Roman"/>
          <w:color w:val="000000"/>
          <w:lang w:eastAsia="ru-RU"/>
        </w:rPr>
        <w:t xml:space="preserve"> норм, традиций и </w:t>
      </w:r>
      <w:r w:rsidR="00AC13FD">
        <w:rPr>
          <w:rFonts w:eastAsia="Times New Roman"/>
          <w:color w:val="000000"/>
          <w:lang w:eastAsia="ru-RU"/>
        </w:rPr>
        <w:t xml:space="preserve">условий и </w:t>
      </w:r>
      <w:r w:rsidR="00550BEB" w:rsidRPr="00410DD7">
        <w:rPr>
          <w:rFonts w:eastAsia="Times New Roman"/>
          <w:color w:val="000000"/>
          <w:lang w:eastAsia="ru-RU"/>
        </w:rPr>
        <w:t xml:space="preserve">образа жизни, присущих </w:t>
      </w:r>
      <w:r w:rsidR="00AC13FD">
        <w:rPr>
          <w:rFonts w:eastAsia="Times New Roman"/>
          <w:color w:val="000000"/>
          <w:lang w:eastAsia="ru-RU"/>
        </w:rPr>
        <w:t>данным</w:t>
      </w:r>
      <w:r w:rsidR="00550BEB" w:rsidRPr="00410DD7">
        <w:rPr>
          <w:rFonts w:eastAsia="Times New Roman"/>
          <w:color w:val="000000"/>
          <w:lang w:eastAsia="ru-RU"/>
        </w:rPr>
        <w:t xml:space="preserve"> культурам.</w:t>
      </w:r>
      <w:r w:rsidR="007A3084" w:rsidRPr="00410DD7">
        <w:rPr>
          <w:rFonts w:eastAsia="Times New Roman"/>
          <w:color w:val="000000"/>
          <w:lang w:eastAsia="ru-RU"/>
        </w:rPr>
        <w:t xml:space="preserve"> </w:t>
      </w:r>
    </w:p>
    <w:p w:rsidR="002A5AC5" w:rsidRPr="00410DD7" w:rsidRDefault="00E73914" w:rsidP="00D571E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10DD7"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 w:rsidRPr="00410DD7">
        <w:rPr>
          <w:rFonts w:ascii="Times New Roman" w:hAnsi="Times New Roman" w:cs="Times New Roman"/>
          <w:sz w:val="24"/>
          <w:szCs w:val="24"/>
        </w:rPr>
        <w:t>семейные ценности</w:t>
      </w:r>
      <w:r w:rsidR="000D3BE5" w:rsidRPr="00410DD7">
        <w:rPr>
          <w:rFonts w:ascii="Times New Roman" w:hAnsi="Times New Roman" w:cs="Times New Roman"/>
          <w:sz w:val="24"/>
          <w:szCs w:val="24"/>
        </w:rPr>
        <w:t>,</w:t>
      </w:r>
      <w:r w:rsidR="00A22D95" w:rsidRPr="00410DD7">
        <w:rPr>
          <w:rFonts w:ascii="Times New Roman" w:hAnsi="Times New Roman" w:cs="Times New Roman"/>
          <w:sz w:val="24"/>
          <w:szCs w:val="24"/>
        </w:rPr>
        <w:t xml:space="preserve"> </w:t>
      </w:r>
      <w:r w:rsidRPr="00410DD7">
        <w:rPr>
          <w:rFonts w:ascii="Times New Roman" w:hAnsi="Times New Roman" w:cs="Times New Roman"/>
          <w:sz w:val="24"/>
          <w:szCs w:val="24"/>
        </w:rPr>
        <w:t>социокультурное регионоведение, Россия и Англия, региональная специфика</w:t>
      </w:r>
      <w:r w:rsidR="00AC13FD">
        <w:rPr>
          <w:rFonts w:ascii="Times New Roman" w:hAnsi="Times New Roman" w:cs="Times New Roman"/>
          <w:sz w:val="24"/>
          <w:szCs w:val="24"/>
        </w:rPr>
        <w:t>.</w:t>
      </w:r>
    </w:p>
    <w:p w:rsidR="002A5AC5" w:rsidRPr="00410DD7" w:rsidRDefault="002A5AC5" w:rsidP="00D571E5">
      <w:pPr>
        <w:spacing w:line="48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10DD7">
        <w:rPr>
          <w:rFonts w:ascii="Times New Roman" w:hAnsi="Times New Roman" w:cs="Times New Roman"/>
          <w:b/>
          <w:sz w:val="24"/>
          <w:szCs w:val="24"/>
          <w:lang w:val="en-US"/>
        </w:rPr>
        <w:t>Abstract:</w:t>
      </w:r>
      <w:r w:rsidR="00A22D95" w:rsidRPr="00410DD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44D8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410DD7" w:rsidRPr="005A44D8">
        <w:rPr>
          <w:rFonts w:ascii="Times New Roman" w:hAnsi="Times New Roman" w:cs="Times New Roman"/>
          <w:sz w:val="24"/>
          <w:szCs w:val="24"/>
          <w:lang w:val="en-US"/>
        </w:rPr>
        <w:t>amily</w:t>
      </w:r>
      <w:r w:rsidR="00410DD7" w:rsidRPr="00410DD7">
        <w:rPr>
          <w:rFonts w:ascii="Times New Roman" w:hAnsi="Times New Roman" w:cs="Times New Roman"/>
          <w:sz w:val="24"/>
          <w:szCs w:val="24"/>
          <w:lang w:val="en-US"/>
        </w:rPr>
        <w:t xml:space="preserve"> values ​​and family relations </w:t>
      </w:r>
      <w:r w:rsidR="00AC13FD">
        <w:rPr>
          <w:rFonts w:ascii="Times New Roman" w:hAnsi="Times New Roman" w:cs="Times New Roman"/>
          <w:sz w:val="24"/>
          <w:szCs w:val="24"/>
          <w:lang w:val="en-US"/>
        </w:rPr>
        <w:t>have always been</w:t>
      </w:r>
      <w:r w:rsidR="00410DD7" w:rsidRPr="00410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13FD">
        <w:rPr>
          <w:rFonts w:ascii="Times New Roman" w:hAnsi="Times New Roman" w:cs="Times New Roman"/>
          <w:sz w:val="24"/>
          <w:szCs w:val="24"/>
          <w:lang w:val="en-US"/>
        </w:rPr>
        <w:t>the matter of thorough investigation within humanities</w:t>
      </w:r>
      <w:r w:rsidR="00410DD7" w:rsidRPr="00410DD7">
        <w:rPr>
          <w:rFonts w:ascii="Times New Roman" w:hAnsi="Times New Roman" w:cs="Times New Roman"/>
          <w:sz w:val="24"/>
          <w:szCs w:val="24"/>
          <w:lang w:val="en-US"/>
        </w:rPr>
        <w:t xml:space="preserve">. Family, as a unit of society, is the basis for any nation, </w:t>
      </w:r>
      <w:r w:rsidR="00AC13FD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="005A44D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10DD7" w:rsidRPr="00410DD7">
        <w:rPr>
          <w:rFonts w:ascii="Times New Roman" w:hAnsi="Times New Roman" w:cs="Times New Roman"/>
          <w:sz w:val="24"/>
          <w:szCs w:val="24"/>
          <w:lang w:val="en-US"/>
        </w:rPr>
        <w:t>life of society as a whole depends on the level of its integrity, preservation and development. The relevance of this topic is determined by</w:t>
      </w:r>
      <w:r w:rsidR="00AC13FD">
        <w:rPr>
          <w:rFonts w:ascii="Times New Roman" w:hAnsi="Times New Roman" w:cs="Times New Roman"/>
          <w:sz w:val="24"/>
          <w:szCs w:val="24"/>
          <w:lang w:val="en-US"/>
        </w:rPr>
        <w:t xml:space="preserve"> the need to </w:t>
      </w:r>
      <w:r w:rsidR="00FA467A">
        <w:rPr>
          <w:rFonts w:ascii="Times New Roman" w:hAnsi="Times New Roman" w:cs="Times New Roman"/>
          <w:sz w:val="24"/>
          <w:szCs w:val="24"/>
          <w:lang w:val="en-US"/>
        </w:rPr>
        <w:t>acknowledge</w:t>
      </w:r>
      <w:r w:rsidR="00410DD7" w:rsidRPr="00410DD7">
        <w:rPr>
          <w:rFonts w:ascii="Times New Roman" w:hAnsi="Times New Roman" w:cs="Times New Roman"/>
          <w:sz w:val="24"/>
          <w:szCs w:val="24"/>
          <w:lang w:val="en-US"/>
        </w:rPr>
        <w:t xml:space="preserve"> recent </w:t>
      </w:r>
      <w:r w:rsidR="00AC13FD">
        <w:rPr>
          <w:rFonts w:ascii="Times New Roman" w:hAnsi="Times New Roman" w:cs="Times New Roman"/>
          <w:sz w:val="24"/>
          <w:szCs w:val="24"/>
          <w:lang w:val="en-US"/>
        </w:rPr>
        <w:t xml:space="preserve">transformation </w:t>
      </w:r>
      <w:r w:rsidR="005A44D8">
        <w:rPr>
          <w:rFonts w:ascii="Times New Roman" w:hAnsi="Times New Roman" w:cs="Times New Roman"/>
          <w:sz w:val="24"/>
          <w:szCs w:val="24"/>
          <w:lang w:val="en-US"/>
        </w:rPr>
        <w:t>of so</w:t>
      </w:r>
      <w:r w:rsidR="00410DD7" w:rsidRPr="00410DD7">
        <w:rPr>
          <w:rFonts w:ascii="Times New Roman" w:hAnsi="Times New Roman" w:cs="Times New Roman"/>
          <w:sz w:val="24"/>
          <w:szCs w:val="24"/>
          <w:lang w:val="en-US"/>
        </w:rPr>
        <w:t xml:space="preserve">ciocultural values, including family values. The paper attempts to make a comparative analysis </w:t>
      </w:r>
      <w:r w:rsidR="00410DD7" w:rsidRPr="00410DD7">
        <w:rPr>
          <w:rFonts w:ascii="Times New Roman" w:hAnsi="Times New Roman" w:cs="Times New Roman"/>
          <w:sz w:val="24"/>
          <w:szCs w:val="24"/>
          <w:lang w:val="en-US"/>
        </w:rPr>
        <w:lastRenderedPageBreak/>
        <w:t>of the family structure and family values ​​</w:t>
      </w:r>
      <w:r w:rsidR="00FA467A" w:rsidRPr="00FA46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467A" w:rsidRPr="00410DD7">
        <w:rPr>
          <w:rFonts w:ascii="Times New Roman" w:hAnsi="Times New Roman" w:cs="Times New Roman"/>
          <w:sz w:val="24"/>
          <w:szCs w:val="24"/>
          <w:lang w:val="en-US"/>
        </w:rPr>
        <w:t>of the XVIII century</w:t>
      </w:r>
      <w:r w:rsidR="00410DD7" w:rsidRPr="00410DD7">
        <w:rPr>
          <w:rFonts w:ascii="Times New Roman" w:hAnsi="Times New Roman" w:cs="Times New Roman"/>
          <w:sz w:val="24"/>
          <w:szCs w:val="24"/>
          <w:lang w:val="en-US"/>
        </w:rPr>
        <w:t xml:space="preserve"> Russia and England, as well as to identify similarities and differences in the organization of family life of the two countries</w:t>
      </w:r>
      <w:r w:rsidR="00FA46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10DD7" w:rsidRPr="00410DD7">
        <w:rPr>
          <w:rFonts w:ascii="Times New Roman" w:hAnsi="Times New Roman" w:cs="Times New Roman"/>
          <w:sz w:val="24"/>
          <w:szCs w:val="24"/>
          <w:lang w:val="en-US"/>
        </w:rPr>
        <w:t xml:space="preserve">comparing the </w:t>
      </w:r>
      <w:r w:rsidR="00FA467A" w:rsidRPr="00410DD7">
        <w:rPr>
          <w:rFonts w:ascii="Times New Roman" w:hAnsi="Times New Roman" w:cs="Times New Roman"/>
          <w:sz w:val="24"/>
          <w:szCs w:val="24"/>
          <w:lang w:val="en-US"/>
        </w:rPr>
        <w:t>traditions</w:t>
      </w:r>
      <w:r w:rsidR="00FA467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A467A" w:rsidRPr="00410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DD7" w:rsidRPr="00410DD7">
        <w:rPr>
          <w:rFonts w:ascii="Times New Roman" w:hAnsi="Times New Roman" w:cs="Times New Roman"/>
          <w:sz w:val="24"/>
          <w:szCs w:val="24"/>
          <w:lang w:val="en-US"/>
        </w:rPr>
        <w:t>norms, conditions</w:t>
      </w:r>
      <w:r w:rsidR="00FA46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DD7" w:rsidRPr="00410DD7">
        <w:rPr>
          <w:rFonts w:ascii="Times New Roman" w:hAnsi="Times New Roman" w:cs="Times New Roman"/>
          <w:sz w:val="24"/>
          <w:szCs w:val="24"/>
          <w:lang w:val="en-US"/>
        </w:rPr>
        <w:t xml:space="preserve">and lifestyle </w:t>
      </w:r>
      <w:r w:rsidR="00FA467A">
        <w:rPr>
          <w:rFonts w:ascii="Times New Roman" w:hAnsi="Times New Roman" w:cs="Times New Roman"/>
          <w:sz w:val="24"/>
          <w:szCs w:val="24"/>
          <w:lang w:val="en-US"/>
        </w:rPr>
        <w:t>typical for both</w:t>
      </w:r>
      <w:r w:rsidR="00410DD7" w:rsidRPr="00410DD7">
        <w:rPr>
          <w:rFonts w:ascii="Times New Roman" w:hAnsi="Times New Roman" w:cs="Times New Roman"/>
          <w:sz w:val="24"/>
          <w:szCs w:val="24"/>
          <w:lang w:val="en-US"/>
        </w:rPr>
        <w:t xml:space="preserve"> cultures.</w:t>
      </w:r>
    </w:p>
    <w:p w:rsidR="00A22D95" w:rsidRPr="00410DD7" w:rsidRDefault="002A5AC5" w:rsidP="00D571E5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10DD7">
        <w:rPr>
          <w:rFonts w:ascii="Times New Roman" w:hAnsi="Times New Roman" w:cs="Times New Roman"/>
          <w:b/>
          <w:sz w:val="24"/>
          <w:szCs w:val="24"/>
          <w:lang w:val="en-US"/>
        </w:rPr>
        <w:t>Key words</w:t>
      </w:r>
      <w:r w:rsidR="00A22D95" w:rsidRPr="00410DD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410D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2D95" w:rsidRPr="00410DD7">
        <w:rPr>
          <w:rFonts w:ascii="Times New Roman" w:hAnsi="Times New Roman" w:cs="Times New Roman"/>
          <w:sz w:val="24"/>
          <w:szCs w:val="24"/>
          <w:lang w:val="en-US"/>
        </w:rPr>
        <w:t xml:space="preserve">family, region, regional characteristics, set of values, sociocultural regional studies, Russia, England </w:t>
      </w:r>
    </w:p>
    <w:p w:rsidR="007A3084" w:rsidRPr="00410DD7" w:rsidRDefault="007A3084" w:rsidP="00D571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DD7">
        <w:rPr>
          <w:rFonts w:ascii="Times New Roman" w:hAnsi="Times New Roman" w:cs="Times New Roman"/>
          <w:sz w:val="24"/>
          <w:szCs w:val="24"/>
        </w:rPr>
        <w:t xml:space="preserve">В последние десятилетия в мире </w:t>
      </w:r>
      <w:r w:rsidR="00FA467A">
        <w:rPr>
          <w:rFonts w:ascii="Times New Roman" w:hAnsi="Times New Roman" w:cs="Times New Roman"/>
          <w:sz w:val="24"/>
          <w:szCs w:val="24"/>
        </w:rPr>
        <w:t xml:space="preserve">наблюдается </w:t>
      </w:r>
      <w:r w:rsidRPr="00410DD7">
        <w:rPr>
          <w:rFonts w:ascii="Times New Roman" w:hAnsi="Times New Roman" w:cs="Times New Roman"/>
          <w:sz w:val="24"/>
          <w:szCs w:val="24"/>
        </w:rPr>
        <w:t>трансформация социокультурных ценностей, в том числе семейных. Семья, являясь</w:t>
      </w:r>
      <w:r w:rsidR="00FA467A">
        <w:rPr>
          <w:rFonts w:ascii="Times New Roman" w:hAnsi="Times New Roman" w:cs="Times New Roman"/>
          <w:sz w:val="24"/>
          <w:szCs w:val="24"/>
        </w:rPr>
        <w:t xml:space="preserve"> структурообразующей</w:t>
      </w:r>
      <w:r w:rsidRPr="00410DD7">
        <w:rPr>
          <w:rFonts w:ascii="Times New Roman" w:hAnsi="Times New Roman" w:cs="Times New Roman"/>
          <w:sz w:val="24"/>
          <w:szCs w:val="24"/>
        </w:rPr>
        <w:t xml:space="preserve"> частью общества, отражает </w:t>
      </w:r>
      <w:r w:rsidR="00FA467A">
        <w:rPr>
          <w:rFonts w:ascii="Times New Roman" w:hAnsi="Times New Roman" w:cs="Times New Roman"/>
          <w:sz w:val="24"/>
          <w:szCs w:val="24"/>
        </w:rPr>
        <w:t xml:space="preserve">динамику </w:t>
      </w:r>
      <w:r w:rsidRPr="00410DD7">
        <w:rPr>
          <w:rFonts w:ascii="Times New Roman" w:hAnsi="Times New Roman" w:cs="Times New Roman"/>
          <w:sz w:val="24"/>
          <w:szCs w:val="24"/>
        </w:rPr>
        <w:t>общественны</w:t>
      </w:r>
      <w:r w:rsidR="00FA467A">
        <w:rPr>
          <w:rFonts w:ascii="Times New Roman" w:hAnsi="Times New Roman" w:cs="Times New Roman"/>
          <w:sz w:val="24"/>
          <w:szCs w:val="24"/>
        </w:rPr>
        <w:t>х</w:t>
      </w:r>
      <w:r w:rsidRPr="00410DD7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FA467A">
        <w:rPr>
          <w:rFonts w:ascii="Times New Roman" w:hAnsi="Times New Roman" w:cs="Times New Roman"/>
          <w:sz w:val="24"/>
          <w:szCs w:val="24"/>
        </w:rPr>
        <w:t>ов</w:t>
      </w:r>
      <w:r w:rsidRPr="00410DD7">
        <w:rPr>
          <w:rFonts w:ascii="Times New Roman" w:hAnsi="Times New Roman" w:cs="Times New Roman"/>
          <w:sz w:val="24"/>
          <w:szCs w:val="24"/>
        </w:rPr>
        <w:t xml:space="preserve"> и </w:t>
      </w:r>
      <w:r w:rsidR="00FA467A">
        <w:rPr>
          <w:rFonts w:ascii="Times New Roman" w:hAnsi="Times New Roman" w:cs="Times New Roman"/>
          <w:sz w:val="24"/>
          <w:szCs w:val="24"/>
        </w:rPr>
        <w:t>транс</w:t>
      </w:r>
      <w:r w:rsidRPr="00410DD7">
        <w:rPr>
          <w:rFonts w:ascii="Times New Roman" w:hAnsi="Times New Roman" w:cs="Times New Roman"/>
          <w:sz w:val="24"/>
          <w:szCs w:val="24"/>
        </w:rPr>
        <w:t>формируется</w:t>
      </w:r>
      <w:r w:rsidR="00FA467A">
        <w:rPr>
          <w:rFonts w:ascii="Times New Roman" w:hAnsi="Times New Roman" w:cs="Times New Roman"/>
          <w:sz w:val="24"/>
          <w:szCs w:val="24"/>
        </w:rPr>
        <w:t xml:space="preserve"> согласно общественным тенденциям</w:t>
      </w:r>
      <w:r w:rsidRPr="00410DD7">
        <w:rPr>
          <w:rFonts w:ascii="Times New Roman" w:hAnsi="Times New Roman" w:cs="Times New Roman"/>
          <w:sz w:val="24"/>
          <w:szCs w:val="24"/>
        </w:rPr>
        <w:t xml:space="preserve">. </w:t>
      </w:r>
      <w:r w:rsidR="00FA467A">
        <w:rPr>
          <w:rFonts w:ascii="Times New Roman" w:hAnsi="Times New Roman" w:cs="Times New Roman"/>
          <w:sz w:val="24"/>
          <w:szCs w:val="24"/>
        </w:rPr>
        <w:t>Д</w:t>
      </w:r>
      <w:r w:rsidR="00FA467A" w:rsidRPr="00410DD7">
        <w:rPr>
          <w:rFonts w:ascii="Times New Roman" w:hAnsi="Times New Roman" w:cs="Times New Roman"/>
          <w:sz w:val="24"/>
          <w:szCs w:val="24"/>
        </w:rPr>
        <w:t xml:space="preserve">ля русской культуры, </w:t>
      </w:r>
      <w:r w:rsidR="00FA467A">
        <w:rPr>
          <w:rFonts w:ascii="Times New Roman" w:hAnsi="Times New Roman" w:cs="Times New Roman"/>
          <w:sz w:val="24"/>
          <w:szCs w:val="24"/>
        </w:rPr>
        <w:t xml:space="preserve">литературы, истории, экономики </w:t>
      </w:r>
      <w:r w:rsidR="00FA467A" w:rsidRPr="00410DD7">
        <w:rPr>
          <w:rFonts w:ascii="Times New Roman" w:hAnsi="Times New Roman" w:cs="Times New Roman"/>
          <w:sz w:val="24"/>
          <w:szCs w:val="24"/>
        </w:rPr>
        <w:t>семья, дети и семейные отношения всегда являлись основой существования государства.</w:t>
      </w:r>
      <w:r w:rsidR="00FA467A" w:rsidRPr="00FA467A">
        <w:rPr>
          <w:rFonts w:ascii="Times New Roman" w:hAnsi="Times New Roman" w:cs="Times New Roman"/>
          <w:sz w:val="24"/>
          <w:szCs w:val="24"/>
        </w:rPr>
        <w:t xml:space="preserve"> </w:t>
      </w:r>
      <w:r w:rsidR="00FA467A" w:rsidRPr="00410DD7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FA467A">
        <w:rPr>
          <w:rFonts w:ascii="Times New Roman" w:hAnsi="Times New Roman" w:cs="Times New Roman"/>
          <w:sz w:val="24"/>
          <w:szCs w:val="24"/>
        </w:rPr>
        <w:t>ц</w:t>
      </w:r>
      <w:r w:rsidRPr="00410DD7">
        <w:rPr>
          <w:rFonts w:ascii="Times New Roman" w:hAnsi="Times New Roman" w:cs="Times New Roman"/>
          <w:sz w:val="24"/>
          <w:szCs w:val="24"/>
        </w:rPr>
        <w:t>енность семьи как таковой</w:t>
      </w:r>
      <w:r w:rsidR="00FA467A">
        <w:rPr>
          <w:rFonts w:ascii="Times New Roman" w:hAnsi="Times New Roman" w:cs="Times New Roman"/>
          <w:sz w:val="24"/>
          <w:szCs w:val="24"/>
        </w:rPr>
        <w:t xml:space="preserve"> в современном мире</w:t>
      </w:r>
      <w:r w:rsidRPr="00410DD7">
        <w:rPr>
          <w:rFonts w:ascii="Times New Roman" w:hAnsi="Times New Roman" w:cs="Times New Roman"/>
          <w:sz w:val="24"/>
          <w:szCs w:val="24"/>
        </w:rPr>
        <w:t xml:space="preserve"> постепенно теряется.  </w:t>
      </w:r>
      <w:r w:rsidR="00FA467A">
        <w:rPr>
          <w:rFonts w:ascii="Times New Roman" w:hAnsi="Times New Roman" w:cs="Times New Roman"/>
          <w:sz w:val="24"/>
          <w:szCs w:val="24"/>
        </w:rPr>
        <w:t>Это объяснимо тем, что</w:t>
      </w:r>
      <w:r w:rsidRPr="00410DD7">
        <w:rPr>
          <w:rFonts w:ascii="Times New Roman" w:hAnsi="Times New Roman" w:cs="Times New Roman"/>
          <w:sz w:val="24"/>
          <w:szCs w:val="24"/>
        </w:rPr>
        <w:t xml:space="preserve"> </w:t>
      </w:r>
      <w:r w:rsidR="00410DD7">
        <w:rPr>
          <w:rFonts w:ascii="Times New Roman" w:hAnsi="Times New Roman" w:cs="Times New Roman"/>
          <w:sz w:val="24"/>
          <w:szCs w:val="24"/>
        </w:rPr>
        <w:t xml:space="preserve">отношение </w:t>
      </w:r>
      <w:r w:rsidRPr="00410DD7">
        <w:rPr>
          <w:rFonts w:ascii="Times New Roman" w:hAnsi="Times New Roman" w:cs="Times New Roman"/>
          <w:sz w:val="24"/>
          <w:szCs w:val="24"/>
        </w:rPr>
        <w:t>государств и лю</w:t>
      </w:r>
      <w:r w:rsidR="00410DD7">
        <w:rPr>
          <w:rFonts w:ascii="Times New Roman" w:hAnsi="Times New Roman" w:cs="Times New Roman"/>
          <w:sz w:val="24"/>
          <w:szCs w:val="24"/>
        </w:rPr>
        <w:t xml:space="preserve">дей разных исторических эпох к </w:t>
      </w:r>
      <w:r w:rsidRPr="00410DD7">
        <w:rPr>
          <w:rFonts w:ascii="Times New Roman" w:hAnsi="Times New Roman" w:cs="Times New Roman"/>
          <w:sz w:val="24"/>
          <w:szCs w:val="24"/>
        </w:rPr>
        <w:t xml:space="preserve">нормам построения семьи, к основным ценностям семейной жизни различны. Одна из актуальных задач </w:t>
      </w:r>
      <w:r w:rsidR="00FA467A">
        <w:rPr>
          <w:rFonts w:ascii="Times New Roman" w:hAnsi="Times New Roman" w:cs="Times New Roman"/>
          <w:sz w:val="24"/>
          <w:szCs w:val="24"/>
        </w:rPr>
        <w:t>современных социокультурных исследований</w:t>
      </w:r>
      <w:r w:rsidRPr="00410DD7">
        <w:rPr>
          <w:rFonts w:ascii="Times New Roman" w:hAnsi="Times New Roman" w:cs="Times New Roman"/>
          <w:sz w:val="24"/>
          <w:szCs w:val="24"/>
        </w:rPr>
        <w:t xml:space="preserve"> состоит в том, чтобы ра</w:t>
      </w:r>
      <w:r w:rsidR="00410DD7">
        <w:rPr>
          <w:rFonts w:ascii="Times New Roman" w:hAnsi="Times New Roman" w:cs="Times New Roman"/>
          <w:sz w:val="24"/>
          <w:szCs w:val="24"/>
        </w:rPr>
        <w:t xml:space="preserve">скрыть меняющийся смысл норм и </w:t>
      </w:r>
      <w:r w:rsidRPr="00410DD7">
        <w:rPr>
          <w:rFonts w:ascii="Times New Roman" w:hAnsi="Times New Roman" w:cs="Times New Roman"/>
          <w:sz w:val="24"/>
          <w:szCs w:val="24"/>
        </w:rPr>
        <w:t>представлений жизненного уклада р</w:t>
      </w:r>
      <w:r w:rsidR="00410DD7">
        <w:rPr>
          <w:rFonts w:ascii="Times New Roman" w:hAnsi="Times New Roman" w:cs="Times New Roman"/>
          <w:sz w:val="24"/>
          <w:szCs w:val="24"/>
        </w:rPr>
        <w:t xml:space="preserve">усских и англичан в XVIII веке </w:t>
      </w:r>
      <w:r w:rsidRPr="00410DD7">
        <w:rPr>
          <w:rFonts w:ascii="Times New Roman" w:hAnsi="Times New Roman" w:cs="Times New Roman"/>
          <w:sz w:val="24"/>
          <w:szCs w:val="24"/>
        </w:rPr>
        <w:t>и продемонстрировать, как в зависимости от социального и исторического контекста переосмысливаются и трактуются  семейные ценности.</w:t>
      </w:r>
      <w:r w:rsidR="009B00A4" w:rsidRPr="00410DD7">
        <w:rPr>
          <w:rFonts w:ascii="Times New Roman" w:hAnsi="Times New Roman" w:cs="Times New Roman"/>
          <w:sz w:val="24"/>
          <w:szCs w:val="24"/>
        </w:rPr>
        <w:t xml:space="preserve"> За основу анализа </w:t>
      </w:r>
      <w:r w:rsidR="00FA467A">
        <w:rPr>
          <w:rFonts w:ascii="Times New Roman" w:hAnsi="Times New Roman" w:cs="Times New Roman"/>
          <w:sz w:val="24"/>
          <w:szCs w:val="24"/>
        </w:rPr>
        <w:t xml:space="preserve">в данной статье </w:t>
      </w:r>
      <w:r w:rsidR="009B00A4" w:rsidRPr="00410DD7">
        <w:rPr>
          <w:rFonts w:ascii="Times New Roman" w:hAnsi="Times New Roman" w:cs="Times New Roman"/>
          <w:sz w:val="24"/>
          <w:szCs w:val="24"/>
        </w:rPr>
        <w:t>были взяты «Мысли о воспитании» Джона Локка; Домострой; Путевые письма из Англии, Германии и Франции Н. Греча, Картина нынешнего естественного и политического состояния Англии К. Морица.</w:t>
      </w:r>
    </w:p>
    <w:p w:rsidR="0009432D" w:rsidRPr="009A56B1" w:rsidRDefault="007343FE" w:rsidP="00D571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DD7">
        <w:rPr>
          <w:rFonts w:ascii="Times New Roman" w:hAnsi="Times New Roman" w:cs="Times New Roman"/>
          <w:sz w:val="24"/>
          <w:szCs w:val="24"/>
        </w:rPr>
        <w:t xml:space="preserve">Вопросы семейных отношений, а также их правовых и морально-этических аспектов </w:t>
      </w:r>
      <w:r w:rsidR="00AC5B0B" w:rsidRPr="00410DD7">
        <w:rPr>
          <w:rFonts w:ascii="Times New Roman" w:hAnsi="Times New Roman" w:cs="Times New Roman"/>
          <w:sz w:val="24"/>
          <w:szCs w:val="24"/>
        </w:rPr>
        <w:t xml:space="preserve">нашли отражение в работах </w:t>
      </w:r>
      <w:r w:rsidR="00270C8C" w:rsidRPr="00410DD7">
        <w:rPr>
          <w:rFonts w:ascii="Times New Roman" w:hAnsi="Times New Roman" w:cs="Times New Roman"/>
          <w:sz w:val="24"/>
          <w:szCs w:val="24"/>
        </w:rPr>
        <w:t>Т.В. Андреевой</w:t>
      </w:r>
      <w:r w:rsidR="00AC5B0B" w:rsidRPr="00410DD7">
        <w:rPr>
          <w:rFonts w:ascii="Times New Roman" w:hAnsi="Times New Roman" w:cs="Times New Roman"/>
          <w:sz w:val="24"/>
          <w:szCs w:val="24"/>
        </w:rPr>
        <w:t xml:space="preserve"> – «Семья в современной России: структурные и функциональные особенности», </w:t>
      </w:r>
      <w:r w:rsidR="00270C8C" w:rsidRPr="00410DD7">
        <w:rPr>
          <w:rFonts w:ascii="Times New Roman" w:hAnsi="Times New Roman" w:cs="Times New Roman"/>
          <w:sz w:val="24"/>
          <w:szCs w:val="24"/>
        </w:rPr>
        <w:t xml:space="preserve">В.В. Измайлова – «Правовая природа и некоторые проблемы расторжения брака в России», О.В. Зимониной – «Ретроспектива семьи и семейных отношений в истории гуманитарных наук», </w:t>
      </w:r>
      <w:r w:rsidR="009B00A4" w:rsidRPr="00410DD7">
        <w:rPr>
          <w:rFonts w:ascii="Times New Roman" w:hAnsi="Times New Roman" w:cs="Times New Roman"/>
          <w:sz w:val="24"/>
          <w:szCs w:val="24"/>
        </w:rPr>
        <w:t xml:space="preserve">Л.Э. Холмурадовой – «Семейные </w:t>
      </w:r>
      <w:r w:rsidR="009B00A4" w:rsidRPr="00410DD7">
        <w:rPr>
          <w:rFonts w:ascii="Times New Roman" w:hAnsi="Times New Roman" w:cs="Times New Roman"/>
          <w:sz w:val="24"/>
          <w:szCs w:val="24"/>
        </w:rPr>
        <w:lastRenderedPageBreak/>
        <w:t xml:space="preserve">ценности англичан, отраженные в языковой картине мира»,  А.П. Царевой – «Английская дворянская семья во второй половине XVIII - начале XIX в.: жизненный уклад и нравственные ценности», Н.А. Милешиной - </w:t>
      </w:r>
      <w:r w:rsidR="00AD11CD" w:rsidRPr="00AD11CD">
        <w:rPr>
          <w:rFonts w:ascii="Times New Roman" w:hAnsi="Times New Roman" w:cs="Times New Roman"/>
          <w:sz w:val="24"/>
          <w:szCs w:val="24"/>
        </w:rPr>
        <w:t>«Повседневность провинциального дворянства второй половины XVIII - середины XIX вв</w:t>
      </w:r>
      <w:r w:rsidR="00AD11CD">
        <w:rPr>
          <w:rFonts w:ascii="Times New Roman" w:hAnsi="Times New Roman" w:cs="Times New Roman"/>
          <w:sz w:val="24"/>
          <w:szCs w:val="24"/>
        </w:rPr>
        <w:t xml:space="preserve">.» </w:t>
      </w:r>
      <w:r w:rsidR="009B00A4" w:rsidRPr="00410DD7">
        <w:rPr>
          <w:rFonts w:ascii="Times New Roman" w:hAnsi="Times New Roman" w:cs="Times New Roman"/>
          <w:sz w:val="24"/>
          <w:szCs w:val="24"/>
        </w:rPr>
        <w:t xml:space="preserve">и других. </w:t>
      </w:r>
      <w:r w:rsidR="00BA4EE2">
        <w:rPr>
          <w:rFonts w:ascii="Times New Roman" w:hAnsi="Times New Roman" w:cs="Times New Roman"/>
          <w:sz w:val="24"/>
          <w:szCs w:val="24"/>
        </w:rPr>
        <w:t xml:space="preserve">Данные работы обозначили круг вопросов для дальнейшего исследования. </w:t>
      </w:r>
    </w:p>
    <w:p w:rsidR="009B00A4" w:rsidRPr="00410DD7" w:rsidRDefault="00D571E5" w:rsidP="00D571E5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410DD7">
        <w:rPr>
          <w:rFonts w:ascii="Times New Roman" w:hAnsi="Times New Roman" w:cs="Times New Roman"/>
          <w:b/>
        </w:rPr>
        <w:t>Законодательные основы семейных отношений</w:t>
      </w:r>
    </w:p>
    <w:p w:rsidR="00F84DD0" w:rsidRPr="00410DD7" w:rsidRDefault="00F84DD0" w:rsidP="00D571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DD7">
        <w:rPr>
          <w:rFonts w:ascii="Times New Roman" w:hAnsi="Times New Roman" w:cs="Times New Roman"/>
          <w:sz w:val="24"/>
          <w:szCs w:val="24"/>
        </w:rPr>
        <w:t>Как в Англии</w:t>
      </w:r>
      <w:r w:rsidR="0009432D">
        <w:rPr>
          <w:rFonts w:ascii="Times New Roman" w:hAnsi="Times New Roman" w:cs="Times New Roman"/>
          <w:sz w:val="24"/>
          <w:szCs w:val="24"/>
        </w:rPr>
        <w:t>,</w:t>
      </w:r>
      <w:r w:rsidRPr="00410DD7">
        <w:rPr>
          <w:rFonts w:ascii="Times New Roman" w:hAnsi="Times New Roman" w:cs="Times New Roman"/>
          <w:sz w:val="24"/>
          <w:szCs w:val="24"/>
        </w:rPr>
        <w:t xml:space="preserve"> так и в России </w:t>
      </w:r>
      <w:r w:rsidR="0009432D">
        <w:rPr>
          <w:rFonts w:ascii="Times New Roman" w:hAnsi="Times New Roman" w:cs="Times New Roman"/>
          <w:sz w:val="24"/>
          <w:szCs w:val="24"/>
        </w:rPr>
        <w:t>прослеживается</w:t>
      </w:r>
      <w:r w:rsidRPr="00410DD7">
        <w:rPr>
          <w:rFonts w:ascii="Times New Roman" w:hAnsi="Times New Roman" w:cs="Times New Roman"/>
          <w:sz w:val="24"/>
          <w:szCs w:val="24"/>
        </w:rPr>
        <w:t xml:space="preserve"> несколько этапов складывания семейного права.</w:t>
      </w:r>
      <w:r w:rsidR="00663BCF">
        <w:rPr>
          <w:rFonts w:ascii="Times New Roman" w:hAnsi="Times New Roman" w:cs="Times New Roman"/>
          <w:sz w:val="24"/>
          <w:szCs w:val="24"/>
        </w:rPr>
        <w:t xml:space="preserve"> [7</w:t>
      </w:r>
      <w:r w:rsidR="00D17698">
        <w:rPr>
          <w:rFonts w:ascii="Times New Roman" w:hAnsi="Times New Roman" w:cs="Times New Roman"/>
          <w:sz w:val="24"/>
          <w:szCs w:val="24"/>
        </w:rPr>
        <w:t xml:space="preserve">] </w:t>
      </w:r>
      <w:r w:rsidRPr="00410DD7">
        <w:rPr>
          <w:rFonts w:ascii="Times New Roman" w:hAnsi="Times New Roman" w:cs="Times New Roman"/>
          <w:sz w:val="24"/>
          <w:szCs w:val="24"/>
        </w:rPr>
        <w:t xml:space="preserve">В России законодательные основы были закреплены в Русской правде. Следующим важным этапом стал Стоглав Ивана Грозного, определивший возраст брачующихся. Также был учрежден Домострой. Согласно Домострою, у каждого члена семьи были свои обязанности. Соборное уложение 1649 года также включало в себя нормы семейного права: юридический и социальный статус мужа определял положение жены, юридически значимым считался исключительно союз, заключенный при участии церкви.  </w:t>
      </w:r>
    </w:p>
    <w:p w:rsidR="00F84DD0" w:rsidRDefault="00F84DD0" w:rsidP="00D571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D0">
        <w:rPr>
          <w:rFonts w:ascii="Times New Roman" w:hAnsi="Times New Roman" w:cs="Times New Roman"/>
          <w:sz w:val="24"/>
          <w:szCs w:val="24"/>
        </w:rPr>
        <w:t>В Англии до 1750-х годов брак был частным делом между двумя людьми.</w:t>
      </w:r>
      <w:r w:rsidR="00154279">
        <w:rPr>
          <w:rFonts w:ascii="Times New Roman" w:hAnsi="Times New Roman" w:cs="Times New Roman"/>
          <w:sz w:val="24"/>
          <w:szCs w:val="24"/>
        </w:rPr>
        <w:t xml:space="preserve"> [1</w:t>
      </w:r>
      <w:r w:rsidR="00663BCF" w:rsidRPr="00663BCF">
        <w:rPr>
          <w:rFonts w:ascii="Times New Roman" w:hAnsi="Times New Roman" w:cs="Times New Roman"/>
          <w:sz w:val="24"/>
          <w:szCs w:val="24"/>
        </w:rPr>
        <w:t>0</w:t>
      </w:r>
      <w:r w:rsidR="00154279">
        <w:rPr>
          <w:rFonts w:ascii="Times New Roman" w:hAnsi="Times New Roman" w:cs="Times New Roman"/>
          <w:sz w:val="24"/>
          <w:szCs w:val="24"/>
        </w:rPr>
        <w:t>]</w:t>
      </w:r>
      <w:r w:rsidRPr="00F84DD0">
        <w:rPr>
          <w:rFonts w:ascii="Times New Roman" w:hAnsi="Times New Roman" w:cs="Times New Roman"/>
          <w:sz w:val="24"/>
          <w:szCs w:val="24"/>
        </w:rPr>
        <w:t xml:space="preserve"> Семейное право было тесно связано с правом собственности и правопреемства и происходило в основном из экономических вопросов и вопросов собственности, возникавших результате заключения брака. После женитьбы муж и жена становились одним лицом с точки зрения права.  Так, выдающийся английский судья сэр Уильям Блэкстон писал в 1753 году: «Само бытие или правовое существование женщины приостанавливается в период брака, или, по крайней мере, оно объединено и включено в её мужа, под чьим крылом, защитой и прикрытием она выполняет всё». </w:t>
      </w:r>
      <w:r w:rsidR="00154279">
        <w:rPr>
          <w:rFonts w:ascii="Times New Roman" w:hAnsi="Times New Roman" w:cs="Times New Roman"/>
          <w:sz w:val="24"/>
          <w:szCs w:val="24"/>
        </w:rPr>
        <w:t>[1</w:t>
      </w:r>
      <w:r w:rsidR="00663BCF" w:rsidRPr="00663BCF">
        <w:rPr>
          <w:rFonts w:ascii="Times New Roman" w:hAnsi="Times New Roman" w:cs="Times New Roman"/>
          <w:sz w:val="24"/>
          <w:szCs w:val="24"/>
        </w:rPr>
        <w:t>0</w:t>
      </w:r>
      <w:r w:rsidR="00E25E3D">
        <w:rPr>
          <w:rFonts w:ascii="Times New Roman" w:hAnsi="Times New Roman" w:cs="Times New Roman"/>
          <w:sz w:val="24"/>
          <w:szCs w:val="24"/>
        </w:rPr>
        <w:t>, с. 78</w:t>
      </w:r>
      <w:r w:rsidR="00154279">
        <w:rPr>
          <w:rFonts w:ascii="Times New Roman" w:hAnsi="Times New Roman" w:cs="Times New Roman"/>
          <w:sz w:val="24"/>
          <w:szCs w:val="24"/>
        </w:rPr>
        <w:t xml:space="preserve">] </w:t>
      </w:r>
      <w:r w:rsidRPr="00F84DD0">
        <w:rPr>
          <w:rFonts w:ascii="Times New Roman" w:hAnsi="Times New Roman" w:cs="Times New Roman"/>
          <w:sz w:val="24"/>
          <w:szCs w:val="24"/>
        </w:rPr>
        <w:t xml:space="preserve">Также принимались различные законы, чтобы остановить тайные браки, но ни один не был успешным до Акта Хардвика. Закон о браке Хардвика 1753 взял контроль над браком и передал его государству. С момента вступления закона в силу в 1754 браки, которые не были заключены в англиканской церкви признавались недействительными. Вопрос вероисповедания решался также очень </w:t>
      </w:r>
      <w:r w:rsidRPr="00F84DD0">
        <w:rPr>
          <w:rFonts w:ascii="Times New Roman" w:hAnsi="Times New Roman" w:cs="Times New Roman"/>
          <w:sz w:val="24"/>
          <w:szCs w:val="24"/>
        </w:rPr>
        <w:lastRenderedPageBreak/>
        <w:t xml:space="preserve">радикально. Были проведены жесткие границы между католиками и протестантами. Предписывалось жениться только на единоверцах. </w:t>
      </w:r>
    </w:p>
    <w:p w:rsidR="00D571E5" w:rsidRPr="00D571E5" w:rsidRDefault="00D571E5" w:rsidP="00D571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16E">
        <w:rPr>
          <w:rFonts w:ascii="Times New Roman" w:hAnsi="Times New Roman" w:cs="Times New Roman"/>
          <w:b/>
          <w:sz w:val="24"/>
          <w:szCs w:val="24"/>
        </w:rPr>
        <w:t>Внешние факторы, влияющие на семейные отношения</w:t>
      </w:r>
    </w:p>
    <w:p w:rsidR="00F84DD0" w:rsidRDefault="00F84DD0" w:rsidP="00B77C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D0">
        <w:rPr>
          <w:rFonts w:ascii="Times New Roman" w:hAnsi="Times New Roman" w:cs="Times New Roman"/>
          <w:sz w:val="24"/>
          <w:szCs w:val="24"/>
        </w:rPr>
        <w:t xml:space="preserve">Церковь оказала большое влияние на развитие и формирование института брака и семьи оказала как в Англии, так и в России. Русская церковь, пользуясь поддержкой </w:t>
      </w:r>
      <w:r w:rsidR="00886D8C" w:rsidRPr="00F84DD0">
        <w:rPr>
          <w:rFonts w:ascii="Times New Roman" w:hAnsi="Times New Roman" w:cs="Times New Roman"/>
          <w:sz w:val="24"/>
          <w:szCs w:val="24"/>
        </w:rPr>
        <w:t>правителей, крайне</w:t>
      </w:r>
      <w:r w:rsidRPr="00F84DD0">
        <w:rPr>
          <w:rFonts w:ascii="Times New Roman" w:hAnsi="Times New Roman" w:cs="Times New Roman"/>
          <w:sz w:val="24"/>
          <w:szCs w:val="24"/>
        </w:rPr>
        <w:t xml:space="preserve"> щепетильно наблюдала за нравственностью населения и исполнением им принятых церковных норм и правил в отношении семьи.</w:t>
      </w:r>
    </w:p>
    <w:p w:rsidR="00C173E2" w:rsidRPr="00D17698" w:rsidRDefault="00C173E2" w:rsidP="00B77C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698">
        <w:rPr>
          <w:rFonts w:ascii="Times New Roman" w:hAnsi="Times New Roman" w:cs="Times New Roman"/>
          <w:sz w:val="24"/>
          <w:szCs w:val="24"/>
        </w:rPr>
        <w:t xml:space="preserve">Однако попытки ограничить браки по принуждению в России принимались уже в те времена. Историк </w:t>
      </w:r>
      <w:r w:rsidR="00AA2DB5" w:rsidRPr="00D17698">
        <w:rPr>
          <w:rFonts w:ascii="Times New Roman" w:hAnsi="Times New Roman" w:cs="Times New Roman"/>
          <w:sz w:val="24"/>
          <w:szCs w:val="24"/>
        </w:rPr>
        <w:t>Соловьев цитирует патриарший указ XVII</w:t>
      </w:r>
      <w:r w:rsidR="0015427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A2DB5" w:rsidRPr="00D17698">
        <w:rPr>
          <w:rFonts w:ascii="Times New Roman" w:hAnsi="Times New Roman" w:cs="Times New Roman"/>
          <w:sz w:val="24"/>
          <w:szCs w:val="24"/>
        </w:rPr>
        <w:t xml:space="preserve"> века, предписывавший священникам «накрепко допрашивать» женихов и невест, а также их родителей, «по любви ли и согласию друг другу сопружествуются, а не от насилия ли или неволи». </w:t>
      </w:r>
    </w:p>
    <w:p w:rsidR="00F84DD0" w:rsidRPr="00154279" w:rsidRDefault="00F84DD0" w:rsidP="00B77C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D0">
        <w:rPr>
          <w:rFonts w:ascii="Times New Roman" w:hAnsi="Times New Roman" w:cs="Times New Roman"/>
          <w:sz w:val="24"/>
          <w:szCs w:val="24"/>
        </w:rPr>
        <w:t>Что касается англиканской церкви, уже в XVI в. взяла под свой контроль определение принципов вступления в брак, развода, взаимоотношений в семье, устанавливала нормы морали (к примеру, запрещала двоеженство).</w:t>
      </w:r>
      <w:r w:rsidR="00154279" w:rsidRPr="00154279">
        <w:rPr>
          <w:rFonts w:ascii="Times New Roman" w:hAnsi="Times New Roman" w:cs="Times New Roman"/>
          <w:sz w:val="24"/>
          <w:szCs w:val="24"/>
        </w:rPr>
        <w:t xml:space="preserve"> </w:t>
      </w:r>
      <w:r w:rsidR="00154279">
        <w:rPr>
          <w:rFonts w:ascii="Times New Roman" w:hAnsi="Times New Roman" w:cs="Times New Roman"/>
          <w:sz w:val="24"/>
          <w:szCs w:val="24"/>
        </w:rPr>
        <w:t>[1</w:t>
      </w:r>
      <w:r w:rsidR="00663BC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154279">
        <w:rPr>
          <w:rFonts w:ascii="Times New Roman" w:hAnsi="Times New Roman" w:cs="Times New Roman"/>
          <w:sz w:val="24"/>
          <w:szCs w:val="24"/>
        </w:rPr>
        <w:t>]</w:t>
      </w:r>
    </w:p>
    <w:p w:rsidR="00F84DD0" w:rsidRDefault="00F84DD0" w:rsidP="00D571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D0">
        <w:rPr>
          <w:rFonts w:ascii="Times New Roman" w:hAnsi="Times New Roman" w:cs="Times New Roman"/>
          <w:sz w:val="24"/>
          <w:szCs w:val="24"/>
        </w:rPr>
        <w:t>Однако важно отметить, что в отличие от русской православной церкви, англиканская не реализовывала духовного наставничества в семьях.</w:t>
      </w:r>
    </w:p>
    <w:p w:rsidR="00AA2DB5" w:rsidRPr="00C173E2" w:rsidRDefault="00AA2DB5" w:rsidP="00D571E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E2">
        <w:rPr>
          <w:rFonts w:ascii="Times New Roman" w:hAnsi="Times New Roman" w:cs="Times New Roman"/>
          <w:sz w:val="24"/>
          <w:szCs w:val="24"/>
        </w:rPr>
        <w:t xml:space="preserve">Структура и взаимоотношения в </w:t>
      </w:r>
      <w:r w:rsidR="00C173E2" w:rsidRPr="00C173E2">
        <w:rPr>
          <w:rFonts w:ascii="Times New Roman" w:hAnsi="Times New Roman" w:cs="Times New Roman"/>
          <w:sz w:val="24"/>
          <w:szCs w:val="24"/>
        </w:rPr>
        <w:t xml:space="preserve">русской </w:t>
      </w:r>
      <w:r w:rsidRPr="00C173E2">
        <w:rPr>
          <w:rFonts w:ascii="Times New Roman" w:hAnsi="Times New Roman" w:cs="Times New Roman"/>
          <w:sz w:val="24"/>
          <w:szCs w:val="24"/>
        </w:rPr>
        <w:t xml:space="preserve">дворянской семье </w:t>
      </w:r>
      <w:r w:rsidR="00886D8C">
        <w:rPr>
          <w:rFonts w:ascii="Times New Roman" w:hAnsi="Times New Roman" w:cs="Times New Roman"/>
          <w:sz w:val="24"/>
          <w:szCs w:val="24"/>
        </w:rPr>
        <w:t>основывались</w:t>
      </w:r>
      <w:r w:rsidRPr="00C173E2">
        <w:rPr>
          <w:rFonts w:ascii="Times New Roman" w:hAnsi="Times New Roman" w:cs="Times New Roman"/>
          <w:sz w:val="24"/>
          <w:szCs w:val="24"/>
        </w:rPr>
        <w:t xml:space="preserve"> на идеологии, которая была внедрена Петром Первым и существовала в России вплоть до 40-х годов XIX века. </w:t>
      </w:r>
      <w:r w:rsidR="00F77CB1">
        <w:rPr>
          <w:rFonts w:ascii="Times New Roman" w:hAnsi="Times New Roman" w:cs="Times New Roman"/>
          <w:sz w:val="24"/>
          <w:szCs w:val="24"/>
        </w:rPr>
        <w:t xml:space="preserve">Он первый связал службу и дворянское достоинство. </w:t>
      </w:r>
      <w:r w:rsidRPr="00C173E2">
        <w:rPr>
          <w:rFonts w:ascii="Times New Roman" w:hAnsi="Times New Roman" w:cs="Times New Roman"/>
          <w:sz w:val="24"/>
          <w:szCs w:val="24"/>
        </w:rPr>
        <w:t>Существовавшая иерархия дворянской семьи выражалась, прежде всего, в том, что каждый из ее членов имел особое служение.</w:t>
      </w:r>
    </w:p>
    <w:p w:rsidR="00C173E2" w:rsidRDefault="00C173E2" w:rsidP="00C173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отмечает А.П. Царева [</w:t>
      </w:r>
      <w:r w:rsidR="00663BCF" w:rsidRPr="00663B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], в Англии в</w:t>
      </w:r>
      <w:r w:rsidRPr="00C173E2">
        <w:rPr>
          <w:rFonts w:ascii="Times New Roman" w:hAnsi="Times New Roman" w:cs="Times New Roman"/>
          <w:sz w:val="24"/>
          <w:szCs w:val="24"/>
        </w:rPr>
        <w:t>о второй половине XVIII – начале XIX века в Англии на фоне бурного демографического роста и изменений в социально-экономической жизни, происходящих под воздействием промышленной революции</w:t>
      </w:r>
      <w:r w:rsidR="00154279" w:rsidRPr="00154279">
        <w:rPr>
          <w:rFonts w:ascii="Times New Roman" w:hAnsi="Times New Roman" w:cs="Times New Roman"/>
          <w:sz w:val="24"/>
          <w:szCs w:val="24"/>
        </w:rPr>
        <w:t xml:space="preserve"> </w:t>
      </w:r>
      <w:r w:rsidR="00154279">
        <w:rPr>
          <w:rFonts w:ascii="Times New Roman" w:hAnsi="Times New Roman" w:cs="Times New Roman"/>
          <w:sz w:val="24"/>
          <w:szCs w:val="24"/>
        </w:rPr>
        <w:t>[</w:t>
      </w:r>
      <w:r w:rsidR="00663BCF">
        <w:rPr>
          <w:rFonts w:ascii="Times New Roman" w:hAnsi="Times New Roman" w:cs="Times New Roman"/>
          <w:sz w:val="24"/>
          <w:szCs w:val="24"/>
        </w:rPr>
        <w:t>6</w:t>
      </w:r>
      <w:r w:rsidR="00154279">
        <w:rPr>
          <w:rFonts w:ascii="Times New Roman" w:hAnsi="Times New Roman" w:cs="Times New Roman"/>
          <w:sz w:val="24"/>
          <w:szCs w:val="24"/>
        </w:rPr>
        <w:t>]</w:t>
      </w:r>
      <w:r w:rsidRPr="00C173E2">
        <w:rPr>
          <w:rFonts w:ascii="Times New Roman" w:hAnsi="Times New Roman" w:cs="Times New Roman"/>
          <w:sz w:val="24"/>
          <w:szCs w:val="24"/>
        </w:rPr>
        <w:t xml:space="preserve">, имели место </w:t>
      </w:r>
      <w:r w:rsidRPr="00C173E2">
        <w:rPr>
          <w:rFonts w:ascii="Times New Roman" w:hAnsi="Times New Roman" w:cs="Times New Roman"/>
          <w:sz w:val="24"/>
          <w:szCs w:val="24"/>
        </w:rPr>
        <w:lastRenderedPageBreak/>
        <w:t>перемены в сфере семейно-брачных отношений. Частная жизнь английского дворянства, гендерные модели поведения и представления о семье претерпевали существенные изменения.</w:t>
      </w:r>
    </w:p>
    <w:p w:rsidR="00C173E2" w:rsidRPr="00C173E2" w:rsidRDefault="00C173E2" w:rsidP="00C173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3E2">
        <w:rPr>
          <w:rFonts w:ascii="Times New Roman" w:hAnsi="Times New Roman" w:cs="Times New Roman"/>
          <w:sz w:val="24"/>
          <w:szCs w:val="24"/>
        </w:rPr>
        <w:t>Характерной чертой, отличающей Англию от других европейских стран того времени, был значительный масштаб вертикальной социальной мобильности</w:t>
      </w:r>
      <w:r w:rsidR="00154279" w:rsidRPr="00154279">
        <w:rPr>
          <w:rFonts w:ascii="Times New Roman" w:hAnsi="Times New Roman" w:cs="Times New Roman"/>
          <w:sz w:val="24"/>
          <w:szCs w:val="24"/>
        </w:rPr>
        <w:t xml:space="preserve"> </w:t>
      </w:r>
      <w:r w:rsidR="00154279">
        <w:rPr>
          <w:rFonts w:ascii="Times New Roman" w:hAnsi="Times New Roman" w:cs="Times New Roman"/>
          <w:sz w:val="24"/>
          <w:szCs w:val="24"/>
        </w:rPr>
        <w:t>[</w:t>
      </w:r>
      <w:r w:rsidR="00663BCF">
        <w:rPr>
          <w:rFonts w:ascii="Times New Roman" w:hAnsi="Times New Roman" w:cs="Times New Roman"/>
          <w:sz w:val="24"/>
          <w:szCs w:val="24"/>
        </w:rPr>
        <w:t>8</w:t>
      </w:r>
      <w:r w:rsidR="00F77CB1">
        <w:rPr>
          <w:rFonts w:ascii="Times New Roman" w:hAnsi="Times New Roman" w:cs="Times New Roman"/>
          <w:sz w:val="24"/>
          <w:szCs w:val="24"/>
        </w:rPr>
        <w:t>]. Таким образом, путем брачных союзов представители незнатного дворянства могли попасть в ряды аристократии.</w:t>
      </w:r>
    </w:p>
    <w:p w:rsidR="00D571E5" w:rsidRPr="00D571E5" w:rsidRDefault="00D571E5" w:rsidP="00D571E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E5">
        <w:rPr>
          <w:rFonts w:ascii="Times New Roman" w:hAnsi="Times New Roman" w:cs="Times New Roman"/>
          <w:b/>
          <w:sz w:val="24"/>
          <w:szCs w:val="24"/>
        </w:rPr>
        <w:t>Особенности внутрисемейных отношений</w:t>
      </w:r>
    </w:p>
    <w:p w:rsidR="00F84DD0" w:rsidRPr="00F84DD0" w:rsidRDefault="00F84DD0" w:rsidP="00B77C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D0">
        <w:rPr>
          <w:rFonts w:ascii="Times New Roman" w:hAnsi="Times New Roman" w:cs="Times New Roman"/>
          <w:sz w:val="24"/>
          <w:szCs w:val="24"/>
        </w:rPr>
        <w:t xml:space="preserve">В XVIII веке во всех сферах жизни английской и русской семьи - в юридической, экономической, бытовой, общественной - доминировал мужчина. </w:t>
      </w:r>
      <w:r w:rsidR="00154279">
        <w:rPr>
          <w:rFonts w:ascii="Times New Roman" w:hAnsi="Times New Roman" w:cs="Times New Roman"/>
          <w:sz w:val="24"/>
          <w:szCs w:val="24"/>
        </w:rPr>
        <w:t>[</w:t>
      </w:r>
      <w:r w:rsidR="00663BCF">
        <w:rPr>
          <w:rFonts w:ascii="Times New Roman" w:hAnsi="Times New Roman" w:cs="Times New Roman"/>
          <w:sz w:val="24"/>
          <w:szCs w:val="24"/>
        </w:rPr>
        <w:t>10,2</w:t>
      </w:r>
      <w:r w:rsidR="00154279">
        <w:rPr>
          <w:rFonts w:ascii="Times New Roman" w:hAnsi="Times New Roman" w:cs="Times New Roman"/>
          <w:sz w:val="24"/>
          <w:szCs w:val="24"/>
        </w:rPr>
        <w:t>]</w:t>
      </w:r>
    </w:p>
    <w:p w:rsidR="00F84DD0" w:rsidRPr="00F84DD0" w:rsidRDefault="00F84DD0" w:rsidP="00B77C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D0">
        <w:rPr>
          <w:rFonts w:ascii="Times New Roman" w:hAnsi="Times New Roman" w:cs="Times New Roman"/>
          <w:sz w:val="24"/>
          <w:szCs w:val="24"/>
        </w:rPr>
        <w:t>Как пишет Н.А. Милешина, в России XVII века в результате юридического оформления крепостного права укрепляются феодальные отношения, основанные на принципе господства – подчинения.</w:t>
      </w:r>
      <w:r w:rsidR="00663BCF" w:rsidRPr="00663BCF">
        <w:rPr>
          <w:rFonts w:ascii="Times New Roman" w:hAnsi="Times New Roman" w:cs="Times New Roman"/>
          <w:sz w:val="24"/>
          <w:szCs w:val="24"/>
        </w:rPr>
        <w:t xml:space="preserve"> </w:t>
      </w:r>
      <w:r w:rsidR="00154279">
        <w:rPr>
          <w:rFonts w:ascii="Times New Roman" w:hAnsi="Times New Roman" w:cs="Times New Roman"/>
          <w:sz w:val="24"/>
          <w:szCs w:val="24"/>
        </w:rPr>
        <w:t>[</w:t>
      </w:r>
      <w:r w:rsidR="00663BCF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154279">
        <w:rPr>
          <w:rFonts w:ascii="Times New Roman" w:hAnsi="Times New Roman" w:cs="Times New Roman"/>
          <w:sz w:val="24"/>
          <w:szCs w:val="24"/>
        </w:rPr>
        <w:t>]</w:t>
      </w:r>
      <w:r w:rsidRPr="00F84DD0">
        <w:rPr>
          <w:rFonts w:ascii="Times New Roman" w:hAnsi="Times New Roman" w:cs="Times New Roman"/>
          <w:sz w:val="24"/>
          <w:szCs w:val="24"/>
        </w:rPr>
        <w:t xml:space="preserve"> Эти отношения проецируются и на семью. </w:t>
      </w:r>
    </w:p>
    <w:p w:rsidR="00F84DD0" w:rsidRPr="00F84DD0" w:rsidRDefault="00F84DD0" w:rsidP="00B77C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D0">
        <w:rPr>
          <w:rFonts w:ascii="Times New Roman" w:hAnsi="Times New Roman" w:cs="Times New Roman"/>
          <w:sz w:val="24"/>
          <w:szCs w:val="24"/>
        </w:rPr>
        <w:t>Согласно исследованию Энтони Флетчера (и его опубликованной книге «Men’s Dilemma: The future of Patriarchy in England»), во время правления династии Тюдоров доминирующее положение мужчин по отношению к женщинам было закреплено на государственном уровне, стало почти незыблемым, и также нашло отражение во внутрисемейных отношениях.</w:t>
      </w:r>
      <w:r w:rsidR="00154279">
        <w:rPr>
          <w:rFonts w:ascii="Times New Roman" w:hAnsi="Times New Roman" w:cs="Times New Roman"/>
          <w:sz w:val="24"/>
          <w:szCs w:val="24"/>
        </w:rPr>
        <w:t xml:space="preserve"> </w:t>
      </w:r>
      <w:r w:rsidRPr="00F84DD0">
        <w:rPr>
          <w:rFonts w:ascii="Times New Roman" w:hAnsi="Times New Roman" w:cs="Times New Roman"/>
          <w:sz w:val="24"/>
          <w:szCs w:val="24"/>
        </w:rPr>
        <w:t xml:space="preserve">Несмотря на то, что династия Тюдоров была смещена в начале </w:t>
      </w:r>
      <w:r w:rsidR="00E25E3D" w:rsidRPr="00E25E3D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E25E3D">
        <w:rPr>
          <w:rFonts w:ascii="Times New Roman" w:hAnsi="Times New Roman" w:cs="Times New Roman"/>
          <w:sz w:val="24"/>
          <w:szCs w:val="24"/>
        </w:rPr>
        <w:t xml:space="preserve"> </w:t>
      </w:r>
      <w:r w:rsidRPr="00F84DD0">
        <w:rPr>
          <w:rFonts w:ascii="Times New Roman" w:hAnsi="Times New Roman" w:cs="Times New Roman"/>
          <w:sz w:val="24"/>
          <w:szCs w:val="24"/>
        </w:rPr>
        <w:t xml:space="preserve">века, нам не представляются возможными кардинальные изменения отношений между полами. </w:t>
      </w:r>
    </w:p>
    <w:p w:rsidR="00F84DD0" w:rsidRPr="00F84DD0" w:rsidRDefault="00F84DD0" w:rsidP="00B77C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D0">
        <w:rPr>
          <w:rFonts w:ascii="Times New Roman" w:hAnsi="Times New Roman" w:cs="Times New Roman"/>
          <w:sz w:val="24"/>
          <w:szCs w:val="24"/>
        </w:rPr>
        <w:t>Что касае</w:t>
      </w:r>
      <w:r w:rsidR="00B05D14">
        <w:rPr>
          <w:rFonts w:ascii="Times New Roman" w:hAnsi="Times New Roman" w:cs="Times New Roman"/>
          <w:sz w:val="24"/>
          <w:szCs w:val="24"/>
        </w:rPr>
        <w:t>тся положения женщины в России XVIII</w:t>
      </w:r>
      <w:r w:rsidRPr="00F84DD0">
        <w:rPr>
          <w:rFonts w:ascii="Times New Roman" w:hAnsi="Times New Roman" w:cs="Times New Roman"/>
          <w:sz w:val="24"/>
          <w:szCs w:val="24"/>
        </w:rPr>
        <w:t xml:space="preserve"> века, иностранцы, посетившие Россию в XVIII веке, поражались избытком домашнего деспотизма мужа над женою «у знатных и за</w:t>
      </w:r>
      <w:r w:rsidR="00154279">
        <w:rPr>
          <w:rFonts w:ascii="Times New Roman" w:hAnsi="Times New Roman" w:cs="Times New Roman"/>
          <w:sz w:val="24"/>
          <w:szCs w:val="24"/>
        </w:rPr>
        <w:t xml:space="preserve">житочных людей &lt;…&gt; женский пол </w:t>
      </w:r>
      <w:r w:rsidRPr="00F84DD0">
        <w:rPr>
          <w:rFonts w:ascii="Times New Roman" w:hAnsi="Times New Roman" w:cs="Times New Roman"/>
          <w:sz w:val="24"/>
          <w:szCs w:val="24"/>
        </w:rPr>
        <w:t>находился взаперти».</w:t>
      </w:r>
      <w:r w:rsidR="00154279" w:rsidRPr="00154279">
        <w:rPr>
          <w:rFonts w:ascii="Times New Roman" w:hAnsi="Times New Roman" w:cs="Times New Roman"/>
          <w:sz w:val="24"/>
          <w:szCs w:val="24"/>
        </w:rPr>
        <w:t xml:space="preserve"> </w:t>
      </w:r>
      <w:r w:rsidRPr="00F84DD0">
        <w:rPr>
          <w:rFonts w:ascii="Times New Roman" w:hAnsi="Times New Roman" w:cs="Times New Roman"/>
          <w:sz w:val="24"/>
          <w:szCs w:val="24"/>
        </w:rPr>
        <w:t xml:space="preserve">Семейные отношения строились </w:t>
      </w:r>
      <w:r w:rsidR="00B86686" w:rsidRPr="00F84DD0">
        <w:rPr>
          <w:rFonts w:ascii="Times New Roman" w:hAnsi="Times New Roman" w:cs="Times New Roman"/>
          <w:sz w:val="24"/>
          <w:szCs w:val="24"/>
        </w:rPr>
        <w:t>на «</w:t>
      </w:r>
      <w:r w:rsidRPr="00F84DD0">
        <w:rPr>
          <w:rFonts w:ascii="Times New Roman" w:hAnsi="Times New Roman" w:cs="Times New Roman"/>
          <w:sz w:val="24"/>
          <w:szCs w:val="24"/>
        </w:rPr>
        <w:t>Домострое», роль женщины сводилась к беспрекословному подчинению мужчине и ведению хозяйства: «Когда муж на царской службе, она без сна в молбах и в рукодели</w:t>
      </w:r>
      <w:r w:rsidR="006E758D">
        <w:rPr>
          <w:rFonts w:ascii="Times New Roman" w:hAnsi="Times New Roman" w:cs="Times New Roman"/>
          <w:sz w:val="24"/>
          <w:szCs w:val="24"/>
        </w:rPr>
        <w:t>и, в прядиве и в пяличном деле»</w:t>
      </w:r>
      <w:r w:rsidRPr="00F84DD0">
        <w:rPr>
          <w:rFonts w:ascii="Times New Roman" w:hAnsi="Times New Roman" w:cs="Times New Roman"/>
          <w:sz w:val="24"/>
          <w:szCs w:val="24"/>
        </w:rPr>
        <w:t xml:space="preserve">.  </w:t>
      </w:r>
      <w:r w:rsidR="00154279">
        <w:rPr>
          <w:rFonts w:ascii="Times New Roman" w:hAnsi="Times New Roman" w:cs="Times New Roman"/>
          <w:sz w:val="24"/>
          <w:szCs w:val="24"/>
        </w:rPr>
        <w:t>[</w:t>
      </w:r>
      <w:r w:rsidR="00663BCF" w:rsidRPr="00663BCF">
        <w:rPr>
          <w:rFonts w:ascii="Times New Roman" w:hAnsi="Times New Roman" w:cs="Times New Roman"/>
          <w:sz w:val="24"/>
          <w:szCs w:val="24"/>
        </w:rPr>
        <w:t>2</w:t>
      </w:r>
      <w:r w:rsidR="00E25E3D" w:rsidRPr="00E25E3D">
        <w:rPr>
          <w:rFonts w:ascii="Times New Roman" w:hAnsi="Times New Roman" w:cs="Times New Roman"/>
          <w:sz w:val="24"/>
          <w:szCs w:val="24"/>
        </w:rPr>
        <w:t xml:space="preserve">, </w:t>
      </w:r>
      <w:r w:rsidR="00E25E3D">
        <w:rPr>
          <w:rFonts w:ascii="Times New Roman" w:hAnsi="Times New Roman" w:cs="Times New Roman"/>
          <w:sz w:val="24"/>
          <w:szCs w:val="24"/>
        </w:rPr>
        <w:t>с. 23</w:t>
      </w:r>
      <w:r w:rsidR="00154279">
        <w:rPr>
          <w:rFonts w:ascii="Times New Roman" w:hAnsi="Times New Roman" w:cs="Times New Roman"/>
          <w:sz w:val="24"/>
          <w:szCs w:val="24"/>
        </w:rPr>
        <w:t>]</w:t>
      </w:r>
      <w:r w:rsidR="00154279" w:rsidRPr="00F84DD0">
        <w:rPr>
          <w:rFonts w:ascii="Times New Roman" w:hAnsi="Times New Roman" w:cs="Times New Roman"/>
          <w:sz w:val="24"/>
          <w:szCs w:val="24"/>
        </w:rPr>
        <w:t xml:space="preserve">  </w:t>
      </w:r>
      <w:r w:rsidRPr="00F84DD0">
        <w:rPr>
          <w:rFonts w:ascii="Times New Roman" w:hAnsi="Times New Roman" w:cs="Times New Roman"/>
          <w:sz w:val="24"/>
          <w:szCs w:val="24"/>
        </w:rPr>
        <w:t xml:space="preserve"> Проникновение в Россию более </w:t>
      </w:r>
      <w:r w:rsidRPr="00F84DD0">
        <w:rPr>
          <w:rFonts w:ascii="Times New Roman" w:hAnsi="Times New Roman" w:cs="Times New Roman"/>
          <w:sz w:val="24"/>
          <w:szCs w:val="24"/>
        </w:rPr>
        <w:lastRenderedPageBreak/>
        <w:t xml:space="preserve">либеральной западной культуры существенно изменило положение русской женщины, в частности дворянки. Но главенствующим в жизни дворянок всех периодов XVIII века оставались дети. Женские интересы также расширялись. После полузатворнической «теремной» жизни, появилась новая женщина- образованная, уверенная в себе и следующая европейским нормам жизни. Е. Дашкова – первый президент первой Российской академии наук- является ярким тому примером. Таким образом, можно отметить, что в России </w:t>
      </w:r>
      <w:r w:rsidR="00663BCF" w:rsidRPr="00663BCF">
        <w:rPr>
          <w:rFonts w:ascii="Times New Roman" w:hAnsi="Times New Roman" w:cs="Times New Roman"/>
          <w:color w:val="000000" w:themeColor="text1"/>
          <w:sz w:val="24"/>
          <w:szCs w:val="24"/>
        </w:rPr>
        <w:t>XVIII</w:t>
      </w:r>
      <w:r w:rsidRPr="00BF1431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F84DD0">
        <w:rPr>
          <w:rFonts w:ascii="Times New Roman" w:hAnsi="Times New Roman" w:cs="Times New Roman"/>
          <w:sz w:val="24"/>
          <w:szCs w:val="24"/>
        </w:rPr>
        <w:t xml:space="preserve">века женщина постепенно получала возможность быть социально активной, но, основываясь на религиозных представлениях о покорности, в сфере семейных отношений она была вынуждена оставаться в более слабой позиции. </w:t>
      </w:r>
    </w:p>
    <w:p w:rsidR="00F84DD0" w:rsidRPr="00F84DD0" w:rsidRDefault="00F84DD0" w:rsidP="00B77C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D0">
        <w:rPr>
          <w:rFonts w:ascii="Times New Roman" w:hAnsi="Times New Roman" w:cs="Times New Roman"/>
          <w:sz w:val="24"/>
          <w:szCs w:val="24"/>
        </w:rPr>
        <w:t>В английской семье в юридическом смысле мужчина воплощал в себе интересы всех членов семьи</w:t>
      </w:r>
      <w:r w:rsidR="00E25E3D">
        <w:rPr>
          <w:rFonts w:ascii="Times New Roman" w:hAnsi="Times New Roman" w:cs="Times New Roman"/>
          <w:sz w:val="24"/>
          <w:szCs w:val="24"/>
        </w:rPr>
        <w:t xml:space="preserve">. </w:t>
      </w:r>
      <w:r w:rsidRPr="00F84DD0">
        <w:rPr>
          <w:rFonts w:ascii="Times New Roman" w:hAnsi="Times New Roman" w:cs="Times New Roman"/>
          <w:sz w:val="24"/>
          <w:szCs w:val="24"/>
        </w:rPr>
        <w:t>Будучи законным мужем, мужчина мог распоряжаться доходами с земель жены, ее имуществом.</w:t>
      </w:r>
      <w:r w:rsidR="00154279" w:rsidRPr="00154279">
        <w:rPr>
          <w:rFonts w:ascii="Times New Roman" w:hAnsi="Times New Roman" w:cs="Times New Roman"/>
          <w:sz w:val="24"/>
          <w:szCs w:val="24"/>
        </w:rPr>
        <w:t xml:space="preserve"> </w:t>
      </w:r>
      <w:r w:rsidR="00154279">
        <w:rPr>
          <w:rFonts w:ascii="Times New Roman" w:hAnsi="Times New Roman" w:cs="Times New Roman"/>
          <w:sz w:val="24"/>
          <w:szCs w:val="24"/>
        </w:rPr>
        <w:t>[</w:t>
      </w:r>
      <w:r w:rsidR="00154279" w:rsidRPr="00154279">
        <w:rPr>
          <w:rFonts w:ascii="Times New Roman" w:hAnsi="Times New Roman" w:cs="Times New Roman"/>
          <w:sz w:val="24"/>
          <w:szCs w:val="24"/>
        </w:rPr>
        <w:t>5</w:t>
      </w:r>
      <w:r w:rsidR="00154279">
        <w:rPr>
          <w:rFonts w:ascii="Times New Roman" w:hAnsi="Times New Roman" w:cs="Times New Roman"/>
          <w:sz w:val="24"/>
          <w:szCs w:val="24"/>
        </w:rPr>
        <w:t>]</w:t>
      </w:r>
      <w:r w:rsidRPr="00F84DD0">
        <w:rPr>
          <w:rFonts w:ascii="Times New Roman" w:hAnsi="Times New Roman" w:cs="Times New Roman"/>
          <w:sz w:val="24"/>
          <w:szCs w:val="24"/>
        </w:rPr>
        <w:t xml:space="preserve"> В теории, женщина все-таки могла изменить данную ситуацию, обратившись к праву Справедливости, однако это требовало больших затрат и было доступно далеко не всем. Роли в английской семье также распределялись традиционно: жена заботилась о домашнем хозяйстве, а муж контролировал ее решения. Однако разделение обязанностей не было жестким, супруги часто совместно принимали решения, вели хозяйство. И в английских семьях можно проследить зарождение партнерских отношений. </w:t>
      </w:r>
    </w:p>
    <w:p w:rsidR="00F84DD0" w:rsidRPr="00F84DD0" w:rsidRDefault="00F84DD0" w:rsidP="00B77C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D0">
        <w:rPr>
          <w:rFonts w:ascii="Times New Roman" w:hAnsi="Times New Roman" w:cs="Times New Roman"/>
          <w:sz w:val="24"/>
          <w:szCs w:val="24"/>
        </w:rPr>
        <w:t>В России отношения «отцов и детей» строились на принципе господства. Отцовская власть отождествлялась с «непреложной», а приказы и наставления отца – подлежащими «безмолвному и безоговорочному выполнению».</w:t>
      </w:r>
      <w:r w:rsidR="00154279">
        <w:rPr>
          <w:rFonts w:ascii="Times New Roman" w:hAnsi="Times New Roman" w:cs="Times New Roman"/>
          <w:sz w:val="24"/>
          <w:szCs w:val="24"/>
        </w:rPr>
        <w:t>[</w:t>
      </w:r>
      <w:r w:rsidR="00663BCF" w:rsidRPr="00663BCF">
        <w:rPr>
          <w:rFonts w:ascii="Times New Roman" w:hAnsi="Times New Roman" w:cs="Times New Roman"/>
          <w:sz w:val="24"/>
          <w:szCs w:val="24"/>
        </w:rPr>
        <w:t>2</w:t>
      </w:r>
      <w:r w:rsidR="0078416E">
        <w:rPr>
          <w:rFonts w:ascii="Times New Roman" w:hAnsi="Times New Roman" w:cs="Times New Roman"/>
          <w:sz w:val="24"/>
          <w:szCs w:val="24"/>
        </w:rPr>
        <w:t>,</w:t>
      </w:r>
      <w:r w:rsidR="00663BCF">
        <w:rPr>
          <w:rFonts w:ascii="Times New Roman" w:hAnsi="Times New Roman" w:cs="Times New Roman"/>
          <w:sz w:val="24"/>
          <w:szCs w:val="24"/>
        </w:rPr>
        <w:t xml:space="preserve"> с. 38</w:t>
      </w:r>
      <w:r w:rsidR="00154279">
        <w:rPr>
          <w:rFonts w:ascii="Times New Roman" w:hAnsi="Times New Roman" w:cs="Times New Roman"/>
          <w:sz w:val="24"/>
          <w:szCs w:val="24"/>
        </w:rPr>
        <w:t>]</w:t>
      </w:r>
      <w:r w:rsidRPr="00F84DD0">
        <w:rPr>
          <w:rFonts w:ascii="Times New Roman" w:hAnsi="Times New Roman" w:cs="Times New Roman"/>
          <w:sz w:val="24"/>
          <w:szCs w:val="24"/>
        </w:rPr>
        <w:t xml:space="preserve"> Чтобы понять, в чем же кроются истоки покорности детей родителям обратимся к  Домострою.  Читаем там такие строки: «А пошлет Бог у кого дети сынове или дщери: ино имети попечение отцу и матери о чадех своих: снабдити их  воспитати в добре наказании: и учите страху Божию и вежеству и всякому благочинию; любит их и беречи, и страхом спасати...».</w:t>
      </w:r>
      <w:r w:rsidR="0078416E">
        <w:rPr>
          <w:rFonts w:ascii="Times New Roman" w:hAnsi="Times New Roman" w:cs="Times New Roman"/>
          <w:sz w:val="24"/>
          <w:szCs w:val="24"/>
        </w:rPr>
        <w:t>[</w:t>
      </w:r>
      <w:r w:rsidR="00663BCF">
        <w:rPr>
          <w:rFonts w:ascii="Times New Roman" w:hAnsi="Times New Roman" w:cs="Times New Roman"/>
          <w:sz w:val="24"/>
          <w:szCs w:val="24"/>
        </w:rPr>
        <w:t>2</w:t>
      </w:r>
      <w:r w:rsidR="00E25E3D">
        <w:rPr>
          <w:rFonts w:ascii="Times New Roman" w:hAnsi="Times New Roman" w:cs="Times New Roman"/>
          <w:sz w:val="24"/>
          <w:szCs w:val="24"/>
        </w:rPr>
        <w:t>, с. 39</w:t>
      </w:r>
      <w:r w:rsidR="0078416E">
        <w:rPr>
          <w:rFonts w:ascii="Times New Roman" w:hAnsi="Times New Roman" w:cs="Times New Roman"/>
          <w:sz w:val="24"/>
          <w:szCs w:val="24"/>
        </w:rPr>
        <w:t>]</w:t>
      </w:r>
      <w:r w:rsidRPr="00F84DD0">
        <w:rPr>
          <w:rFonts w:ascii="Times New Roman" w:hAnsi="Times New Roman" w:cs="Times New Roman"/>
          <w:sz w:val="24"/>
          <w:szCs w:val="24"/>
        </w:rPr>
        <w:t xml:space="preserve"> В XVIII веке государство практически не интересовали отношения родителей и детей, в течение трех </w:t>
      </w:r>
      <w:r w:rsidRPr="00F84DD0">
        <w:rPr>
          <w:rFonts w:ascii="Times New Roman" w:hAnsi="Times New Roman" w:cs="Times New Roman"/>
          <w:sz w:val="24"/>
          <w:szCs w:val="24"/>
        </w:rPr>
        <w:lastRenderedPageBreak/>
        <w:t xml:space="preserve">веков так и не было создано  каких-либо правовых гарантий для детей в имущественных, социальных, правовых  вопросах. </w:t>
      </w:r>
    </w:p>
    <w:p w:rsidR="00F84DD0" w:rsidRPr="00F84DD0" w:rsidRDefault="00F84DD0" w:rsidP="00B77C6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DD0">
        <w:rPr>
          <w:rFonts w:ascii="Times New Roman" w:hAnsi="Times New Roman" w:cs="Times New Roman"/>
          <w:sz w:val="24"/>
          <w:szCs w:val="24"/>
        </w:rPr>
        <w:t>У нас нет прямых данных о воспитании детей в английских семьях, однако на основании цитаты Н.И. Греча «Там красуются все добродетели человека, отца, брата, сына; там возрастают и приносят плоды добродетели гражданские. И это основательное, неизменное воспитание, это постоянное внушение исполнения своих обязанностей и пользования своими правами образовало почтенный английский характер»</w:t>
      </w:r>
      <w:r w:rsidR="0078416E" w:rsidRPr="0078416E">
        <w:rPr>
          <w:rFonts w:ascii="Times New Roman" w:hAnsi="Times New Roman" w:cs="Times New Roman"/>
          <w:sz w:val="24"/>
          <w:szCs w:val="24"/>
        </w:rPr>
        <w:t xml:space="preserve"> </w:t>
      </w:r>
      <w:r w:rsidR="0078416E">
        <w:rPr>
          <w:rFonts w:ascii="Times New Roman" w:hAnsi="Times New Roman" w:cs="Times New Roman"/>
          <w:sz w:val="24"/>
          <w:szCs w:val="24"/>
        </w:rPr>
        <w:t>[</w:t>
      </w:r>
      <w:r w:rsidR="00D870BA" w:rsidRPr="00D870BA">
        <w:rPr>
          <w:rFonts w:ascii="Times New Roman" w:hAnsi="Times New Roman" w:cs="Times New Roman"/>
          <w:sz w:val="24"/>
          <w:szCs w:val="24"/>
        </w:rPr>
        <w:t>1</w:t>
      </w:r>
      <w:r w:rsidR="00E25E3D">
        <w:rPr>
          <w:rFonts w:ascii="Times New Roman" w:hAnsi="Times New Roman" w:cs="Times New Roman"/>
          <w:sz w:val="24"/>
          <w:szCs w:val="24"/>
        </w:rPr>
        <w:t>, с. 158</w:t>
      </w:r>
      <w:r w:rsidR="0078416E">
        <w:rPr>
          <w:rFonts w:ascii="Times New Roman" w:hAnsi="Times New Roman" w:cs="Times New Roman"/>
          <w:sz w:val="24"/>
          <w:szCs w:val="24"/>
        </w:rPr>
        <w:t>]</w:t>
      </w:r>
      <w:r w:rsidRPr="00F84DD0">
        <w:rPr>
          <w:rFonts w:ascii="Times New Roman" w:hAnsi="Times New Roman" w:cs="Times New Roman"/>
          <w:sz w:val="24"/>
          <w:szCs w:val="24"/>
        </w:rPr>
        <w:t xml:space="preserve"> из «Путевых писем», и философии Локка, можно сделать вывод, что в Англии важно было воспитать гражданина, полноправного члена гражданского общества, знающего свои права и обязанности, а в России  значимую роль играло в первую очередь духовное наставничество.</w:t>
      </w:r>
    </w:p>
    <w:p w:rsidR="003D619C" w:rsidRDefault="003D619C" w:rsidP="00B77C6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DD0" w:rsidRPr="00D571E5" w:rsidRDefault="00BF1431" w:rsidP="00E25E3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84DD0" w:rsidRPr="00F84DD0" w:rsidRDefault="00BF1431" w:rsidP="00B77C6D">
      <w:pPr>
        <w:spacing w:line="48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E25E3D">
        <w:rPr>
          <w:rFonts w:ascii="Times New Roman" w:hAnsi="Times New Roman" w:cs="Times New Roman"/>
          <w:sz w:val="24"/>
          <w:szCs w:val="24"/>
        </w:rPr>
        <w:t>Обобщая все вышесказанное</w:t>
      </w:r>
      <w:r w:rsidRPr="00D571E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4DD0" w:rsidRPr="00F84DD0">
        <w:rPr>
          <w:rFonts w:ascii="Times New Roman" w:hAnsi="Times New Roman" w:cs="Times New Roman"/>
          <w:sz w:val="24"/>
          <w:szCs w:val="24"/>
        </w:rPr>
        <w:t>нужно отметить, что женщина находилась юридически в более слабом отношении. Но по воспоминаниям современников в Англии зарождались партнёрские отношения. В России же в социальной сфере у женщины появлялись возможности для взаимодействия, но в семье по логике религиозных представлений о нравственности она была в подчиненной позиции. . В то же время в обеих странах наблюдается постепенный рост роли женщины в обществе, становление ее вровень с мужчиной.</w:t>
      </w:r>
    </w:p>
    <w:p w:rsidR="00F84DD0" w:rsidRPr="00F84DD0" w:rsidRDefault="00F84DD0" w:rsidP="00B77C6D">
      <w:pPr>
        <w:spacing w:line="48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F84DD0">
        <w:rPr>
          <w:rFonts w:ascii="Times New Roman" w:hAnsi="Times New Roman" w:cs="Times New Roman"/>
          <w:sz w:val="24"/>
          <w:szCs w:val="24"/>
        </w:rPr>
        <w:t>Так как духовная жи</w:t>
      </w:r>
      <w:r w:rsidR="00BA4EE2">
        <w:rPr>
          <w:rFonts w:ascii="Times New Roman" w:hAnsi="Times New Roman" w:cs="Times New Roman"/>
          <w:sz w:val="24"/>
          <w:szCs w:val="24"/>
        </w:rPr>
        <w:t xml:space="preserve">знь и в </w:t>
      </w:r>
      <w:r w:rsidR="00BA4EE2" w:rsidRPr="00F84DD0">
        <w:rPr>
          <w:rFonts w:ascii="Times New Roman" w:hAnsi="Times New Roman" w:cs="Times New Roman"/>
          <w:sz w:val="24"/>
          <w:szCs w:val="24"/>
        </w:rPr>
        <w:t>Англии,</w:t>
      </w:r>
      <w:r w:rsidRPr="00F84DD0">
        <w:rPr>
          <w:rFonts w:ascii="Times New Roman" w:hAnsi="Times New Roman" w:cs="Times New Roman"/>
          <w:sz w:val="24"/>
          <w:szCs w:val="24"/>
        </w:rPr>
        <w:t xml:space="preserve"> и в России была под контролем церкви, самой предпочтительной, уважаемой, а порой и единственной возможной формой создания семьи был церковный брак. </w:t>
      </w:r>
    </w:p>
    <w:p w:rsidR="00F84DD0" w:rsidRPr="00F84DD0" w:rsidRDefault="00F84DD0" w:rsidP="00B77C6D">
      <w:pPr>
        <w:spacing w:line="48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F84DD0">
        <w:rPr>
          <w:rFonts w:ascii="Times New Roman" w:hAnsi="Times New Roman" w:cs="Times New Roman"/>
          <w:sz w:val="24"/>
          <w:szCs w:val="24"/>
        </w:rPr>
        <w:lastRenderedPageBreak/>
        <w:t xml:space="preserve">Наблюдается разница в походах воспитания. В Англии в высших слоях общества стремились воспитать прежде всего человека и гражданина, в России больше заботились о духовной составляющей. </w:t>
      </w:r>
    </w:p>
    <w:p w:rsidR="00A15725" w:rsidRDefault="00F84DD0" w:rsidP="00B77C6D">
      <w:pPr>
        <w:spacing w:line="48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F84DD0">
        <w:rPr>
          <w:rFonts w:ascii="Times New Roman" w:hAnsi="Times New Roman" w:cs="Times New Roman"/>
          <w:sz w:val="24"/>
          <w:szCs w:val="24"/>
        </w:rPr>
        <w:t>Интересное ра</w:t>
      </w:r>
      <w:r w:rsidR="0078416E">
        <w:rPr>
          <w:rFonts w:ascii="Times New Roman" w:hAnsi="Times New Roman" w:cs="Times New Roman"/>
          <w:sz w:val="24"/>
          <w:szCs w:val="24"/>
        </w:rPr>
        <w:t xml:space="preserve">зличие было также отмечено </w:t>
      </w:r>
      <w:r w:rsidRPr="00F84DD0">
        <w:rPr>
          <w:rFonts w:ascii="Times New Roman" w:hAnsi="Times New Roman" w:cs="Times New Roman"/>
          <w:sz w:val="24"/>
          <w:szCs w:val="24"/>
        </w:rPr>
        <w:t>на примере отношения к бракам с иноверцами. К примеру, английская церковь была всячески против браков с иноверцами, а русская более лояльна в этом отношении. Это может быть связано с тем, что как раз в то время Россия проходила важный этап становления на международной арене, что было весьма успешно. И закрепить этот успех надо было всеми возможными способами. В том числе через женитьбу.</w:t>
      </w:r>
    </w:p>
    <w:p w:rsidR="006E4DB3" w:rsidRDefault="00EA19FD" w:rsidP="00EA19FD">
      <w:pPr>
        <w:spacing w:line="480" w:lineRule="auto"/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  <w:r w:rsidRPr="00EA19FD">
        <w:rPr>
          <w:rFonts w:ascii="Times New Roman" w:hAnsi="Times New Roman" w:cs="Times New Roman"/>
          <w:sz w:val="24"/>
          <w:szCs w:val="24"/>
        </w:rPr>
        <w:t>Семья, как форма сосуществования людей находится в постоянной трансформации.</w:t>
      </w:r>
      <w:r w:rsidRPr="00EA19FD">
        <w:t xml:space="preserve"> </w:t>
      </w:r>
      <w:r w:rsidRPr="00EA19FD">
        <w:rPr>
          <w:rFonts w:ascii="Times New Roman" w:hAnsi="Times New Roman" w:cs="Times New Roman"/>
          <w:sz w:val="24"/>
          <w:szCs w:val="24"/>
        </w:rPr>
        <w:t>XVIII век был не исключением из этого процесса, а лишь одной из его ступеней.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п</w:t>
      </w:r>
      <w:r w:rsidRPr="00EA19FD">
        <w:rPr>
          <w:rFonts w:ascii="Times New Roman" w:hAnsi="Times New Roman" w:cs="Times New Roman"/>
          <w:sz w:val="24"/>
          <w:szCs w:val="24"/>
        </w:rPr>
        <w:t xml:space="preserve">онимание семейных ценностей невозможно без осмысления опыта прошлого, т.к.  только исторический, ретроспективный подход обеспечивает всестороннее понимание </w:t>
      </w:r>
      <w:r>
        <w:rPr>
          <w:rFonts w:ascii="Times New Roman" w:hAnsi="Times New Roman" w:cs="Times New Roman"/>
          <w:sz w:val="24"/>
          <w:szCs w:val="24"/>
        </w:rPr>
        <w:t xml:space="preserve">вопроса. </w:t>
      </w:r>
    </w:p>
    <w:p w:rsidR="002A5AC5" w:rsidRDefault="002A5AC5" w:rsidP="006E4DB3">
      <w:p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2A5AC5" w:rsidRDefault="002A5AC5" w:rsidP="006E4DB3">
      <w:p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EA19FD" w:rsidRDefault="00EA19FD" w:rsidP="006E4DB3">
      <w:p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EA19FD" w:rsidRDefault="00EA19FD" w:rsidP="006E4DB3">
      <w:p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EA19FD" w:rsidRDefault="00EA19FD" w:rsidP="006E4DB3">
      <w:p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EA19FD" w:rsidRDefault="00EA19FD" w:rsidP="006E4DB3">
      <w:pPr>
        <w:ind w:left="-142" w:firstLine="502"/>
        <w:jc w:val="both"/>
        <w:rPr>
          <w:rFonts w:ascii="Times New Roman" w:hAnsi="Times New Roman" w:cs="Times New Roman"/>
          <w:sz w:val="24"/>
          <w:szCs w:val="24"/>
        </w:rPr>
      </w:pPr>
    </w:p>
    <w:p w:rsidR="00EA19FD" w:rsidRDefault="00EA19FD" w:rsidP="00B77C6D">
      <w:pPr>
        <w:spacing w:line="480" w:lineRule="auto"/>
        <w:ind w:left="-142" w:right="283" w:firstLine="42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77CB1" w:rsidRDefault="00F77CB1" w:rsidP="00B77C6D">
      <w:pPr>
        <w:spacing w:line="480" w:lineRule="auto"/>
        <w:ind w:left="-142" w:right="283" w:firstLine="42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77CB1" w:rsidRDefault="00F77CB1" w:rsidP="00B77C6D">
      <w:pPr>
        <w:spacing w:line="480" w:lineRule="auto"/>
        <w:ind w:left="-142" w:right="283" w:firstLine="42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77CB1" w:rsidRDefault="00F77CB1" w:rsidP="00B77C6D">
      <w:pPr>
        <w:spacing w:line="480" w:lineRule="auto"/>
        <w:ind w:left="-142" w:right="283" w:firstLine="42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77CB1" w:rsidRDefault="00F77CB1" w:rsidP="00B77C6D">
      <w:pPr>
        <w:spacing w:line="480" w:lineRule="auto"/>
        <w:ind w:left="-142" w:right="283" w:firstLine="42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77C6D" w:rsidRPr="002A5AC5" w:rsidRDefault="002A5AC5" w:rsidP="00B77C6D">
      <w:pPr>
        <w:spacing w:line="480" w:lineRule="auto"/>
        <w:ind w:left="-142" w:right="283" w:firstLine="426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Библиографический список: </w:t>
      </w:r>
    </w:p>
    <w:p w:rsidR="00841AF0" w:rsidRDefault="00841AF0" w:rsidP="00B77C6D">
      <w:pPr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3BE5">
        <w:rPr>
          <w:rFonts w:ascii="Times New Roman" w:hAnsi="Times New Roman"/>
          <w:b/>
          <w:color w:val="000000"/>
          <w:sz w:val="24"/>
          <w:szCs w:val="24"/>
        </w:rPr>
        <w:t>Греч</w:t>
      </w:r>
      <w:r w:rsidRPr="00841AF0">
        <w:rPr>
          <w:rFonts w:ascii="Times New Roman" w:hAnsi="Times New Roman"/>
          <w:b/>
          <w:color w:val="000000"/>
          <w:sz w:val="24"/>
          <w:szCs w:val="24"/>
        </w:rPr>
        <w:t>. Н.</w:t>
      </w:r>
      <w:r>
        <w:rPr>
          <w:rFonts w:ascii="Times New Roman" w:hAnsi="Times New Roman"/>
          <w:color w:val="000000"/>
          <w:sz w:val="24"/>
          <w:szCs w:val="24"/>
        </w:rPr>
        <w:t xml:space="preserve"> 1839. </w:t>
      </w:r>
      <w:r w:rsidRPr="000D3BE5">
        <w:rPr>
          <w:rFonts w:ascii="Times New Roman" w:hAnsi="Times New Roman"/>
          <w:i/>
          <w:color w:val="000000"/>
          <w:sz w:val="24"/>
          <w:szCs w:val="24"/>
        </w:rPr>
        <w:t>Путевые письма из Англии, Германии и Франции.</w:t>
      </w:r>
      <w:r>
        <w:rPr>
          <w:rFonts w:ascii="Times New Roman" w:hAnsi="Times New Roman"/>
          <w:color w:val="000000"/>
          <w:sz w:val="24"/>
          <w:szCs w:val="24"/>
        </w:rPr>
        <w:t xml:space="preserve"> Санкт-Петербург : тип. Н. Греча, 1839. </w:t>
      </w:r>
    </w:p>
    <w:p w:rsidR="00841AF0" w:rsidRDefault="00841AF0" w:rsidP="00B77C6D">
      <w:pPr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Домострой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62CA3">
        <w:rPr>
          <w:rFonts w:ascii="Times New Roman" w:hAnsi="Times New Roman"/>
          <w:color w:val="000000"/>
          <w:sz w:val="24"/>
          <w:szCs w:val="24"/>
        </w:rPr>
        <w:t>1991.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7FBE">
        <w:rPr>
          <w:rFonts w:ascii="Times New Roman" w:hAnsi="Times New Roman"/>
          <w:i/>
          <w:color w:val="000000"/>
          <w:sz w:val="24"/>
          <w:szCs w:val="24"/>
        </w:rPr>
        <w:t xml:space="preserve">Кн., которая содержит в себе полез. сведения, поучения и наставления всякому христианину - и мужу, и жене, и детям, и слугам, и служанкам. </w:t>
      </w:r>
      <w:r>
        <w:rPr>
          <w:rFonts w:ascii="Times New Roman" w:hAnsi="Times New Roman"/>
          <w:color w:val="000000"/>
          <w:sz w:val="24"/>
          <w:szCs w:val="24"/>
        </w:rPr>
        <w:t>Минск : Творч.-произв. центр "Полифакт", 1991.</w:t>
      </w:r>
    </w:p>
    <w:p w:rsidR="00841AF0" w:rsidRDefault="00841AF0" w:rsidP="00B77C6D">
      <w:pPr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3BE5">
        <w:rPr>
          <w:rFonts w:ascii="Times New Roman" w:hAnsi="Times New Roman"/>
          <w:b/>
          <w:color w:val="000000"/>
          <w:sz w:val="24"/>
          <w:szCs w:val="24"/>
        </w:rPr>
        <w:t>Либерман А., Шокарев С.</w:t>
      </w:r>
      <w:r>
        <w:rPr>
          <w:rFonts w:ascii="Times New Roman" w:hAnsi="Times New Roman"/>
          <w:color w:val="000000"/>
          <w:sz w:val="24"/>
          <w:szCs w:val="24"/>
        </w:rPr>
        <w:t xml:space="preserve"> 2000. </w:t>
      </w:r>
      <w:r w:rsidRPr="000D3BE5">
        <w:rPr>
          <w:rFonts w:ascii="Times New Roman" w:hAnsi="Times New Roman"/>
          <w:i/>
          <w:color w:val="000000"/>
          <w:sz w:val="24"/>
          <w:szCs w:val="24"/>
        </w:rPr>
        <w:t>Московия и Европа</w:t>
      </w:r>
      <w:r>
        <w:rPr>
          <w:rFonts w:ascii="Times New Roman" w:hAnsi="Times New Roman"/>
          <w:color w:val="000000"/>
          <w:sz w:val="24"/>
          <w:szCs w:val="24"/>
        </w:rPr>
        <w:t>. Москва : Фонд Сергея Дубова, 2000. </w:t>
      </w:r>
    </w:p>
    <w:p w:rsidR="00841AF0" w:rsidRPr="0070038F" w:rsidRDefault="00841AF0" w:rsidP="00862CA3">
      <w:pPr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A5AC5">
        <w:rPr>
          <w:rFonts w:ascii="Times New Roman" w:hAnsi="Times New Roman"/>
          <w:b/>
          <w:color w:val="000000"/>
          <w:sz w:val="24"/>
          <w:szCs w:val="24"/>
        </w:rPr>
        <w:t>Локк Дж.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038F">
        <w:rPr>
          <w:rFonts w:ascii="Times New Roman" w:hAnsi="Times New Roman"/>
          <w:color w:val="000000"/>
          <w:sz w:val="24"/>
          <w:szCs w:val="24"/>
        </w:rPr>
        <w:t>1904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A5AC5">
        <w:rPr>
          <w:rFonts w:ascii="Times New Roman" w:hAnsi="Times New Roman"/>
          <w:i/>
          <w:color w:val="000000"/>
          <w:sz w:val="24"/>
          <w:szCs w:val="24"/>
        </w:rPr>
        <w:t>Мысли о воспитании.</w:t>
      </w:r>
      <w:r>
        <w:rPr>
          <w:rFonts w:ascii="Times New Roman" w:hAnsi="Times New Roman"/>
          <w:color w:val="000000"/>
          <w:sz w:val="24"/>
          <w:szCs w:val="24"/>
        </w:rPr>
        <w:t xml:space="preserve"> М.: Изд-во К. И. Тихомирова. </w:t>
      </w:r>
    </w:p>
    <w:p w:rsidR="00841AF0" w:rsidRPr="00E25E3D" w:rsidRDefault="00841AF0" w:rsidP="00B77C6D">
      <w:pPr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A4EE2">
        <w:rPr>
          <w:rFonts w:ascii="Times New Roman" w:hAnsi="Times New Roman"/>
          <w:b/>
          <w:color w:val="000000"/>
          <w:sz w:val="24"/>
          <w:szCs w:val="24"/>
        </w:rPr>
        <w:t>Милешина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, Н.А.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B05D14">
        <w:rPr>
          <w:rFonts w:ascii="Times New Roman" w:hAnsi="Times New Roman"/>
          <w:color w:val="000000"/>
          <w:sz w:val="24"/>
          <w:szCs w:val="24"/>
        </w:rPr>
        <w:t>2012.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A4EE2">
        <w:rPr>
          <w:rFonts w:ascii="Times New Roman" w:hAnsi="Times New Roman"/>
          <w:i/>
          <w:color w:val="000000"/>
          <w:sz w:val="24"/>
          <w:szCs w:val="24"/>
        </w:rPr>
        <w:t>Повседневность провинциального дворянства второй половины XVIII - середины XIX вв. : на материалах центрально-европейских и средневолжских губерний России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E25E3D">
        <w:rPr>
          <w:rFonts w:ascii="Times New Roman" w:hAnsi="Times New Roman"/>
          <w:color w:val="000000"/>
          <w:sz w:val="24"/>
          <w:szCs w:val="24"/>
        </w:rPr>
        <w:t xml:space="preserve"> - Казань, 2012. </w:t>
      </w:r>
    </w:p>
    <w:p w:rsidR="00841AF0" w:rsidRPr="003B7FBE" w:rsidRDefault="00841AF0" w:rsidP="00862CA3">
      <w:pPr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7FBE">
        <w:rPr>
          <w:rFonts w:ascii="Times New Roman" w:hAnsi="Times New Roman"/>
          <w:b/>
          <w:color w:val="000000"/>
          <w:sz w:val="24"/>
          <w:szCs w:val="24"/>
        </w:rPr>
        <w:t>Мориц, К.</w:t>
      </w:r>
      <w:r w:rsidRPr="003B7F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1795. </w:t>
      </w:r>
      <w:r w:rsidRPr="003B7FBE">
        <w:rPr>
          <w:rFonts w:ascii="Times New Roman" w:hAnsi="Times New Roman"/>
          <w:i/>
          <w:color w:val="000000"/>
          <w:sz w:val="24"/>
          <w:szCs w:val="24"/>
        </w:rPr>
        <w:t>Картина нынешнего естествен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ного и политического состояния Англии. </w:t>
      </w:r>
      <w:r w:rsidRPr="003B7FBE">
        <w:rPr>
          <w:rFonts w:ascii="Times New Roman" w:hAnsi="Times New Roman"/>
          <w:color w:val="000000"/>
          <w:sz w:val="24"/>
          <w:szCs w:val="24"/>
        </w:rPr>
        <w:t>М. , 1795.</w:t>
      </w:r>
    </w:p>
    <w:p w:rsidR="00841AF0" w:rsidRDefault="00841AF0" w:rsidP="00B77C6D">
      <w:pPr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D3BE5">
        <w:rPr>
          <w:rFonts w:ascii="Times New Roman" w:hAnsi="Times New Roman"/>
          <w:b/>
          <w:color w:val="000000"/>
          <w:sz w:val="24"/>
          <w:szCs w:val="24"/>
        </w:rPr>
        <w:t>Фархтдинов Я.Ф., Камалдинов Р.Р.</w:t>
      </w:r>
      <w:r>
        <w:rPr>
          <w:rFonts w:ascii="Times New Roman" w:hAnsi="Times New Roman"/>
          <w:color w:val="000000"/>
          <w:sz w:val="24"/>
          <w:szCs w:val="24"/>
        </w:rPr>
        <w:t xml:space="preserve"> 2000. </w:t>
      </w:r>
      <w:r w:rsidRPr="000D3BE5">
        <w:rPr>
          <w:rFonts w:ascii="Times New Roman" w:hAnsi="Times New Roman"/>
          <w:i/>
          <w:color w:val="000000"/>
          <w:sz w:val="24"/>
          <w:szCs w:val="24"/>
        </w:rPr>
        <w:t>Этапы развития семейного права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. Вестн. ТИСБИ. - Казань, 2000. - N 4. </w:t>
      </w:r>
    </w:p>
    <w:p w:rsidR="00841AF0" w:rsidRPr="00C173E2" w:rsidRDefault="00841AF0" w:rsidP="00D17698">
      <w:pPr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173E2">
        <w:rPr>
          <w:rFonts w:ascii="Times New Roman" w:hAnsi="Times New Roman"/>
          <w:b/>
          <w:color w:val="000000"/>
          <w:sz w:val="24"/>
          <w:szCs w:val="24"/>
        </w:rPr>
        <w:t>Царева, А. П.</w:t>
      </w:r>
      <w:r w:rsidRPr="00C173E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2012. </w:t>
      </w:r>
      <w:r w:rsidRPr="00C173E2">
        <w:rPr>
          <w:rFonts w:ascii="Times New Roman" w:hAnsi="Times New Roman"/>
          <w:i/>
          <w:color w:val="000000"/>
          <w:sz w:val="24"/>
          <w:szCs w:val="24"/>
        </w:rPr>
        <w:t>Английская дворянская семья во второй половине XVIII - начале XIX в.: жизненный уклад и нравственные ценности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7698">
        <w:rPr>
          <w:rFonts w:ascii="Times New Roman" w:hAnsi="Times New Roman"/>
          <w:color w:val="000000"/>
          <w:sz w:val="24"/>
          <w:szCs w:val="24"/>
        </w:rPr>
        <w:t>Автореферат диссертации на соискание ученой степени кандидата исторических наук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Pr="0056069B">
          <w:rPr>
            <w:rStyle w:val="ad"/>
            <w:rFonts w:ascii="Times New Roman" w:hAnsi="Times New Roman"/>
            <w:sz w:val="24"/>
            <w:szCs w:val="24"/>
          </w:rPr>
          <w:t>http://www.hist.msu.ru/Science/Disser/Tsareva.pdf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(дата обращения 28.06.19) </w:t>
      </w:r>
    </w:p>
    <w:p w:rsidR="00841AF0" w:rsidRPr="00841AF0" w:rsidRDefault="00841AF0" w:rsidP="00841AF0">
      <w:pPr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84395">
        <w:rPr>
          <w:rFonts w:ascii="Times New Roman" w:hAnsi="Times New Roman"/>
          <w:iCs/>
          <w:color w:val="000000"/>
          <w:sz w:val="24"/>
          <w:szCs w:val="24"/>
        </w:rPr>
        <w:t>Юности честное зерцало. - М. : Изд-во ГБЛ, Худ. лит-ра., 1976.</w:t>
      </w:r>
      <w:r w:rsidRPr="00841A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41AF0" w:rsidRDefault="00841AF0" w:rsidP="00841AF0">
      <w:pPr>
        <w:numPr>
          <w:ilvl w:val="0"/>
          <w:numId w:val="3"/>
        </w:numPr>
        <w:spacing w:after="20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0038F">
        <w:rPr>
          <w:rFonts w:ascii="Times New Roman" w:hAnsi="Times New Roman"/>
          <w:b/>
          <w:color w:val="000000"/>
          <w:sz w:val="24"/>
          <w:szCs w:val="24"/>
          <w:lang w:val="en-US"/>
        </w:rPr>
        <w:t>Lawrence, S</w:t>
      </w:r>
      <w:r w:rsidRPr="0070038F">
        <w:rPr>
          <w:rFonts w:ascii="Times New Roman" w:hAnsi="Times New Roman"/>
          <w:color w:val="000000"/>
          <w:sz w:val="24"/>
          <w:szCs w:val="24"/>
          <w:lang w:val="en-US"/>
        </w:rPr>
        <w:t xml:space="preserve">. 1977. The Family, </w:t>
      </w:r>
      <w:r w:rsidRPr="0070038F">
        <w:rPr>
          <w:rFonts w:ascii="Times New Roman" w:hAnsi="Times New Roman"/>
          <w:i/>
          <w:color w:val="000000"/>
          <w:sz w:val="24"/>
          <w:szCs w:val="24"/>
          <w:lang w:val="en-US"/>
        </w:rPr>
        <w:t>Sex and Marriage in England 1500–1800.</w:t>
      </w:r>
      <w:r w:rsidRPr="0070038F">
        <w:rPr>
          <w:rFonts w:ascii="Times New Roman" w:hAnsi="Times New Roman"/>
          <w:color w:val="000000"/>
          <w:sz w:val="24"/>
          <w:szCs w:val="24"/>
          <w:lang w:val="en-US"/>
        </w:rPr>
        <w:t xml:space="preserve"> London</w:t>
      </w:r>
      <w:r w:rsidRPr="0070038F">
        <w:rPr>
          <w:rFonts w:ascii="Times New Roman" w:hAnsi="Times New Roman"/>
          <w:color w:val="000000"/>
          <w:sz w:val="24"/>
          <w:szCs w:val="24"/>
        </w:rPr>
        <w:t>.</w:t>
      </w:r>
    </w:p>
    <w:p w:rsidR="00841AF0" w:rsidRPr="00B84395" w:rsidRDefault="00841AF0" w:rsidP="00841AF0">
      <w:pPr>
        <w:spacing w:after="200" w:line="48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84395" w:rsidRPr="00B84395" w:rsidRDefault="00B84395" w:rsidP="00B84395">
      <w:pPr>
        <w:spacing w:after="200" w:line="48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B84395">
        <w:rPr>
          <w:rFonts w:ascii="Times New Roman" w:hAnsi="Times New Roman"/>
          <w:b/>
          <w:color w:val="000000"/>
          <w:sz w:val="24"/>
          <w:szCs w:val="24"/>
          <w:lang w:val="en-US"/>
        </w:rPr>
        <w:t>References:</w:t>
      </w:r>
    </w:p>
    <w:p w:rsidR="00663BCF" w:rsidRPr="00663BCF" w:rsidRDefault="00663BCF" w:rsidP="00663BCF">
      <w:pPr>
        <w:spacing w:after="200" w:line="48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>1.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63BCF">
        <w:rPr>
          <w:rFonts w:ascii="Times New Roman" w:hAnsi="Times New Roman"/>
          <w:b/>
          <w:color w:val="000000"/>
          <w:sz w:val="24"/>
          <w:szCs w:val="24"/>
          <w:lang w:val="en-US"/>
        </w:rPr>
        <w:t>Grech. N.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 xml:space="preserve"> 1839. </w:t>
      </w:r>
      <w:r w:rsidRPr="00663BCF">
        <w:rPr>
          <w:rFonts w:ascii="Times New Roman" w:hAnsi="Times New Roman"/>
          <w:i/>
          <w:color w:val="000000"/>
          <w:sz w:val="24"/>
          <w:szCs w:val="24"/>
          <w:lang w:val="en-US"/>
        </w:rPr>
        <w:t>Putevye pis'ma iz Anglii, Germanii i Francii. Sankt-Peterburg : tip. N. Grecha,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 xml:space="preserve"> 1839. </w:t>
      </w:r>
    </w:p>
    <w:p w:rsidR="00663BCF" w:rsidRPr="00663BCF" w:rsidRDefault="00663BCF" w:rsidP="00663BCF">
      <w:pPr>
        <w:spacing w:after="200" w:line="48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>2.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63BCF">
        <w:rPr>
          <w:rFonts w:ascii="Times New Roman" w:hAnsi="Times New Roman"/>
          <w:b/>
          <w:color w:val="000000"/>
          <w:sz w:val="24"/>
          <w:szCs w:val="24"/>
          <w:lang w:val="en-US"/>
        </w:rPr>
        <w:t>Domostroj.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 xml:space="preserve"> 1991</w:t>
      </w:r>
      <w:r w:rsidRPr="00663BCF">
        <w:rPr>
          <w:rFonts w:ascii="Times New Roman" w:hAnsi="Times New Roman"/>
          <w:i/>
          <w:color w:val="000000"/>
          <w:sz w:val="24"/>
          <w:szCs w:val="24"/>
          <w:lang w:val="en-US"/>
        </w:rPr>
        <w:t>. Kn., kotoraya soderzhit v sebe polez. svedeniya, poucheniya i nastavleniya vsyakomu hristianinu - i muzhu, i zhene, i detyam, i slugam, i sluzhankam.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 xml:space="preserve"> Minsk : Tvorch.-proizv. centr "Polifakt", 1991.</w:t>
      </w:r>
    </w:p>
    <w:p w:rsidR="00663BCF" w:rsidRPr="00663BCF" w:rsidRDefault="00663BCF" w:rsidP="00663BCF">
      <w:pPr>
        <w:spacing w:after="200" w:line="48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>3.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63BCF">
        <w:rPr>
          <w:rFonts w:ascii="Times New Roman" w:hAnsi="Times New Roman"/>
          <w:b/>
          <w:color w:val="000000"/>
          <w:sz w:val="24"/>
          <w:szCs w:val="24"/>
          <w:lang w:val="en-US"/>
        </w:rPr>
        <w:t>Liberman A., SHokarev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 xml:space="preserve"> S. 2000. </w:t>
      </w:r>
      <w:r w:rsidRPr="00663BCF">
        <w:rPr>
          <w:rFonts w:ascii="Times New Roman" w:hAnsi="Times New Roman"/>
          <w:i/>
          <w:color w:val="000000"/>
          <w:sz w:val="24"/>
          <w:szCs w:val="24"/>
          <w:lang w:val="en-US"/>
        </w:rPr>
        <w:t>Moskoviya i Evropa. Moskva : Fond Sergeya Dubova,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 xml:space="preserve"> 2000. </w:t>
      </w:r>
    </w:p>
    <w:p w:rsidR="00663BCF" w:rsidRPr="00663BCF" w:rsidRDefault="00663BCF" w:rsidP="00663BCF">
      <w:pPr>
        <w:spacing w:after="200" w:line="48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63BCF">
        <w:rPr>
          <w:rFonts w:ascii="Times New Roman" w:hAnsi="Times New Roman"/>
          <w:color w:val="000000"/>
          <w:sz w:val="24"/>
          <w:szCs w:val="24"/>
          <w:lang w:val="de-DE"/>
        </w:rPr>
        <w:t>4.</w:t>
      </w:r>
      <w:r w:rsidRPr="00663BCF">
        <w:rPr>
          <w:rFonts w:ascii="Times New Roman" w:hAnsi="Times New Roman"/>
          <w:b/>
          <w:color w:val="000000"/>
          <w:sz w:val="24"/>
          <w:szCs w:val="24"/>
          <w:lang w:val="de-DE"/>
        </w:rPr>
        <w:tab/>
        <w:t>Lokk Dzh</w:t>
      </w:r>
      <w:r w:rsidRPr="00663BCF">
        <w:rPr>
          <w:rFonts w:ascii="Times New Roman" w:hAnsi="Times New Roman"/>
          <w:color w:val="000000"/>
          <w:sz w:val="24"/>
          <w:szCs w:val="24"/>
          <w:lang w:val="de-DE"/>
        </w:rPr>
        <w:t xml:space="preserve">. 1904. </w:t>
      </w:r>
      <w:r w:rsidRPr="00663BCF">
        <w:rPr>
          <w:rFonts w:ascii="Times New Roman" w:hAnsi="Times New Roman"/>
          <w:i/>
          <w:color w:val="000000"/>
          <w:sz w:val="24"/>
          <w:szCs w:val="24"/>
          <w:lang w:val="de-DE"/>
        </w:rPr>
        <w:t xml:space="preserve">Mysli o vospitanii. </w:t>
      </w:r>
      <w:r w:rsidRPr="00663BCF">
        <w:rPr>
          <w:rFonts w:ascii="Times New Roman" w:hAnsi="Times New Roman"/>
          <w:i/>
          <w:color w:val="000000"/>
          <w:sz w:val="24"/>
          <w:szCs w:val="24"/>
          <w:lang w:val="en-US"/>
        </w:rPr>
        <w:t>M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 xml:space="preserve">.: Izd-vo K. I. Tihomirova. </w:t>
      </w:r>
    </w:p>
    <w:p w:rsidR="00663BCF" w:rsidRPr="00663BCF" w:rsidRDefault="00663BCF" w:rsidP="00663BCF">
      <w:pPr>
        <w:spacing w:after="200" w:line="48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>5.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63BCF">
        <w:rPr>
          <w:rFonts w:ascii="Times New Roman" w:hAnsi="Times New Roman"/>
          <w:b/>
          <w:color w:val="000000"/>
          <w:sz w:val="24"/>
          <w:szCs w:val="24"/>
          <w:lang w:val="en-US"/>
        </w:rPr>
        <w:t>Mileshina, N.A.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 xml:space="preserve">2012. </w:t>
      </w:r>
      <w:r w:rsidRPr="00663BCF">
        <w:rPr>
          <w:rFonts w:ascii="Times New Roman" w:hAnsi="Times New Roman"/>
          <w:i/>
          <w:color w:val="000000"/>
          <w:sz w:val="24"/>
          <w:szCs w:val="24"/>
          <w:lang w:val="en-US"/>
        </w:rPr>
        <w:t>Povsednevnost' provincial'nogo dvoryanstva vtoroj poloviny XVIII - serediny XIX vv. : na materialah central'no-evropejskih i srednevolzhskih gubernij Rossii.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 xml:space="preserve"> - Kazan', 2012. </w:t>
      </w:r>
    </w:p>
    <w:p w:rsidR="00663BCF" w:rsidRPr="00663BCF" w:rsidRDefault="00663BCF" w:rsidP="00663BCF">
      <w:pPr>
        <w:spacing w:after="200" w:line="48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>6.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63BCF">
        <w:rPr>
          <w:rFonts w:ascii="Times New Roman" w:hAnsi="Times New Roman"/>
          <w:b/>
          <w:color w:val="000000"/>
          <w:sz w:val="24"/>
          <w:szCs w:val="24"/>
          <w:lang w:val="en-US"/>
        </w:rPr>
        <w:t>Moric, K.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 xml:space="preserve"> 1795. </w:t>
      </w:r>
      <w:r w:rsidRPr="00663BCF">
        <w:rPr>
          <w:rFonts w:ascii="Times New Roman" w:hAnsi="Times New Roman"/>
          <w:i/>
          <w:color w:val="000000"/>
          <w:sz w:val="24"/>
          <w:szCs w:val="24"/>
          <w:lang w:val="en-US"/>
        </w:rPr>
        <w:t>Kartina nyneshnego estestvennogo i politicheskogo sostoyaniya Anglii.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 xml:space="preserve"> M. , 1795.</w:t>
      </w:r>
    </w:p>
    <w:p w:rsidR="00663BCF" w:rsidRPr="00663BCF" w:rsidRDefault="00663BCF" w:rsidP="00663BCF">
      <w:pPr>
        <w:spacing w:after="200" w:line="48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>7.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63BCF">
        <w:rPr>
          <w:rFonts w:ascii="Times New Roman" w:hAnsi="Times New Roman"/>
          <w:b/>
          <w:color w:val="000000"/>
          <w:sz w:val="24"/>
          <w:szCs w:val="24"/>
          <w:lang w:val="en-US"/>
        </w:rPr>
        <w:t>Farhtdinov YA.F., Kamaldinov R.R.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 xml:space="preserve"> 2000. </w:t>
      </w:r>
      <w:r w:rsidRPr="00663BCF">
        <w:rPr>
          <w:rFonts w:ascii="Times New Roman" w:hAnsi="Times New Roman"/>
          <w:i/>
          <w:color w:val="000000"/>
          <w:sz w:val="24"/>
          <w:szCs w:val="24"/>
          <w:lang w:val="en-US"/>
        </w:rPr>
        <w:t xml:space="preserve">Etapy razvitiya semejnogo prava Rossii. 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 xml:space="preserve">Vestn. TISBI. - Kazan', 2000. - N 4. </w:t>
      </w:r>
    </w:p>
    <w:p w:rsidR="00663BCF" w:rsidRPr="00663BCF" w:rsidRDefault="00663BCF" w:rsidP="00663BCF">
      <w:pPr>
        <w:spacing w:after="200" w:line="48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>8.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63BCF">
        <w:rPr>
          <w:rFonts w:ascii="Times New Roman" w:hAnsi="Times New Roman"/>
          <w:b/>
          <w:color w:val="000000"/>
          <w:sz w:val="24"/>
          <w:szCs w:val="24"/>
          <w:lang w:val="en-US"/>
        </w:rPr>
        <w:t>Careva, A. P.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 xml:space="preserve">  2012</w:t>
      </w:r>
      <w:r w:rsidRPr="00663BCF">
        <w:rPr>
          <w:rFonts w:ascii="Times New Roman" w:hAnsi="Times New Roman"/>
          <w:i/>
          <w:color w:val="000000"/>
          <w:sz w:val="24"/>
          <w:szCs w:val="24"/>
          <w:lang w:val="en-US"/>
        </w:rPr>
        <w:t>. Anglijskaya dvoryanskaya sem'ya vo vtoroj polovine XVIII - nachale XIX v.: zhiznennyj uklad i nravstvennye cennosti. Avtoreferat dissertacii na soiskanie uchenoj stepeni kandidata istoricheskih nauk.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 xml:space="preserve"> URL: http://www.hist.msu.ru/Science/Disser/Tsareva.pdf (data obrashcheniya 28.06.19) </w:t>
      </w:r>
    </w:p>
    <w:p w:rsidR="00663BCF" w:rsidRPr="00663BCF" w:rsidRDefault="00663BCF" w:rsidP="00663BCF">
      <w:pPr>
        <w:spacing w:after="200" w:line="48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>9.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ab/>
        <w:t>Y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u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 xml:space="preserve">nosti chestnoe zercalo. - M. : Izd-vo GBL, Hud. lit-ra., 1976. </w:t>
      </w:r>
    </w:p>
    <w:p w:rsidR="00B84395" w:rsidRPr="00B84395" w:rsidRDefault="00663BCF" w:rsidP="00663BCF">
      <w:pPr>
        <w:spacing w:after="200" w:line="480" w:lineRule="auto"/>
        <w:ind w:left="426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10.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663BCF">
        <w:rPr>
          <w:rFonts w:ascii="Times New Roman" w:hAnsi="Times New Roman"/>
          <w:b/>
          <w:color w:val="000000"/>
          <w:sz w:val="24"/>
          <w:szCs w:val="24"/>
          <w:lang w:val="en-US"/>
        </w:rPr>
        <w:t>Lawrence, S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 xml:space="preserve">. 1977. </w:t>
      </w:r>
      <w:r w:rsidRPr="00663BCF">
        <w:rPr>
          <w:rFonts w:ascii="Times New Roman" w:hAnsi="Times New Roman"/>
          <w:i/>
          <w:color w:val="000000"/>
          <w:sz w:val="24"/>
          <w:szCs w:val="24"/>
          <w:lang w:val="en-US"/>
        </w:rPr>
        <w:t>The Family, Sex and Marriage in England 1500–1800</w:t>
      </w:r>
      <w:r w:rsidRPr="00663BCF">
        <w:rPr>
          <w:rFonts w:ascii="Times New Roman" w:hAnsi="Times New Roman"/>
          <w:color w:val="000000"/>
          <w:sz w:val="24"/>
          <w:szCs w:val="24"/>
          <w:lang w:val="en-US"/>
        </w:rPr>
        <w:t>. London.</w:t>
      </w:r>
    </w:p>
    <w:sectPr w:rsidR="00B84395" w:rsidRPr="00B84395" w:rsidSect="00663BCF">
      <w:footerReference w:type="default" r:id="rId11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6A" w:rsidRDefault="00153E6A" w:rsidP="002A5AC5">
      <w:pPr>
        <w:spacing w:after="0" w:line="240" w:lineRule="auto"/>
      </w:pPr>
      <w:r>
        <w:separator/>
      </w:r>
    </w:p>
  </w:endnote>
  <w:endnote w:type="continuationSeparator" w:id="0">
    <w:p w:rsidR="00153E6A" w:rsidRDefault="00153E6A" w:rsidP="002A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207875"/>
      <w:docPartObj>
        <w:docPartGallery w:val="Page Numbers (Bottom of Page)"/>
        <w:docPartUnique/>
      </w:docPartObj>
    </w:sdtPr>
    <w:sdtEndPr/>
    <w:sdtContent>
      <w:p w:rsidR="00862CA3" w:rsidRDefault="00862CA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454">
          <w:rPr>
            <w:noProof/>
          </w:rPr>
          <w:t>1</w:t>
        </w:r>
        <w:r>
          <w:fldChar w:fldCharType="end"/>
        </w:r>
      </w:p>
    </w:sdtContent>
  </w:sdt>
  <w:p w:rsidR="00862CA3" w:rsidRDefault="00862C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6A" w:rsidRDefault="00153E6A" w:rsidP="002A5AC5">
      <w:pPr>
        <w:spacing w:after="0" w:line="240" w:lineRule="auto"/>
      </w:pPr>
      <w:r>
        <w:separator/>
      </w:r>
    </w:p>
  </w:footnote>
  <w:footnote w:type="continuationSeparator" w:id="0">
    <w:p w:rsidR="00153E6A" w:rsidRDefault="00153E6A" w:rsidP="002A5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4905"/>
    <w:multiLevelType w:val="hybridMultilevel"/>
    <w:tmpl w:val="B2F88706"/>
    <w:lvl w:ilvl="0" w:tplc="D73EFE8A">
      <w:start w:val="1"/>
      <w:numFmt w:val="decimal"/>
      <w:lvlText w:val="%1."/>
      <w:lvlJc w:val="left"/>
      <w:pPr>
        <w:ind w:left="720" w:hanging="360"/>
      </w:pPr>
    </w:lvl>
    <w:lvl w:ilvl="1" w:tplc="7FC2B75A">
      <w:start w:val="1"/>
      <w:numFmt w:val="lowerLetter"/>
      <w:lvlText w:val="%2."/>
      <w:lvlJc w:val="left"/>
      <w:pPr>
        <w:ind w:left="1440" w:hanging="360"/>
      </w:pPr>
    </w:lvl>
    <w:lvl w:ilvl="2" w:tplc="9C18D71C">
      <w:start w:val="1"/>
      <w:numFmt w:val="lowerRoman"/>
      <w:lvlText w:val="%3."/>
      <w:lvlJc w:val="right"/>
      <w:pPr>
        <w:ind w:left="2160" w:hanging="180"/>
      </w:pPr>
    </w:lvl>
    <w:lvl w:ilvl="3" w:tplc="D494A928">
      <w:start w:val="1"/>
      <w:numFmt w:val="decimal"/>
      <w:lvlText w:val="%4."/>
      <w:lvlJc w:val="left"/>
      <w:pPr>
        <w:ind w:left="2880" w:hanging="360"/>
      </w:pPr>
    </w:lvl>
    <w:lvl w:ilvl="4" w:tplc="134A6C3C">
      <w:start w:val="1"/>
      <w:numFmt w:val="lowerLetter"/>
      <w:lvlText w:val="%5."/>
      <w:lvlJc w:val="left"/>
      <w:pPr>
        <w:ind w:left="3600" w:hanging="360"/>
      </w:pPr>
    </w:lvl>
    <w:lvl w:ilvl="5" w:tplc="AB3A484C">
      <w:start w:val="1"/>
      <w:numFmt w:val="lowerRoman"/>
      <w:lvlText w:val="%6."/>
      <w:lvlJc w:val="right"/>
      <w:pPr>
        <w:ind w:left="4320" w:hanging="180"/>
      </w:pPr>
    </w:lvl>
    <w:lvl w:ilvl="6" w:tplc="D818CFBE">
      <w:start w:val="1"/>
      <w:numFmt w:val="decimal"/>
      <w:lvlText w:val="%7."/>
      <w:lvlJc w:val="left"/>
      <w:pPr>
        <w:ind w:left="5040" w:hanging="360"/>
      </w:pPr>
    </w:lvl>
    <w:lvl w:ilvl="7" w:tplc="6316D2B4">
      <w:start w:val="1"/>
      <w:numFmt w:val="lowerLetter"/>
      <w:lvlText w:val="%8."/>
      <w:lvlJc w:val="left"/>
      <w:pPr>
        <w:ind w:left="5760" w:hanging="360"/>
      </w:pPr>
    </w:lvl>
    <w:lvl w:ilvl="8" w:tplc="E076B87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7B3"/>
    <w:multiLevelType w:val="hybridMultilevel"/>
    <w:tmpl w:val="097C3858"/>
    <w:lvl w:ilvl="0" w:tplc="7B00239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4313D"/>
    <w:multiLevelType w:val="hybridMultilevel"/>
    <w:tmpl w:val="C81EAD54"/>
    <w:lvl w:ilvl="0" w:tplc="7B00239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A3EEF"/>
    <w:multiLevelType w:val="hybridMultilevel"/>
    <w:tmpl w:val="37E2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D0"/>
    <w:rsid w:val="0006711F"/>
    <w:rsid w:val="0009432D"/>
    <w:rsid w:val="000D3BE5"/>
    <w:rsid w:val="00153E6A"/>
    <w:rsid w:val="00154279"/>
    <w:rsid w:val="00163945"/>
    <w:rsid w:val="00167CC8"/>
    <w:rsid w:val="00270C8C"/>
    <w:rsid w:val="002A5AC5"/>
    <w:rsid w:val="003B7FBE"/>
    <w:rsid w:val="003D619C"/>
    <w:rsid w:val="00410DD7"/>
    <w:rsid w:val="004321ED"/>
    <w:rsid w:val="005073C5"/>
    <w:rsid w:val="00550BEB"/>
    <w:rsid w:val="005A44D8"/>
    <w:rsid w:val="006321D4"/>
    <w:rsid w:val="00663BCF"/>
    <w:rsid w:val="006E4DB3"/>
    <w:rsid w:val="006E758D"/>
    <w:rsid w:val="0070038F"/>
    <w:rsid w:val="007343FE"/>
    <w:rsid w:val="0078416E"/>
    <w:rsid w:val="007A3084"/>
    <w:rsid w:val="00841AF0"/>
    <w:rsid w:val="00862CA3"/>
    <w:rsid w:val="00886D8C"/>
    <w:rsid w:val="008E36AC"/>
    <w:rsid w:val="00935FFF"/>
    <w:rsid w:val="009A56B1"/>
    <w:rsid w:val="009B00A4"/>
    <w:rsid w:val="00A15725"/>
    <w:rsid w:val="00A22D95"/>
    <w:rsid w:val="00A55D86"/>
    <w:rsid w:val="00A75F60"/>
    <w:rsid w:val="00AA2DB5"/>
    <w:rsid w:val="00AC13FD"/>
    <w:rsid w:val="00AC5B0B"/>
    <w:rsid w:val="00AD11CD"/>
    <w:rsid w:val="00B0024E"/>
    <w:rsid w:val="00B05D14"/>
    <w:rsid w:val="00B77C6D"/>
    <w:rsid w:val="00B84395"/>
    <w:rsid w:val="00B86686"/>
    <w:rsid w:val="00BA4EE2"/>
    <w:rsid w:val="00BF1431"/>
    <w:rsid w:val="00C173E2"/>
    <w:rsid w:val="00D17698"/>
    <w:rsid w:val="00D571E5"/>
    <w:rsid w:val="00D870BA"/>
    <w:rsid w:val="00DA3E23"/>
    <w:rsid w:val="00E25E3D"/>
    <w:rsid w:val="00E54645"/>
    <w:rsid w:val="00E73914"/>
    <w:rsid w:val="00EA19FD"/>
    <w:rsid w:val="00EF78B6"/>
    <w:rsid w:val="00F14454"/>
    <w:rsid w:val="00F77CB1"/>
    <w:rsid w:val="00F84DD0"/>
    <w:rsid w:val="00FA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7A1A1-486F-4699-85E4-324B6D2A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D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5AC5"/>
  </w:style>
  <w:style w:type="paragraph" w:styleId="a6">
    <w:name w:val="footer"/>
    <w:basedOn w:val="a"/>
    <w:link w:val="a7"/>
    <w:uiPriority w:val="99"/>
    <w:unhideWhenUsed/>
    <w:rsid w:val="002A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5AC5"/>
  </w:style>
  <w:style w:type="paragraph" w:styleId="a8">
    <w:name w:val="footnote text"/>
    <w:basedOn w:val="a"/>
    <w:link w:val="a9"/>
    <w:uiPriority w:val="99"/>
    <w:semiHidden/>
    <w:unhideWhenUsed/>
    <w:rsid w:val="00A55D8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55D8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55D86"/>
    <w:rPr>
      <w:vertAlign w:val="superscript"/>
    </w:rPr>
  </w:style>
  <w:style w:type="paragraph" w:styleId="ab">
    <w:name w:val="Normal (Web)"/>
    <w:basedOn w:val="a"/>
    <w:uiPriority w:val="99"/>
    <w:unhideWhenUsed/>
    <w:rsid w:val="00550BEB"/>
    <w:rPr>
      <w:rFonts w:ascii="Times New Roman" w:hAnsi="Times New Roman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50BEB"/>
    <w:rPr>
      <w:color w:val="954F72" w:themeColor="followedHyperlink"/>
      <w:u w:val="single"/>
    </w:rPr>
  </w:style>
  <w:style w:type="character" w:styleId="ad">
    <w:name w:val="Hyperlink"/>
    <w:basedOn w:val="a0"/>
    <w:uiPriority w:val="99"/>
    <w:unhideWhenUsed/>
    <w:rsid w:val="00AD11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aamorozova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ist.msu.ru/Science/Disser/Tsarev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taamoroz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57A5-5B46-483A-A398-DF600334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2442</Words>
  <Characters>13924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Morozova</dc:creator>
  <cp:keywords/>
  <dc:description/>
  <cp:lastModifiedBy>Мария</cp:lastModifiedBy>
  <cp:revision>2</cp:revision>
  <dcterms:created xsi:type="dcterms:W3CDTF">2019-07-11T13:52:00Z</dcterms:created>
  <dcterms:modified xsi:type="dcterms:W3CDTF">2019-07-11T13:52:00Z</dcterms:modified>
</cp:coreProperties>
</file>