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8F" w:rsidRPr="00A22D95" w:rsidRDefault="0070038F" w:rsidP="0070038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Морозова</w:t>
      </w:r>
      <w:r w:rsidR="00A22D95" w:rsidRPr="00E73914">
        <w:rPr>
          <w:rFonts w:ascii="Times New Roman" w:hAnsi="Times New Roman" w:cs="Times New Roman"/>
          <w:sz w:val="24"/>
          <w:szCs w:val="24"/>
        </w:rPr>
        <w:t xml:space="preserve"> </w:t>
      </w:r>
      <w:r w:rsidR="00A22D95">
        <w:rPr>
          <w:rFonts w:ascii="Times New Roman" w:hAnsi="Times New Roman" w:cs="Times New Roman"/>
          <w:sz w:val="24"/>
          <w:szCs w:val="24"/>
        </w:rPr>
        <w:t>Анна Александровна</w:t>
      </w:r>
    </w:p>
    <w:p w:rsidR="0070038F" w:rsidRPr="0070038F" w:rsidRDefault="0070038F" w:rsidP="0070038F">
      <w:pPr>
        <w:jc w:val="right"/>
        <w:rPr>
          <w:rFonts w:ascii="Times New Roman" w:hAnsi="Times New Roman" w:cs="Times New Roman"/>
          <w:sz w:val="24"/>
          <w:szCs w:val="24"/>
        </w:rPr>
      </w:pPr>
      <w:r w:rsidRPr="0070038F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М.В. Ломоносова</w:t>
      </w:r>
    </w:p>
    <w:p w:rsidR="0070038F" w:rsidRPr="0070038F" w:rsidRDefault="0070038F" w:rsidP="0070038F">
      <w:pPr>
        <w:jc w:val="right"/>
        <w:rPr>
          <w:rFonts w:ascii="Times New Roman" w:hAnsi="Times New Roman" w:cs="Times New Roman"/>
          <w:sz w:val="24"/>
          <w:szCs w:val="24"/>
        </w:rPr>
      </w:pPr>
      <w:r w:rsidRPr="0070038F"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70038F" w:rsidRPr="00841AF0" w:rsidRDefault="00153E6A" w:rsidP="0070038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nutaamorozova</w:t>
        </w:r>
        <w:r w:rsidR="003D619C" w:rsidRPr="00841AF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D619C" w:rsidRPr="00841AF0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D619C" w:rsidRPr="00841AF0" w:rsidRDefault="003D619C" w:rsidP="0070038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D619C" w:rsidRPr="003D619C" w:rsidRDefault="003D619C" w:rsidP="003D61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Morozova Anna Alexandrovna </w:t>
      </w:r>
    </w:p>
    <w:p w:rsidR="003D619C" w:rsidRPr="003D619C" w:rsidRDefault="003D619C" w:rsidP="003D61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D619C">
        <w:rPr>
          <w:rFonts w:ascii="Times New Roman" w:hAnsi="Times New Roman" w:cs="Times New Roman"/>
          <w:sz w:val="24"/>
          <w:szCs w:val="24"/>
          <w:lang w:val="en-US"/>
        </w:rPr>
        <w:t>Lomonosov Moscow State University</w:t>
      </w:r>
    </w:p>
    <w:p w:rsidR="003D619C" w:rsidRPr="003D619C" w:rsidRDefault="003D619C" w:rsidP="003D61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D619C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3D619C" w:rsidRPr="003D619C" w:rsidRDefault="00153E6A" w:rsidP="003D619C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nutaamorozova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3D619C" w:rsidRPr="0056069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0038F" w:rsidRDefault="0070038F" w:rsidP="00700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DD0" w:rsidRDefault="00F84DD0" w:rsidP="00F84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AC5">
        <w:rPr>
          <w:rFonts w:ascii="Times New Roman" w:hAnsi="Times New Roman" w:cs="Times New Roman"/>
          <w:b/>
          <w:sz w:val="28"/>
          <w:szCs w:val="28"/>
        </w:rPr>
        <w:t>Семья в России и в Англии XVIII века: социокультурный аспект</w:t>
      </w:r>
    </w:p>
    <w:p w:rsidR="002A5AC5" w:rsidRDefault="00A22D95" w:rsidP="00F84D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Family in Russia and England in XVII</w:t>
      </w:r>
      <w:r w:rsidR="005A44D8">
        <w:rPr>
          <w:rFonts w:ascii="Times New Roman" w:hAnsi="Times New Roman" w:cs="Times New Roman"/>
          <w:b/>
          <w:sz w:val="28"/>
          <w:szCs w:val="28"/>
          <w:lang w:val="en-US"/>
        </w:rPr>
        <w:t>I century: sociocultural aspect</w:t>
      </w:r>
      <w:r w:rsidR="005A44D8" w:rsidRPr="00410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62CA3" w:rsidRPr="00410DD7" w:rsidRDefault="00862CA3" w:rsidP="00F84D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5AC5" w:rsidRPr="00410DD7" w:rsidRDefault="002A5AC5" w:rsidP="00D571E5">
      <w:pPr>
        <w:pStyle w:val="ab"/>
        <w:spacing w:line="480" w:lineRule="auto"/>
        <w:jc w:val="both"/>
        <w:rPr>
          <w:highlight w:val="yellow"/>
        </w:rPr>
      </w:pPr>
      <w:r w:rsidRPr="00410DD7">
        <w:rPr>
          <w:b/>
        </w:rPr>
        <w:t xml:space="preserve">Аннотация: </w:t>
      </w:r>
      <w:r w:rsidR="00AC13FD">
        <w:rPr>
          <w:rFonts w:eastAsia="Times New Roman"/>
          <w:color w:val="000000"/>
          <w:lang w:eastAsia="ru-RU"/>
        </w:rPr>
        <w:t>С</w:t>
      </w:r>
      <w:r w:rsidR="00550BEB" w:rsidRPr="00410DD7">
        <w:rPr>
          <w:rFonts w:eastAsia="Times New Roman"/>
          <w:color w:val="000000"/>
          <w:lang w:eastAsia="ru-RU"/>
        </w:rPr>
        <w:t>емейны</w:t>
      </w:r>
      <w:r w:rsidR="00AC13FD">
        <w:rPr>
          <w:rFonts w:eastAsia="Times New Roman"/>
          <w:color w:val="000000"/>
          <w:lang w:eastAsia="ru-RU"/>
        </w:rPr>
        <w:t>е</w:t>
      </w:r>
      <w:r w:rsidR="00550BEB" w:rsidRPr="00410DD7">
        <w:rPr>
          <w:rFonts w:eastAsia="Times New Roman"/>
          <w:color w:val="000000"/>
          <w:lang w:eastAsia="ru-RU"/>
        </w:rPr>
        <w:t xml:space="preserve"> ценнос</w:t>
      </w:r>
      <w:r w:rsidR="00AC13FD">
        <w:rPr>
          <w:rFonts w:eastAsia="Times New Roman"/>
          <w:color w:val="000000"/>
          <w:lang w:eastAsia="ru-RU"/>
        </w:rPr>
        <w:t>ти</w:t>
      </w:r>
      <w:r w:rsidR="00550BEB" w:rsidRPr="00410DD7">
        <w:rPr>
          <w:rFonts w:eastAsia="Times New Roman"/>
          <w:color w:val="000000"/>
          <w:lang w:eastAsia="ru-RU"/>
        </w:rPr>
        <w:t xml:space="preserve"> и семейны</w:t>
      </w:r>
      <w:r w:rsidR="00AC13FD">
        <w:rPr>
          <w:rFonts w:eastAsia="Times New Roman"/>
          <w:color w:val="000000"/>
          <w:lang w:eastAsia="ru-RU"/>
        </w:rPr>
        <w:t>е</w:t>
      </w:r>
      <w:r w:rsidR="00550BEB" w:rsidRPr="00410DD7">
        <w:rPr>
          <w:rFonts w:eastAsia="Times New Roman"/>
          <w:color w:val="000000"/>
          <w:lang w:eastAsia="ru-RU"/>
        </w:rPr>
        <w:t xml:space="preserve"> </w:t>
      </w:r>
      <w:r w:rsidR="007A3084" w:rsidRPr="00410DD7">
        <w:rPr>
          <w:rFonts w:eastAsia="Times New Roman"/>
          <w:color w:val="000000"/>
          <w:lang w:eastAsia="ru-RU"/>
        </w:rPr>
        <w:t>отношени</w:t>
      </w:r>
      <w:r w:rsidR="00AC13FD">
        <w:rPr>
          <w:rFonts w:eastAsia="Times New Roman"/>
          <w:color w:val="000000"/>
          <w:lang w:eastAsia="ru-RU"/>
        </w:rPr>
        <w:t>я</w:t>
      </w:r>
      <w:r w:rsidR="007A3084" w:rsidRPr="00410DD7">
        <w:rPr>
          <w:rFonts w:eastAsia="Times New Roman"/>
          <w:color w:val="000000"/>
          <w:lang w:eastAsia="ru-RU"/>
        </w:rPr>
        <w:t xml:space="preserve"> </w:t>
      </w:r>
      <w:r w:rsidR="00AC13FD">
        <w:rPr>
          <w:rFonts w:eastAsia="Times New Roman"/>
          <w:color w:val="000000"/>
          <w:lang w:eastAsia="ru-RU"/>
        </w:rPr>
        <w:t>традиционно</w:t>
      </w:r>
      <w:r w:rsidR="00550BEB" w:rsidRPr="00410DD7">
        <w:rPr>
          <w:rFonts w:eastAsia="Times New Roman"/>
          <w:color w:val="000000"/>
          <w:lang w:eastAsia="ru-RU"/>
        </w:rPr>
        <w:t xml:space="preserve"> </w:t>
      </w:r>
      <w:r w:rsidR="00AC13FD">
        <w:rPr>
          <w:rFonts w:eastAsia="Times New Roman"/>
          <w:color w:val="000000"/>
          <w:lang w:eastAsia="ru-RU"/>
        </w:rPr>
        <w:t>являются значимыми</w:t>
      </w:r>
      <w:r w:rsidR="007A3084" w:rsidRPr="00410DD7">
        <w:rPr>
          <w:rFonts w:eastAsia="Times New Roman"/>
          <w:color w:val="000000"/>
          <w:lang w:eastAsia="ru-RU"/>
        </w:rPr>
        <w:t xml:space="preserve"> </w:t>
      </w:r>
      <w:r w:rsidR="00AC13FD">
        <w:rPr>
          <w:rFonts w:eastAsia="Times New Roman"/>
          <w:color w:val="000000"/>
          <w:lang w:eastAsia="ru-RU"/>
        </w:rPr>
        <w:t>в культурном и научном осмыслении, поскольку с</w:t>
      </w:r>
      <w:r w:rsidR="007A3084" w:rsidRPr="00410DD7">
        <w:rPr>
          <w:rFonts w:eastAsia="Times New Roman"/>
          <w:color w:val="000000"/>
          <w:lang w:eastAsia="ru-RU"/>
        </w:rPr>
        <w:t>емья, как единица общества</w:t>
      </w:r>
      <w:r w:rsidR="00AC13FD">
        <w:rPr>
          <w:rFonts w:eastAsia="Times New Roman"/>
          <w:color w:val="000000"/>
          <w:lang w:eastAsia="ru-RU"/>
        </w:rPr>
        <w:t>,</w:t>
      </w:r>
      <w:r w:rsidR="00550BEB" w:rsidRPr="00550BEB">
        <w:rPr>
          <w:rFonts w:eastAsia="Times New Roman"/>
          <w:color w:val="000000"/>
          <w:lang w:eastAsia="ru-RU"/>
        </w:rPr>
        <w:t xml:space="preserve"> – это основа существования любой нации.</w:t>
      </w:r>
      <w:r w:rsidR="00550BEB" w:rsidRPr="00410DD7">
        <w:rPr>
          <w:rFonts w:eastAsia="Times New Roman"/>
          <w:color w:val="000000"/>
          <w:lang w:eastAsia="ru-RU"/>
        </w:rPr>
        <w:t xml:space="preserve"> Актуальность </w:t>
      </w:r>
      <w:r w:rsidR="00AC13FD">
        <w:rPr>
          <w:rFonts w:eastAsia="Times New Roman"/>
          <w:color w:val="000000"/>
          <w:lang w:eastAsia="ru-RU"/>
        </w:rPr>
        <w:t>исследования традиций семейного уклада</w:t>
      </w:r>
      <w:r w:rsidR="00550BEB" w:rsidRPr="00410DD7">
        <w:rPr>
          <w:rFonts w:eastAsia="Times New Roman"/>
          <w:color w:val="000000"/>
          <w:lang w:eastAsia="ru-RU"/>
        </w:rPr>
        <w:t xml:space="preserve"> определяется тем, что в последние десятилетия в мире </w:t>
      </w:r>
      <w:r w:rsidR="007A3084" w:rsidRPr="00410DD7">
        <w:rPr>
          <w:rFonts w:eastAsia="Times New Roman"/>
          <w:color w:val="000000"/>
          <w:lang w:eastAsia="ru-RU"/>
        </w:rPr>
        <w:t>происходит трансформация</w:t>
      </w:r>
      <w:r w:rsidR="00550BEB" w:rsidRPr="00410DD7">
        <w:rPr>
          <w:rFonts w:eastAsia="Times New Roman"/>
          <w:color w:val="000000"/>
          <w:lang w:eastAsia="ru-RU"/>
        </w:rPr>
        <w:t xml:space="preserve"> социокультурных ценностей, в том числе семейных. В работе предпринимается попытка </w:t>
      </w:r>
      <w:r w:rsidR="007A3084" w:rsidRPr="00410DD7">
        <w:rPr>
          <w:rFonts w:eastAsia="Times New Roman"/>
          <w:color w:val="000000"/>
          <w:lang w:eastAsia="ru-RU"/>
        </w:rPr>
        <w:t>анализа семейного</w:t>
      </w:r>
      <w:r w:rsidR="00550BEB" w:rsidRPr="00410DD7">
        <w:rPr>
          <w:rFonts w:eastAsia="Times New Roman"/>
          <w:color w:val="000000"/>
          <w:lang w:eastAsia="ru-RU"/>
        </w:rPr>
        <w:t xml:space="preserve"> уклада и семейных </w:t>
      </w:r>
      <w:r w:rsidR="007A3084" w:rsidRPr="00410DD7">
        <w:rPr>
          <w:rFonts w:eastAsia="Times New Roman"/>
          <w:color w:val="000000"/>
          <w:lang w:eastAsia="ru-RU"/>
        </w:rPr>
        <w:t>ценностей России</w:t>
      </w:r>
      <w:r w:rsidR="00550BEB" w:rsidRPr="00410DD7">
        <w:rPr>
          <w:rFonts w:eastAsia="Times New Roman"/>
          <w:color w:val="000000"/>
          <w:lang w:eastAsia="ru-RU"/>
        </w:rPr>
        <w:t xml:space="preserve"> и Англии XVIII века, выявлени</w:t>
      </w:r>
      <w:r w:rsidR="00AC13FD">
        <w:rPr>
          <w:rFonts w:eastAsia="Times New Roman"/>
          <w:color w:val="000000"/>
          <w:lang w:eastAsia="ru-RU"/>
        </w:rPr>
        <w:t>я</w:t>
      </w:r>
      <w:r w:rsidR="00550BEB" w:rsidRPr="00410DD7">
        <w:rPr>
          <w:rFonts w:eastAsia="Times New Roman"/>
          <w:color w:val="000000"/>
          <w:lang w:eastAsia="ru-RU"/>
        </w:rPr>
        <w:t xml:space="preserve"> сходств и различий в организации семейной жизни двух стран </w:t>
      </w:r>
      <w:r w:rsidR="00AC13FD">
        <w:rPr>
          <w:rFonts w:eastAsia="Times New Roman"/>
          <w:color w:val="000000"/>
          <w:lang w:eastAsia="ru-RU"/>
        </w:rPr>
        <w:t>на основе сравнения</w:t>
      </w:r>
      <w:r w:rsidR="00550BEB" w:rsidRPr="00410DD7">
        <w:rPr>
          <w:rFonts w:eastAsia="Times New Roman"/>
          <w:color w:val="000000"/>
          <w:lang w:eastAsia="ru-RU"/>
        </w:rPr>
        <w:t xml:space="preserve"> норм, традиций и </w:t>
      </w:r>
      <w:r w:rsidR="00AC13FD">
        <w:rPr>
          <w:rFonts w:eastAsia="Times New Roman"/>
          <w:color w:val="000000"/>
          <w:lang w:eastAsia="ru-RU"/>
        </w:rPr>
        <w:t xml:space="preserve">условий и </w:t>
      </w:r>
      <w:r w:rsidR="00550BEB" w:rsidRPr="00410DD7">
        <w:rPr>
          <w:rFonts w:eastAsia="Times New Roman"/>
          <w:color w:val="000000"/>
          <w:lang w:eastAsia="ru-RU"/>
        </w:rPr>
        <w:t xml:space="preserve">образа жизни, присущих </w:t>
      </w:r>
      <w:r w:rsidR="00AC13FD">
        <w:rPr>
          <w:rFonts w:eastAsia="Times New Roman"/>
          <w:color w:val="000000"/>
          <w:lang w:eastAsia="ru-RU"/>
        </w:rPr>
        <w:t>данным</w:t>
      </w:r>
      <w:r w:rsidR="00550BEB" w:rsidRPr="00410DD7">
        <w:rPr>
          <w:rFonts w:eastAsia="Times New Roman"/>
          <w:color w:val="000000"/>
          <w:lang w:eastAsia="ru-RU"/>
        </w:rPr>
        <w:t xml:space="preserve"> культурам.</w:t>
      </w:r>
      <w:r w:rsidR="007A3084" w:rsidRPr="00410DD7">
        <w:rPr>
          <w:rFonts w:eastAsia="Times New Roman"/>
          <w:color w:val="000000"/>
          <w:lang w:eastAsia="ru-RU"/>
        </w:rPr>
        <w:t xml:space="preserve"> </w:t>
      </w:r>
    </w:p>
    <w:p w:rsidR="002A5AC5" w:rsidRPr="00410DD7" w:rsidRDefault="00E73914" w:rsidP="00D571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0DD7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410DD7">
        <w:rPr>
          <w:rFonts w:ascii="Times New Roman" w:hAnsi="Times New Roman" w:cs="Times New Roman"/>
          <w:sz w:val="24"/>
          <w:szCs w:val="24"/>
        </w:rPr>
        <w:t>семейные ценности</w:t>
      </w:r>
      <w:r w:rsidR="000D3BE5" w:rsidRPr="00410DD7">
        <w:rPr>
          <w:rFonts w:ascii="Times New Roman" w:hAnsi="Times New Roman" w:cs="Times New Roman"/>
          <w:sz w:val="24"/>
          <w:szCs w:val="24"/>
        </w:rPr>
        <w:t>,</w:t>
      </w:r>
      <w:r w:rsidR="00A22D95" w:rsidRPr="00410DD7">
        <w:rPr>
          <w:rFonts w:ascii="Times New Roman" w:hAnsi="Times New Roman" w:cs="Times New Roman"/>
          <w:sz w:val="24"/>
          <w:szCs w:val="24"/>
        </w:rPr>
        <w:t xml:space="preserve"> </w:t>
      </w:r>
      <w:r w:rsidRPr="00410DD7">
        <w:rPr>
          <w:rFonts w:ascii="Times New Roman" w:hAnsi="Times New Roman" w:cs="Times New Roman"/>
          <w:sz w:val="24"/>
          <w:szCs w:val="24"/>
        </w:rPr>
        <w:t>социокультурное регионоведение, Россия и Англия, региональная специфика</w:t>
      </w:r>
      <w:r w:rsidR="00AC13FD">
        <w:rPr>
          <w:rFonts w:ascii="Times New Roman" w:hAnsi="Times New Roman" w:cs="Times New Roman"/>
          <w:sz w:val="24"/>
          <w:szCs w:val="24"/>
        </w:rPr>
        <w:t>.</w:t>
      </w:r>
    </w:p>
    <w:p w:rsidR="002A5AC5" w:rsidRPr="00410DD7" w:rsidRDefault="002A5AC5" w:rsidP="00D571E5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0DD7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A22D95" w:rsidRPr="00410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44D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10DD7" w:rsidRPr="005A44D8">
        <w:rPr>
          <w:rFonts w:ascii="Times New Roman" w:hAnsi="Times New Roman" w:cs="Times New Roman"/>
          <w:sz w:val="24"/>
          <w:szCs w:val="24"/>
          <w:lang w:val="en-US"/>
        </w:rPr>
        <w:t>amily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values ​​and family relations </w:t>
      </w:r>
      <w:r w:rsidR="00AC13FD">
        <w:rPr>
          <w:rFonts w:ascii="Times New Roman" w:hAnsi="Times New Roman" w:cs="Times New Roman"/>
          <w:sz w:val="24"/>
          <w:szCs w:val="24"/>
          <w:lang w:val="en-US"/>
        </w:rPr>
        <w:t>have always been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13FD">
        <w:rPr>
          <w:rFonts w:ascii="Times New Roman" w:hAnsi="Times New Roman" w:cs="Times New Roman"/>
          <w:sz w:val="24"/>
          <w:szCs w:val="24"/>
          <w:lang w:val="en-US"/>
        </w:rPr>
        <w:t>the matter of thorough investigation within humanities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. Family, as a unit of society, is the basis for any nation, </w:t>
      </w:r>
      <w:r w:rsidR="00AC13FD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5A44D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>life of society as a whole depends on the level of its integrity, preservation and development. The relevance of this topic is determined by</w:t>
      </w:r>
      <w:r w:rsidR="00AC13FD">
        <w:rPr>
          <w:rFonts w:ascii="Times New Roman" w:hAnsi="Times New Roman" w:cs="Times New Roman"/>
          <w:sz w:val="24"/>
          <w:szCs w:val="24"/>
          <w:lang w:val="en-US"/>
        </w:rPr>
        <w:t xml:space="preserve"> the need to </w:t>
      </w:r>
      <w:r w:rsidR="00FA467A">
        <w:rPr>
          <w:rFonts w:ascii="Times New Roman" w:hAnsi="Times New Roman" w:cs="Times New Roman"/>
          <w:sz w:val="24"/>
          <w:szCs w:val="24"/>
          <w:lang w:val="en-US"/>
        </w:rPr>
        <w:t>acknowledge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recent </w:t>
      </w:r>
      <w:r w:rsidR="00AC13FD">
        <w:rPr>
          <w:rFonts w:ascii="Times New Roman" w:hAnsi="Times New Roman" w:cs="Times New Roman"/>
          <w:sz w:val="24"/>
          <w:szCs w:val="24"/>
          <w:lang w:val="en-US"/>
        </w:rPr>
        <w:t xml:space="preserve">transformation </w:t>
      </w:r>
      <w:r w:rsidR="005A44D8">
        <w:rPr>
          <w:rFonts w:ascii="Times New Roman" w:hAnsi="Times New Roman" w:cs="Times New Roman"/>
          <w:sz w:val="24"/>
          <w:szCs w:val="24"/>
          <w:lang w:val="en-US"/>
        </w:rPr>
        <w:t>of so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ciocultural values, including family values. The paper attempts to make a comparative analysis 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lastRenderedPageBreak/>
        <w:t>of the family structure and family values ​​</w:t>
      </w:r>
      <w:r w:rsidR="00FA467A" w:rsidRPr="00FA4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67A" w:rsidRPr="00410DD7">
        <w:rPr>
          <w:rFonts w:ascii="Times New Roman" w:hAnsi="Times New Roman" w:cs="Times New Roman"/>
          <w:sz w:val="24"/>
          <w:szCs w:val="24"/>
          <w:lang w:val="en-US"/>
        </w:rPr>
        <w:t>of the XVIII century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Russia and England, as well as to identify similarities and differences in the organization of family life of the two countries</w:t>
      </w:r>
      <w:r w:rsidR="00FA46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comparing the </w:t>
      </w:r>
      <w:r w:rsidR="00FA467A" w:rsidRPr="00410DD7">
        <w:rPr>
          <w:rFonts w:ascii="Times New Roman" w:hAnsi="Times New Roman" w:cs="Times New Roman"/>
          <w:sz w:val="24"/>
          <w:szCs w:val="24"/>
          <w:lang w:val="en-US"/>
        </w:rPr>
        <w:t>traditions</w:t>
      </w:r>
      <w:r w:rsidR="00FA46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467A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>norms, conditions</w:t>
      </w:r>
      <w:r w:rsidR="00FA4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and lifestyle </w:t>
      </w:r>
      <w:r w:rsidR="00FA467A">
        <w:rPr>
          <w:rFonts w:ascii="Times New Roman" w:hAnsi="Times New Roman" w:cs="Times New Roman"/>
          <w:sz w:val="24"/>
          <w:szCs w:val="24"/>
          <w:lang w:val="en-US"/>
        </w:rPr>
        <w:t>typical for both</w:t>
      </w:r>
      <w:r w:rsidR="00410DD7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cultures.</w:t>
      </w:r>
    </w:p>
    <w:p w:rsidR="00A22D95" w:rsidRPr="00410DD7" w:rsidRDefault="002A5AC5" w:rsidP="00D571E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0DD7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A22D95" w:rsidRPr="00410D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D95" w:rsidRPr="00410DD7">
        <w:rPr>
          <w:rFonts w:ascii="Times New Roman" w:hAnsi="Times New Roman" w:cs="Times New Roman"/>
          <w:sz w:val="24"/>
          <w:szCs w:val="24"/>
          <w:lang w:val="en-US"/>
        </w:rPr>
        <w:t xml:space="preserve">family, region, regional characteristics, set of values, sociocultural regional studies, Russia, England </w:t>
      </w:r>
    </w:p>
    <w:p w:rsidR="007A3084" w:rsidRPr="00410DD7" w:rsidRDefault="007A3084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D7">
        <w:rPr>
          <w:rFonts w:ascii="Times New Roman" w:hAnsi="Times New Roman" w:cs="Times New Roman"/>
          <w:sz w:val="24"/>
          <w:szCs w:val="24"/>
        </w:rPr>
        <w:t xml:space="preserve">В последние десятилетия в мире </w:t>
      </w:r>
      <w:r w:rsidR="00FA467A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410DD7">
        <w:rPr>
          <w:rFonts w:ascii="Times New Roman" w:hAnsi="Times New Roman" w:cs="Times New Roman"/>
          <w:sz w:val="24"/>
          <w:szCs w:val="24"/>
        </w:rPr>
        <w:t>трансформация социокультурных ценностей, в том числе семейных. Семья, являясь</w:t>
      </w:r>
      <w:r w:rsidR="00FA467A">
        <w:rPr>
          <w:rFonts w:ascii="Times New Roman" w:hAnsi="Times New Roman" w:cs="Times New Roman"/>
          <w:sz w:val="24"/>
          <w:szCs w:val="24"/>
        </w:rPr>
        <w:t xml:space="preserve"> структурообразующей</w:t>
      </w:r>
      <w:r w:rsidRPr="00410DD7">
        <w:rPr>
          <w:rFonts w:ascii="Times New Roman" w:hAnsi="Times New Roman" w:cs="Times New Roman"/>
          <w:sz w:val="24"/>
          <w:szCs w:val="24"/>
        </w:rPr>
        <w:t xml:space="preserve"> частью общества, отражает </w:t>
      </w:r>
      <w:r w:rsidR="00FA467A">
        <w:rPr>
          <w:rFonts w:ascii="Times New Roman" w:hAnsi="Times New Roman" w:cs="Times New Roman"/>
          <w:sz w:val="24"/>
          <w:szCs w:val="24"/>
        </w:rPr>
        <w:t xml:space="preserve">динамику </w:t>
      </w:r>
      <w:r w:rsidRPr="00410DD7">
        <w:rPr>
          <w:rFonts w:ascii="Times New Roman" w:hAnsi="Times New Roman" w:cs="Times New Roman"/>
          <w:sz w:val="24"/>
          <w:szCs w:val="24"/>
        </w:rPr>
        <w:t>общественны</w:t>
      </w:r>
      <w:r w:rsidR="00FA467A">
        <w:rPr>
          <w:rFonts w:ascii="Times New Roman" w:hAnsi="Times New Roman" w:cs="Times New Roman"/>
          <w:sz w:val="24"/>
          <w:szCs w:val="24"/>
        </w:rPr>
        <w:t>х</w:t>
      </w:r>
      <w:r w:rsidRPr="00410DD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A467A">
        <w:rPr>
          <w:rFonts w:ascii="Times New Roman" w:hAnsi="Times New Roman" w:cs="Times New Roman"/>
          <w:sz w:val="24"/>
          <w:szCs w:val="24"/>
        </w:rPr>
        <w:t>ов</w:t>
      </w:r>
      <w:r w:rsidRPr="00410DD7">
        <w:rPr>
          <w:rFonts w:ascii="Times New Roman" w:hAnsi="Times New Roman" w:cs="Times New Roman"/>
          <w:sz w:val="24"/>
          <w:szCs w:val="24"/>
        </w:rPr>
        <w:t xml:space="preserve"> и </w:t>
      </w:r>
      <w:r w:rsidR="00FA467A">
        <w:rPr>
          <w:rFonts w:ascii="Times New Roman" w:hAnsi="Times New Roman" w:cs="Times New Roman"/>
          <w:sz w:val="24"/>
          <w:szCs w:val="24"/>
        </w:rPr>
        <w:t>транс</w:t>
      </w:r>
      <w:r w:rsidRPr="00410DD7">
        <w:rPr>
          <w:rFonts w:ascii="Times New Roman" w:hAnsi="Times New Roman" w:cs="Times New Roman"/>
          <w:sz w:val="24"/>
          <w:szCs w:val="24"/>
        </w:rPr>
        <w:t>формируется</w:t>
      </w:r>
      <w:r w:rsidR="00FA467A">
        <w:rPr>
          <w:rFonts w:ascii="Times New Roman" w:hAnsi="Times New Roman" w:cs="Times New Roman"/>
          <w:sz w:val="24"/>
          <w:szCs w:val="24"/>
        </w:rPr>
        <w:t xml:space="preserve"> согласно общественным тенденциям</w:t>
      </w:r>
      <w:r w:rsidRPr="00410DD7">
        <w:rPr>
          <w:rFonts w:ascii="Times New Roman" w:hAnsi="Times New Roman" w:cs="Times New Roman"/>
          <w:sz w:val="24"/>
          <w:szCs w:val="24"/>
        </w:rPr>
        <w:t xml:space="preserve">. </w:t>
      </w:r>
      <w:r w:rsidR="00FA467A">
        <w:rPr>
          <w:rFonts w:ascii="Times New Roman" w:hAnsi="Times New Roman" w:cs="Times New Roman"/>
          <w:sz w:val="24"/>
          <w:szCs w:val="24"/>
        </w:rPr>
        <w:t>Д</w:t>
      </w:r>
      <w:r w:rsidR="00FA467A" w:rsidRPr="00410DD7">
        <w:rPr>
          <w:rFonts w:ascii="Times New Roman" w:hAnsi="Times New Roman" w:cs="Times New Roman"/>
          <w:sz w:val="24"/>
          <w:szCs w:val="24"/>
        </w:rPr>
        <w:t xml:space="preserve">ля русской культуры, </w:t>
      </w:r>
      <w:r w:rsidR="00FA467A">
        <w:rPr>
          <w:rFonts w:ascii="Times New Roman" w:hAnsi="Times New Roman" w:cs="Times New Roman"/>
          <w:sz w:val="24"/>
          <w:szCs w:val="24"/>
        </w:rPr>
        <w:t xml:space="preserve">литературы, истории, экономики </w:t>
      </w:r>
      <w:r w:rsidR="00FA467A" w:rsidRPr="00410DD7">
        <w:rPr>
          <w:rFonts w:ascii="Times New Roman" w:hAnsi="Times New Roman" w:cs="Times New Roman"/>
          <w:sz w:val="24"/>
          <w:szCs w:val="24"/>
        </w:rPr>
        <w:t>семья, дети и семейные отношения всегда являлись основой существования государства.</w:t>
      </w:r>
      <w:r w:rsidR="00FA467A" w:rsidRPr="00FA467A">
        <w:rPr>
          <w:rFonts w:ascii="Times New Roman" w:hAnsi="Times New Roman" w:cs="Times New Roman"/>
          <w:sz w:val="24"/>
          <w:szCs w:val="24"/>
        </w:rPr>
        <w:t xml:space="preserve"> </w:t>
      </w:r>
      <w:r w:rsidR="00FA467A" w:rsidRPr="00410DD7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FA467A">
        <w:rPr>
          <w:rFonts w:ascii="Times New Roman" w:hAnsi="Times New Roman" w:cs="Times New Roman"/>
          <w:sz w:val="24"/>
          <w:szCs w:val="24"/>
        </w:rPr>
        <w:t>ц</w:t>
      </w:r>
      <w:r w:rsidRPr="00410DD7">
        <w:rPr>
          <w:rFonts w:ascii="Times New Roman" w:hAnsi="Times New Roman" w:cs="Times New Roman"/>
          <w:sz w:val="24"/>
          <w:szCs w:val="24"/>
        </w:rPr>
        <w:t>енность семьи как таковой</w:t>
      </w:r>
      <w:r w:rsidR="00FA467A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Pr="00410DD7">
        <w:rPr>
          <w:rFonts w:ascii="Times New Roman" w:hAnsi="Times New Roman" w:cs="Times New Roman"/>
          <w:sz w:val="24"/>
          <w:szCs w:val="24"/>
        </w:rPr>
        <w:t xml:space="preserve"> постепенно теряется.  </w:t>
      </w:r>
      <w:r w:rsidR="00FA467A">
        <w:rPr>
          <w:rFonts w:ascii="Times New Roman" w:hAnsi="Times New Roman" w:cs="Times New Roman"/>
          <w:sz w:val="24"/>
          <w:szCs w:val="24"/>
        </w:rPr>
        <w:t>Это объяснимо тем, что</w:t>
      </w:r>
      <w:r w:rsidRPr="00410DD7">
        <w:rPr>
          <w:rFonts w:ascii="Times New Roman" w:hAnsi="Times New Roman" w:cs="Times New Roman"/>
          <w:sz w:val="24"/>
          <w:szCs w:val="24"/>
        </w:rPr>
        <w:t xml:space="preserve"> </w:t>
      </w:r>
      <w:r w:rsidR="00410DD7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Pr="00410DD7">
        <w:rPr>
          <w:rFonts w:ascii="Times New Roman" w:hAnsi="Times New Roman" w:cs="Times New Roman"/>
          <w:sz w:val="24"/>
          <w:szCs w:val="24"/>
        </w:rPr>
        <w:t>государств и лю</w:t>
      </w:r>
      <w:r w:rsidR="00410DD7">
        <w:rPr>
          <w:rFonts w:ascii="Times New Roman" w:hAnsi="Times New Roman" w:cs="Times New Roman"/>
          <w:sz w:val="24"/>
          <w:szCs w:val="24"/>
        </w:rPr>
        <w:t xml:space="preserve">дей разных исторических эпох к </w:t>
      </w:r>
      <w:r w:rsidRPr="00410DD7">
        <w:rPr>
          <w:rFonts w:ascii="Times New Roman" w:hAnsi="Times New Roman" w:cs="Times New Roman"/>
          <w:sz w:val="24"/>
          <w:szCs w:val="24"/>
        </w:rPr>
        <w:t xml:space="preserve">нормам построения семьи, к основным ценностям семейной жизни различны. Одна из актуальных задач </w:t>
      </w:r>
      <w:r w:rsidR="00FA467A">
        <w:rPr>
          <w:rFonts w:ascii="Times New Roman" w:hAnsi="Times New Roman" w:cs="Times New Roman"/>
          <w:sz w:val="24"/>
          <w:szCs w:val="24"/>
        </w:rPr>
        <w:t>современных социокультурных исследований</w:t>
      </w:r>
      <w:r w:rsidRPr="00410DD7">
        <w:rPr>
          <w:rFonts w:ascii="Times New Roman" w:hAnsi="Times New Roman" w:cs="Times New Roman"/>
          <w:sz w:val="24"/>
          <w:szCs w:val="24"/>
        </w:rPr>
        <w:t xml:space="preserve"> состоит в том, чтобы ра</w:t>
      </w:r>
      <w:r w:rsidR="00410DD7">
        <w:rPr>
          <w:rFonts w:ascii="Times New Roman" w:hAnsi="Times New Roman" w:cs="Times New Roman"/>
          <w:sz w:val="24"/>
          <w:szCs w:val="24"/>
        </w:rPr>
        <w:t xml:space="preserve">скрыть меняющийся смысл норм и </w:t>
      </w:r>
      <w:r w:rsidRPr="00410DD7">
        <w:rPr>
          <w:rFonts w:ascii="Times New Roman" w:hAnsi="Times New Roman" w:cs="Times New Roman"/>
          <w:sz w:val="24"/>
          <w:szCs w:val="24"/>
        </w:rPr>
        <w:t>представлений жизненного уклада р</w:t>
      </w:r>
      <w:r w:rsidR="00410DD7">
        <w:rPr>
          <w:rFonts w:ascii="Times New Roman" w:hAnsi="Times New Roman" w:cs="Times New Roman"/>
          <w:sz w:val="24"/>
          <w:szCs w:val="24"/>
        </w:rPr>
        <w:t xml:space="preserve">усских и англичан в XVIII веке </w:t>
      </w:r>
      <w:r w:rsidRPr="00410DD7">
        <w:rPr>
          <w:rFonts w:ascii="Times New Roman" w:hAnsi="Times New Roman" w:cs="Times New Roman"/>
          <w:sz w:val="24"/>
          <w:szCs w:val="24"/>
        </w:rPr>
        <w:t>и продемонстрировать, как в зависимости от социального и исторического контекста переосмысливаются и трактуются  семейные ценности.</w:t>
      </w:r>
      <w:r w:rsidR="009B00A4" w:rsidRPr="00410DD7">
        <w:rPr>
          <w:rFonts w:ascii="Times New Roman" w:hAnsi="Times New Roman" w:cs="Times New Roman"/>
          <w:sz w:val="24"/>
          <w:szCs w:val="24"/>
        </w:rPr>
        <w:t xml:space="preserve"> За основу анализа </w:t>
      </w:r>
      <w:r w:rsidR="00FA467A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9B00A4" w:rsidRPr="00410DD7">
        <w:rPr>
          <w:rFonts w:ascii="Times New Roman" w:hAnsi="Times New Roman" w:cs="Times New Roman"/>
          <w:sz w:val="24"/>
          <w:szCs w:val="24"/>
        </w:rPr>
        <w:t>были взяты «Мысли о воспитании» Джона Локка; Домострой; Путевые письма из Англии, Германии и Франции Н. Греча, Картина нынешнего естественного и политического состояния Англии К. Морица.</w:t>
      </w:r>
    </w:p>
    <w:p w:rsidR="0009432D" w:rsidRPr="009A56B1" w:rsidRDefault="007343FE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D7">
        <w:rPr>
          <w:rFonts w:ascii="Times New Roman" w:hAnsi="Times New Roman" w:cs="Times New Roman"/>
          <w:sz w:val="24"/>
          <w:szCs w:val="24"/>
        </w:rPr>
        <w:t xml:space="preserve">Вопросы семейных отношений, а также их правовых и морально-этических аспектов </w:t>
      </w:r>
      <w:r w:rsidR="00AC5B0B" w:rsidRPr="00410DD7">
        <w:rPr>
          <w:rFonts w:ascii="Times New Roman" w:hAnsi="Times New Roman" w:cs="Times New Roman"/>
          <w:sz w:val="24"/>
          <w:szCs w:val="24"/>
        </w:rPr>
        <w:t xml:space="preserve">нашли отражение в работах </w:t>
      </w:r>
      <w:r w:rsidR="00270C8C" w:rsidRPr="00410DD7">
        <w:rPr>
          <w:rFonts w:ascii="Times New Roman" w:hAnsi="Times New Roman" w:cs="Times New Roman"/>
          <w:sz w:val="24"/>
          <w:szCs w:val="24"/>
        </w:rPr>
        <w:t>Т.В. Андреевой</w:t>
      </w:r>
      <w:r w:rsidR="00AC5B0B" w:rsidRPr="00410DD7">
        <w:rPr>
          <w:rFonts w:ascii="Times New Roman" w:hAnsi="Times New Roman" w:cs="Times New Roman"/>
          <w:sz w:val="24"/>
          <w:szCs w:val="24"/>
        </w:rPr>
        <w:t xml:space="preserve"> – «Семья в современной России: структурные и функциональные особенности», </w:t>
      </w:r>
      <w:r w:rsidR="00270C8C" w:rsidRPr="00410DD7">
        <w:rPr>
          <w:rFonts w:ascii="Times New Roman" w:hAnsi="Times New Roman" w:cs="Times New Roman"/>
          <w:sz w:val="24"/>
          <w:szCs w:val="24"/>
        </w:rPr>
        <w:t xml:space="preserve">В.В. Измайлова – «Правовая природа и некоторые проблемы расторжения брака в России», О.В. Зимониной – «Ретроспектива семьи и семейных отношений в истории гуманитарных наук», </w:t>
      </w:r>
      <w:r w:rsidR="009B00A4" w:rsidRPr="00410DD7">
        <w:rPr>
          <w:rFonts w:ascii="Times New Roman" w:hAnsi="Times New Roman" w:cs="Times New Roman"/>
          <w:sz w:val="24"/>
          <w:szCs w:val="24"/>
        </w:rPr>
        <w:t xml:space="preserve">Л.Э. Холмурадовой – «Семейные </w:t>
      </w:r>
      <w:r w:rsidR="009B00A4" w:rsidRPr="00410DD7">
        <w:rPr>
          <w:rFonts w:ascii="Times New Roman" w:hAnsi="Times New Roman" w:cs="Times New Roman"/>
          <w:sz w:val="24"/>
          <w:szCs w:val="24"/>
        </w:rPr>
        <w:lastRenderedPageBreak/>
        <w:t xml:space="preserve">ценности англичан, отраженные в языковой картине мира»,  А.П. Царевой – «Английская дворянская семья во второй половине XVIII - начале XIX в.: жизненный уклад и нравственные ценности», Н.А. Милешиной - </w:t>
      </w:r>
      <w:r w:rsidR="00AD11CD" w:rsidRPr="00AD11CD">
        <w:rPr>
          <w:rFonts w:ascii="Times New Roman" w:hAnsi="Times New Roman" w:cs="Times New Roman"/>
          <w:sz w:val="24"/>
          <w:szCs w:val="24"/>
        </w:rPr>
        <w:t>«Повседневность провинциального дворянства второй половины XVIII - середины XIX вв</w:t>
      </w:r>
      <w:r w:rsidR="00AD11CD">
        <w:rPr>
          <w:rFonts w:ascii="Times New Roman" w:hAnsi="Times New Roman" w:cs="Times New Roman"/>
          <w:sz w:val="24"/>
          <w:szCs w:val="24"/>
        </w:rPr>
        <w:t xml:space="preserve">.» </w:t>
      </w:r>
      <w:r w:rsidR="009B00A4" w:rsidRPr="00410DD7">
        <w:rPr>
          <w:rFonts w:ascii="Times New Roman" w:hAnsi="Times New Roman" w:cs="Times New Roman"/>
          <w:sz w:val="24"/>
          <w:szCs w:val="24"/>
        </w:rPr>
        <w:t xml:space="preserve">и других. </w:t>
      </w:r>
      <w:r w:rsidR="00BA4EE2">
        <w:rPr>
          <w:rFonts w:ascii="Times New Roman" w:hAnsi="Times New Roman" w:cs="Times New Roman"/>
          <w:sz w:val="24"/>
          <w:szCs w:val="24"/>
        </w:rPr>
        <w:t xml:space="preserve">Данные работы обозначили круг вопросов для дальнейшего исследования. </w:t>
      </w:r>
    </w:p>
    <w:p w:rsidR="009B00A4" w:rsidRPr="00410DD7" w:rsidRDefault="00D571E5" w:rsidP="00D571E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410DD7">
        <w:rPr>
          <w:rFonts w:ascii="Times New Roman" w:hAnsi="Times New Roman" w:cs="Times New Roman"/>
          <w:b/>
        </w:rPr>
        <w:t>Законодательные основы семейных отношений</w:t>
      </w:r>
    </w:p>
    <w:p w:rsidR="00F84DD0" w:rsidRPr="00410DD7" w:rsidRDefault="00F84DD0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D7">
        <w:rPr>
          <w:rFonts w:ascii="Times New Roman" w:hAnsi="Times New Roman" w:cs="Times New Roman"/>
          <w:sz w:val="24"/>
          <w:szCs w:val="24"/>
        </w:rPr>
        <w:t>Как в Англии</w:t>
      </w:r>
      <w:r w:rsidR="0009432D">
        <w:rPr>
          <w:rFonts w:ascii="Times New Roman" w:hAnsi="Times New Roman" w:cs="Times New Roman"/>
          <w:sz w:val="24"/>
          <w:szCs w:val="24"/>
        </w:rPr>
        <w:t>,</w:t>
      </w:r>
      <w:r w:rsidRPr="00410DD7">
        <w:rPr>
          <w:rFonts w:ascii="Times New Roman" w:hAnsi="Times New Roman" w:cs="Times New Roman"/>
          <w:sz w:val="24"/>
          <w:szCs w:val="24"/>
        </w:rPr>
        <w:t xml:space="preserve"> так и в России </w:t>
      </w:r>
      <w:r w:rsidR="0009432D">
        <w:rPr>
          <w:rFonts w:ascii="Times New Roman" w:hAnsi="Times New Roman" w:cs="Times New Roman"/>
          <w:sz w:val="24"/>
          <w:szCs w:val="24"/>
        </w:rPr>
        <w:t>прослеживается</w:t>
      </w:r>
      <w:r w:rsidRPr="00410DD7">
        <w:rPr>
          <w:rFonts w:ascii="Times New Roman" w:hAnsi="Times New Roman" w:cs="Times New Roman"/>
          <w:sz w:val="24"/>
          <w:szCs w:val="24"/>
        </w:rPr>
        <w:t xml:space="preserve"> несколько этапов складывания семейного права.</w:t>
      </w:r>
      <w:r w:rsidR="00663BCF">
        <w:rPr>
          <w:rFonts w:ascii="Times New Roman" w:hAnsi="Times New Roman" w:cs="Times New Roman"/>
          <w:sz w:val="24"/>
          <w:szCs w:val="24"/>
        </w:rPr>
        <w:t xml:space="preserve"> [7</w:t>
      </w:r>
      <w:r w:rsidR="00D17698">
        <w:rPr>
          <w:rFonts w:ascii="Times New Roman" w:hAnsi="Times New Roman" w:cs="Times New Roman"/>
          <w:sz w:val="24"/>
          <w:szCs w:val="24"/>
        </w:rPr>
        <w:t xml:space="preserve">] </w:t>
      </w:r>
      <w:r w:rsidRPr="00410DD7">
        <w:rPr>
          <w:rFonts w:ascii="Times New Roman" w:hAnsi="Times New Roman" w:cs="Times New Roman"/>
          <w:sz w:val="24"/>
          <w:szCs w:val="24"/>
        </w:rPr>
        <w:t xml:space="preserve">В России законодательные основы были закреплены в Русской правде. Следующим важным этапом стал Стоглав Ивана Грозного, определивший возраст брачующихся. Также был учрежден Домострой. Согласно Домострою, у каждого члена семьи были свои обязанности. Соборное уложение 1649 года также включало в себя нормы семейного права: юридический и социальный статус мужа определял положение жены, юридически значимым считался исключительно союз, заключенный при участии церкви.  </w:t>
      </w:r>
    </w:p>
    <w:p w:rsidR="00F84DD0" w:rsidRDefault="00F84DD0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В Англии до 1750-х годов брак был частным делом между двумя людьми.</w:t>
      </w:r>
      <w:r w:rsidR="00154279">
        <w:rPr>
          <w:rFonts w:ascii="Times New Roman" w:hAnsi="Times New Roman" w:cs="Times New Roman"/>
          <w:sz w:val="24"/>
          <w:szCs w:val="24"/>
        </w:rPr>
        <w:t xml:space="preserve"> [1</w:t>
      </w:r>
      <w:r w:rsidR="00663BCF" w:rsidRPr="00663BCF">
        <w:rPr>
          <w:rFonts w:ascii="Times New Roman" w:hAnsi="Times New Roman" w:cs="Times New Roman"/>
          <w:sz w:val="24"/>
          <w:szCs w:val="24"/>
        </w:rPr>
        <w:t>0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Семейное право было тесно связано с правом собственности и правопреемства и происходило в основном из экономических вопросов и вопросов собственности, возникавших результате заключения брака. После женитьбы муж и жена становились одним лицом с точки зрения права.  Так, выдающийся английский судья сэр Уильям Блэкстон писал в 1753 году: «Само бытие или правовое существование женщины приостанавливается в период брака, или, по крайней мере, оно объединено и включено в её мужа, под чьим крылом, защитой и прикрытием она выполняет всё». </w:t>
      </w:r>
      <w:r w:rsidR="00154279">
        <w:rPr>
          <w:rFonts w:ascii="Times New Roman" w:hAnsi="Times New Roman" w:cs="Times New Roman"/>
          <w:sz w:val="24"/>
          <w:szCs w:val="24"/>
        </w:rPr>
        <w:t>[1</w:t>
      </w:r>
      <w:r w:rsidR="00663BCF" w:rsidRPr="00663BCF">
        <w:rPr>
          <w:rFonts w:ascii="Times New Roman" w:hAnsi="Times New Roman" w:cs="Times New Roman"/>
          <w:sz w:val="24"/>
          <w:szCs w:val="24"/>
        </w:rPr>
        <w:t>0</w:t>
      </w:r>
      <w:r w:rsidR="00E25E3D">
        <w:rPr>
          <w:rFonts w:ascii="Times New Roman" w:hAnsi="Times New Roman" w:cs="Times New Roman"/>
          <w:sz w:val="24"/>
          <w:szCs w:val="24"/>
        </w:rPr>
        <w:t>, с. 78</w:t>
      </w:r>
      <w:r w:rsidR="00154279">
        <w:rPr>
          <w:rFonts w:ascii="Times New Roman" w:hAnsi="Times New Roman" w:cs="Times New Roman"/>
          <w:sz w:val="24"/>
          <w:szCs w:val="24"/>
        </w:rPr>
        <w:t xml:space="preserve">] </w:t>
      </w:r>
      <w:r w:rsidRPr="00F84DD0">
        <w:rPr>
          <w:rFonts w:ascii="Times New Roman" w:hAnsi="Times New Roman" w:cs="Times New Roman"/>
          <w:sz w:val="24"/>
          <w:szCs w:val="24"/>
        </w:rPr>
        <w:t xml:space="preserve">Также принимались различные законы, чтобы остановить тайные браки, но ни один не был успешным до Акта Хардвика. Закон о браке Хардвика 1753 взял контроль над браком и передал его государству. С момента вступления закона в силу в 1754 браки, которые не были заключены в англиканской церкви признавались недействительными. Вопрос вероисповедания решался также очень </w:t>
      </w:r>
      <w:r w:rsidRPr="00F84DD0">
        <w:rPr>
          <w:rFonts w:ascii="Times New Roman" w:hAnsi="Times New Roman" w:cs="Times New Roman"/>
          <w:sz w:val="24"/>
          <w:szCs w:val="24"/>
        </w:rPr>
        <w:lastRenderedPageBreak/>
        <w:t xml:space="preserve">радикально. Были проведены жесткие границы между католиками и протестантами. Предписывалось жениться только на единоверцах. </w:t>
      </w:r>
    </w:p>
    <w:p w:rsidR="00D571E5" w:rsidRPr="00D571E5" w:rsidRDefault="00D571E5" w:rsidP="00D571E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6E">
        <w:rPr>
          <w:rFonts w:ascii="Times New Roman" w:hAnsi="Times New Roman" w:cs="Times New Roman"/>
          <w:b/>
          <w:sz w:val="24"/>
          <w:szCs w:val="24"/>
        </w:rPr>
        <w:t>Внешние факторы, влияющие на семейные отношения</w:t>
      </w:r>
    </w:p>
    <w:p w:rsid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 xml:space="preserve">Церковь оказала большое влияние на развитие и формирование института брака и семьи оказала как в Англии, так и в России. Русская церковь, пользуясь поддержкой </w:t>
      </w:r>
      <w:r w:rsidR="00886D8C" w:rsidRPr="00F84DD0">
        <w:rPr>
          <w:rFonts w:ascii="Times New Roman" w:hAnsi="Times New Roman" w:cs="Times New Roman"/>
          <w:sz w:val="24"/>
          <w:szCs w:val="24"/>
        </w:rPr>
        <w:t>правителей, крайне</w:t>
      </w:r>
      <w:r w:rsidRPr="00F84DD0">
        <w:rPr>
          <w:rFonts w:ascii="Times New Roman" w:hAnsi="Times New Roman" w:cs="Times New Roman"/>
          <w:sz w:val="24"/>
          <w:szCs w:val="24"/>
        </w:rPr>
        <w:t xml:space="preserve"> щепетильно наблюдала за нравственностью населения и исполнением им принятых церковных норм и правил в отношении семьи.</w:t>
      </w:r>
    </w:p>
    <w:p w:rsidR="00C173E2" w:rsidRPr="00D17698" w:rsidRDefault="00C173E2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8">
        <w:rPr>
          <w:rFonts w:ascii="Times New Roman" w:hAnsi="Times New Roman" w:cs="Times New Roman"/>
          <w:sz w:val="24"/>
          <w:szCs w:val="24"/>
        </w:rPr>
        <w:t xml:space="preserve">Однако попытки ограничить браки по принуждению в России принимались уже в те времена. Историк </w:t>
      </w:r>
      <w:r w:rsidR="00AA2DB5" w:rsidRPr="00D17698">
        <w:rPr>
          <w:rFonts w:ascii="Times New Roman" w:hAnsi="Times New Roman" w:cs="Times New Roman"/>
          <w:sz w:val="24"/>
          <w:szCs w:val="24"/>
        </w:rPr>
        <w:t>Соловьев цитирует патриарший указ XVII</w:t>
      </w:r>
      <w:r w:rsidR="001542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2DB5" w:rsidRPr="00D17698">
        <w:rPr>
          <w:rFonts w:ascii="Times New Roman" w:hAnsi="Times New Roman" w:cs="Times New Roman"/>
          <w:sz w:val="24"/>
          <w:szCs w:val="24"/>
        </w:rPr>
        <w:t xml:space="preserve"> века, предписывавший священникам «накрепко допрашивать» женихов и невест, а также их родителей, «по любви ли и согласию друг другу сопружествуются, а не от насилия ли или неволи». </w:t>
      </w:r>
    </w:p>
    <w:p w:rsidR="00F84DD0" w:rsidRPr="00154279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Что касается англиканской церкви, уже в XVI в. взяла под свой контроль определение принципов вступления в брак, развода, взаимоотношений в семье, устанавливала нормы морали (к примеру, запрещала двоеженство).</w:t>
      </w:r>
      <w:r w:rsidR="00154279" w:rsidRPr="00154279">
        <w:rPr>
          <w:rFonts w:ascii="Times New Roman" w:hAnsi="Times New Roman" w:cs="Times New Roman"/>
          <w:sz w:val="24"/>
          <w:szCs w:val="24"/>
        </w:rPr>
        <w:t xml:space="preserve"> </w:t>
      </w:r>
      <w:r w:rsidR="00154279">
        <w:rPr>
          <w:rFonts w:ascii="Times New Roman" w:hAnsi="Times New Roman" w:cs="Times New Roman"/>
          <w:sz w:val="24"/>
          <w:szCs w:val="24"/>
        </w:rPr>
        <w:t>[1</w:t>
      </w:r>
      <w:r w:rsidR="00663BC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54279">
        <w:rPr>
          <w:rFonts w:ascii="Times New Roman" w:hAnsi="Times New Roman" w:cs="Times New Roman"/>
          <w:sz w:val="24"/>
          <w:szCs w:val="24"/>
        </w:rPr>
        <w:t>]</w:t>
      </w:r>
    </w:p>
    <w:p w:rsidR="00F84DD0" w:rsidRDefault="00F84DD0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Однако важно отметить, что в отличие от русской православной церкви, англиканская не реализовывала духовного наставничества в семьях.</w:t>
      </w:r>
    </w:p>
    <w:p w:rsidR="00AA2DB5" w:rsidRPr="00C173E2" w:rsidRDefault="00AA2DB5" w:rsidP="00D571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E2">
        <w:rPr>
          <w:rFonts w:ascii="Times New Roman" w:hAnsi="Times New Roman" w:cs="Times New Roman"/>
          <w:sz w:val="24"/>
          <w:szCs w:val="24"/>
        </w:rPr>
        <w:t xml:space="preserve">Структура и взаимоотношения в </w:t>
      </w:r>
      <w:r w:rsidR="00C173E2" w:rsidRPr="00C173E2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C173E2">
        <w:rPr>
          <w:rFonts w:ascii="Times New Roman" w:hAnsi="Times New Roman" w:cs="Times New Roman"/>
          <w:sz w:val="24"/>
          <w:szCs w:val="24"/>
        </w:rPr>
        <w:t xml:space="preserve">дворянской семье </w:t>
      </w:r>
      <w:r w:rsidR="00886D8C">
        <w:rPr>
          <w:rFonts w:ascii="Times New Roman" w:hAnsi="Times New Roman" w:cs="Times New Roman"/>
          <w:sz w:val="24"/>
          <w:szCs w:val="24"/>
        </w:rPr>
        <w:t>основывались</w:t>
      </w:r>
      <w:r w:rsidRPr="00C173E2">
        <w:rPr>
          <w:rFonts w:ascii="Times New Roman" w:hAnsi="Times New Roman" w:cs="Times New Roman"/>
          <w:sz w:val="24"/>
          <w:szCs w:val="24"/>
        </w:rPr>
        <w:t xml:space="preserve"> на идеологии, которая была внедрена Петром Первым и существовала в России вплоть до 40-х годов XIX века. </w:t>
      </w:r>
      <w:r w:rsidR="00F77CB1">
        <w:rPr>
          <w:rFonts w:ascii="Times New Roman" w:hAnsi="Times New Roman" w:cs="Times New Roman"/>
          <w:sz w:val="24"/>
          <w:szCs w:val="24"/>
        </w:rPr>
        <w:t xml:space="preserve">Он первый связал службу и дворянское достоинство. </w:t>
      </w:r>
      <w:r w:rsidRPr="00C173E2">
        <w:rPr>
          <w:rFonts w:ascii="Times New Roman" w:hAnsi="Times New Roman" w:cs="Times New Roman"/>
          <w:sz w:val="24"/>
          <w:szCs w:val="24"/>
        </w:rPr>
        <w:t>Существовавшая иерархия дворянской семьи выражалась, прежде всего, в том, что каждый из ее членов имел особое служение.</w:t>
      </w:r>
    </w:p>
    <w:p w:rsidR="00C173E2" w:rsidRDefault="00C173E2" w:rsidP="00C173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отмечает А.П. Царева [</w:t>
      </w:r>
      <w:r w:rsidR="00663BCF" w:rsidRPr="00663B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], в Англии в</w:t>
      </w:r>
      <w:r w:rsidRPr="00C173E2">
        <w:rPr>
          <w:rFonts w:ascii="Times New Roman" w:hAnsi="Times New Roman" w:cs="Times New Roman"/>
          <w:sz w:val="24"/>
          <w:szCs w:val="24"/>
        </w:rPr>
        <w:t>о второй половине XVIII – начале XIX века в Англии на фоне бурного демографического роста и изменений в социально-экономической жизни, происходящих под воздействием промышленной революции</w:t>
      </w:r>
      <w:r w:rsidR="00154279" w:rsidRPr="00154279">
        <w:rPr>
          <w:rFonts w:ascii="Times New Roman" w:hAnsi="Times New Roman" w:cs="Times New Roman"/>
          <w:sz w:val="24"/>
          <w:szCs w:val="24"/>
        </w:rPr>
        <w:t xml:space="preserve">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>
        <w:rPr>
          <w:rFonts w:ascii="Times New Roman" w:hAnsi="Times New Roman" w:cs="Times New Roman"/>
          <w:sz w:val="24"/>
          <w:szCs w:val="24"/>
        </w:rPr>
        <w:t>6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Pr="00C173E2">
        <w:rPr>
          <w:rFonts w:ascii="Times New Roman" w:hAnsi="Times New Roman" w:cs="Times New Roman"/>
          <w:sz w:val="24"/>
          <w:szCs w:val="24"/>
        </w:rPr>
        <w:t xml:space="preserve">, имели место </w:t>
      </w:r>
      <w:r w:rsidRPr="00C173E2">
        <w:rPr>
          <w:rFonts w:ascii="Times New Roman" w:hAnsi="Times New Roman" w:cs="Times New Roman"/>
          <w:sz w:val="24"/>
          <w:szCs w:val="24"/>
        </w:rPr>
        <w:lastRenderedPageBreak/>
        <w:t>перемены в сфере семейно-брачных отношений. Частная жизнь английского дворянства, гендерные модели поведения и представления о семье претерпевали существенные изменения.</w:t>
      </w:r>
    </w:p>
    <w:p w:rsidR="00C173E2" w:rsidRPr="00C173E2" w:rsidRDefault="00C173E2" w:rsidP="00C173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E2">
        <w:rPr>
          <w:rFonts w:ascii="Times New Roman" w:hAnsi="Times New Roman" w:cs="Times New Roman"/>
          <w:sz w:val="24"/>
          <w:szCs w:val="24"/>
        </w:rPr>
        <w:t>Характерной чертой, отличающей Англию от других европейских стран того времени, был значительный масштаб вертикальной социальной мобильности</w:t>
      </w:r>
      <w:r w:rsidR="00154279" w:rsidRPr="00154279">
        <w:rPr>
          <w:rFonts w:ascii="Times New Roman" w:hAnsi="Times New Roman" w:cs="Times New Roman"/>
          <w:sz w:val="24"/>
          <w:szCs w:val="24"/>
        </w:rPr>
        <w:t xml:space="preserve">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>
        <w:rPr>
          <w:rFonts w:ascii="Times New Roman" w:hAnsi="Times New Roman" w:cs="Times New Roman"/>
          <w:sz w:val="24"/>
          <w:szCs w:val="24"/>
        </w:rPr>
        <w:t>8</w:t>
      </w:r>
      <w:r w:rsidR="00F77CB1">
        <w:rPr>
          <w:rFonts w:ascii="Times New Roman" w:hAnsi="Times New Roman" w:cs="Times New Roman"/>
          <w:sz w:val="24"/>
          <w:szCs w:val="24"/>
        </w:rPr>
        <w:t>]. Таким образом, путем брачных союзов представители незнатного дворянства могли попасть в ряды аристократии.</w:t>
      </w:r>
    </w:p>
    <w:p w:rsidR="00D571E5" w:rsidRPr="00D571E5" w:rsidRDefault="00D571E5" w:rsidP="00D571E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E5">
        <w:rPr>
          <w:rFonts w:ascii="Times New Roman" w:hAnsi="Times New Roman" w:cs="Times New Roman"/>
          <w:b/>
          <w:sz w:val="24"/>
          <w:szCs w:val="24"/>
        </w:rPr>
        <w:t>Особенности внутрисемейных отношений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 xml:space="preserve">В XVIII веке во всех сферах жизни английской и русской семьи - в юридической, экономической, бытовой, общественной - доминировал мужчина.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>
        <w:rPr>
          <w:rFonts w:ascii="Times New Roman" w:hAnsi="Times New Roman" w:cs="Times New Roman"/>
          <w:sz w:val="24"/>
          <w:szCs w:val="24"/>
        </w:rPr>
        <w:t>10,2</w:t>
      </w:r>
      <w:r w:rsidR="00154279">
        <w:rPr>
          <w:rFonts w:ascii="Times New Roman" w:hAnsi="Times New Roman" w:cs="Times New Roman"/>
          <w:sz w:val="24"/>
          <w:szCs w:val="24"/>
        </w:rPr>
        <w:t>]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Как пишет Н.А. Милешина, в России XVII века в результате юридического оформления крепостного права укрепляются феодальные отношения, основанные на принципе господства – подчинения.</w:t>
      </w:r>
      <w:r w:rsidR="00663BCF" w:rsidRPr="00663BCF">
        <w:rPr>
          <w:rFonts w:ascii="Times New Roman" w:hAnsi="Times New Roman" w:cs="Times New Roman"/>
          <w:sz w:val="24"/>
          <w:szCs w:val="24"/>
        </w:rPr>
        <w:t xml:space="preserve">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Эти отношения проецируются и на семью. 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Согласно исследованию Энтони Флетчера (и его опубликованной книге «Men’s Dilemma: The future of Patriarchy in England»), во время правления династии Тюдоров доминирующее положение мужчин по отношению к женщинам было закреплено на государственном уровне, стало почти незыблемым, и также нашло отражение во внутрисемейных отношениях.</w:t>
      </w:r>
      <w:r w:rsidR="00154279">
        <w:rPr>
          <w:rFonts w:ascii="Times New Roman" w:hAnsi="Times New Roman" w:cs="Times New Roman"/>
          <w:sz w:val="24"/>
          <w:szCs w:val="24"/>
        </w:rPr>
        <w:t xml:space="preserve"> </w:t>
      </w:r>
      <w:r w:rsidRPr="00F84DD0">
        <w:rPr>
          <w:rFonts w:ascii="Times New Roman" w:hAnsi="Times New Roman" w:cs="Times New Roman"/>
          <w:sz w:val="24"/>
          <w:szCs w:val="24"/>
        </w:rPr>
        <w:t xml:space="preserve">Несмотря на то, что династия Тюдоров была смещена в начале </w:t>
      </w:r>
      <w:r w:rsidR="00E25E3D" w:rsidRPr="00E25E3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25E3D">
        <w:rPr>
          <w:rFonts w:ascii="Times New Roman" w:hAnsi="Times New Roman" w:cs="Times New Roman"/>
          <w:sz w:val="24"/>
          <w:szCs w:val="24"/>
        </w:rPr>
        <w:t xml:space="preserve"> </w:t>
      </w:r>
      <w:r w:rsidRPr="00F84DD0">
        <w:rPr>
          <w:rFonts w:ascii="Times New Roman" w:hAnsi="Times New Roman" w:cs="Times New Roman"/>
          <w:sz w:val="24"/>
          <w:szCs w:val="24"/>
        </w:rPr>
        <w:t xml:space="preserve">века, нам не представляются возможными кардинальные изменения отношений между полами. 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Что касае</w:t>
      </w:r>
      <w:r w:rsidR="00B05D14">
        <w:rPr>
          <w:rFonts w:ascii="Times New Roman" w:hAnsi="Times New Roman" w:cs="Times New Roman"/>
          <w:sz w:val="24"/>
          <w:szCs w:val="24"/>
        </w:rPr>
        <w:t>тся положения женщины в России XVIII</w:t>
      </w:r>
      <w:r w:rsidRPr="00F84DD0">
        <w:rPr>
          <w:rFonts w:ascii="Times New Roman" w:hAnsi="Times New Roman" w:cs="Times New Roman"/>
          <w:sz w:val="24"/>
          <w:szCs w:val="24"/>
        </w:rPr>
        <w:t xml:space="preserve"> века, иностранцы, посетившие Россию в XVIII веке, поражались избытком домашнего деспотизма мужа над женою «у знатных и за</w:t>
      </w:r>
      <w:r w:rsidR="00154279">
        <w:rPr>
          <w:rFonts w:ascii="Times New Roman" w:hAnsi="Times New Roman" w:cs="Times New Roman"/>
          <w:sz w:val="24"/>
          <w:szCs w:val="24"/>
        </w:rPr>
        <w:t xml:space="preserve">житочных людей &lt;…&gt; женский пол </w:t>
      </w:r>
      <w:r w:rsidRPr="00F84DD0">
        <w:rPr>
          <w:rFonts w:ascii="Times New Roman" w:hAnsi="Times New Roman" w:cs="Times New Roman"/>
          <w:sz w:val="24"/>
          <w:szCs w:val="24"/>
        </w:rPr>
        <w:t>находился взаперти».</w:t>
      </w:r>
      <w:r w:rsidR="00154279" w:rsidRPr="00154279">
        <w:rPr>
          <w:rFonts w:ascii="Times New Roman" w:hAnsi="Times New Roman" w:cs="Times New Roman"/>
          <w:sz w:val="24"/>
          <w:szCs w:val="24"/>
        </w:rPr>
        <w:t xml:space="preserve"> </w:t>
      </w:r>
      <w:r w:rsidRPr="00F84DD0">
        <w:rPr>
          <w:rFonts w:ascii="Times New Roman" w:hAnsi="Times New Roman" w:cs="Times New Roman"/>
          <w:sz w:val="24"/>
          <w:szCs w:val="24"/>
        </w:rPr>
        <w:t xml:space="preserve">Семейные отношения строились </w:t>
      </w:r>
      <w:r w:rsidR="00B86686" w:rsidRPr="00F84DD0">
        <w:rPr>
          <w:rFonts w:ascii="Times New Roman" w:hAnsi="Times New Roman" w:cs="Times New Roman"/>
          <w:sz w:val="24"/>
          <w:szCs w:val="24"/>
        </w:rPr>
        <w:t>на «</w:t>
      </w:r>
      <w:r w:rsidRPr="00F84DD0">
        <w:rPr>
          <w:rFonts w:ascii="Times New Roman" w:hAnsi="Times New Roman" w:cs="Times New Roman"/>
          <w:sz w:val="24"/>
          <w:szCs w:val="24"/>
        </w:rPr>
        <w:t>Домострое», роль женщины сводилась к беспрекословному подчинению мужчине и ведению хозяйства: «Когда муж на царской службе, она без сна в молбах и в рукодели</w:t>
      </w:r>
      <w:r w:rsidR="006E758D">
        <w:rPr>
          <w:rFonts w:ascii="Times New Roman" w:hAnsi="Times New Roman" w:cs="Times New Roman"/>
          <w:sz w:val="24"/>
          <w:szCs w:val="24"/>
        </w:rPr>
        <w:t>и, в прядиве и в пяличном деле»</w:t>
      </w:r>
      <w:r w:rsidRPr="00F84DD0">
        <w:rPr>
          <w:rFonts w:ascii="Times New Roman" w:hAnsi="Times New Roman" w:cs="Times New Roman"/>
          <w:sz w:val="24"/>
          <w:szCs w:val="24"/>
        </w:rPr>
        <w:t xml:space="preserve">. 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 w:rsidRPr="00663BCF">
        <w:rPr>
          <w:rFonts w:ascii="Times New Roman" w:hAnsi="Times New Roman" w:cs="Times New Roman"/>
          <w:sz w:val="24"/>
          <w:szCs w:val="24"/>
        </w:rPr>
        <w:t>2</w:t>
      </w:r>
      <w:r w:rsidR="00E25E3D" w:rsidRPr="00E25E3D">
        <w:rPr>
          <w:rFonts w:ascii="Times New Roman" w:hAnsi="Times New Roman" w:cs="Times New Roman"/>
          <w:sz w:val="24"/>
          <w:szCs w:val="24"/>
        </w:rPr>
        <w:t xml:space="preserve">, </w:t>
      </w:r>
      <w:r w:rsidR="00E25E3D">
        <w:rPr>
          <w:rFonts w:ascii="Times New Roman" w:hAnsi="Times New Roman" w:cs="Times New Roman"/>
          <w:sz w:val="24"/>
          <w:szCs w:val="24"/>
        </w:rPr>
        <w:t>с. 23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="00154279" w:rsidRPr="00F84DD0">
        <w:rPr>
          <w:rFonts w:ascii="Times New Roman" w:hAnsi="Times New Roman" w:cs="Times New Roman"/>
          <w:sz w:val="24"/>
          <w:szCs w:val="24"/>
        </w:rPr>
        <w:t xml:space="preserve">  </w:t>
      </w:r>
      <w:r w:rsidRPr="00F84DD0">
        <w:rPr>
          <w:rFonts w:ascii="Times New Roman" w:hAnsi="Times New Roman" w:cs="Times New Roman"/>
          <w:sz w:val="24"/>
          <w:szCs w:val="24"/>
        </w:rPr>
        <w:t xml:space="preserve"> Проникновение в Россию более </w:t>
      </w:r>
      <w:r w:rsidRPr="00F84DD0">
        <w:rPr>
          <w:rFonts w:ascii="Times New Roman" w:hAnsi="Times New Roman" w:cs="Times New Roman"/>
          <w:sz w:val="24"/>
          <w:szCs w:val="24"/>
        </w:rPr>
        <w:lastRenderedPageBreak/>
        <w:t xml:space="preserve">либеральной западной культуры существенно изменило положение русской женщины, в частности дворянки. Но главенствующим в жизни дворянок всех периодов XVIII века оставались дети. Женские интересы также расширялись. После полузатворнической «теремной» жизни, появилась новая женщина- образованная, уверенная в себе и следующая европейским нормам жизни. Е. Дашкова – первый президент первой Российской академии наук- является ярким тому примером. Таким образом, можно отметить, что в России </w:t>
      </w:r>
      <w:r w:rsidR="00663BCF" w:rsidRPr="00663BCF">
        <w:rPr>
          <w:rFonts w:ascii="Times New Roman" w:hAnsi="Times New Roman" w:cs="Times New Roman"/>
          <w:color w:val="000000" w:themeColor="text1"/>
          <w:sz w:val="24"/>
          <w:szCs w:val="24"/>
        </w:rPr>
        <w:t>XVIII</w:t>
      </w:r>
      <w:r w:rsidRPr="00BF1431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F84DD0">
        <w:rPr>
          <w:rFonts w:ascii="Times New Roman" w:hAnsi="Times New Roman" w:cs="Times New Roman"/>
          <w:sz w:val="24"/>
          <w:szCs w:val="24"/>
        </w:rPr>
        <w:t xml:space="preserve">века женщина постепенно получала возможность быть социально активной, но, основываясь на религиозных представлениях о покорности, в сфере семейных отношений она была вынуждена оставаться в более слабой позиции. 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В английской семье в юридическом смысле мужчина воплощал в себе интересы всех членов семьи</w:t>
      </w:r>
      <w:r w:rsidR="00E25E3D">
        <w:rPr>
          <w:rFonts w:ascii="Times New Roman" w:hAnsi="Times New Roman" w:cs="Times New Roman"/>
          <w:sz w:val="24"/>
          <w:szCs w:val="24"/>
        </w:rPr>
        <w:t xml:space="preserve">. </w:t>
      </w:r>
      <w:r w:rsidRPr="00F84DD0">
        <w:rPr>
          <w:rFonts w:ascii="Times New Roman" w:hAnsi="Times New Roman" w:cs="Times New Roman"/>
          <w:sz w:val="24"/>
          <w:szCs w:val="24"/>
        </w:rPr>
        <w:t>Будучи законным мужем, мужчина мог распоряжаться доходами с земель жены, ее имуществом.</w:t>
      </w:r>
      <w:r w:rsidR="00154279" w:rsidRPr="00154279">
        <w:rPr>
          <w:rFonts w:ascii="Times New Roman" w:hAnsi="Times New Roman" w:cs="Times New Roman"/>
          <w:sz w:val="24"/>
          <w:szCs w:val="24"/>
        </w:rPr>
        <w:t xml:space="preserve"> 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154279" w:rsidRPr="00154279">
        <w:rPr>
          <w:rFonts w:ascii="Times New Roman" w:hAnsi="Times New Roman" w:cs="Times New Roman"/>
          <w:sz w:val="24"/>
          <w:szCs w:val="24"/>
        </w:rPr>
        <w:t>5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В теории, женщина все-таки могла изменить данную ситуацию, обратившись к праву Справедливости, однако это требовало больших затрат и было доступно далеко не всем. Роли в английской семье также распределялись традиционно: жена заботилась о домашнем хозяйстве, а муж контролировал ее решения. Однако разделение обязанностей не было жестким, супруги часто совместно принимали решения, вели хозяйство. И в английских семьях можно проследить зарождение партнерских отношений. 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В России отношения «отцов и детей» строились на принципе господства. Отцовская власть отождествлялась с «непреложной», а приказы и наставления отца – подлежащими «безмолвному и безоговорочному выполнению».</w:t>
      </w:r>
      <w:r w:rsidR="00154279">
        <w:rPr>
          <w:rFonts w:ascii="Times New Roman" w:hAnsi="Times New Roman" w:cs="Times New Roman"/>
          <w:sz w:val="24"/>
          <w:szCs w:val="24"/>
        </w:rPr>
        <w:t>[</w:t>
      </w:r>
      <w:r w:rsidR="00663BCF" w:rsidRPr="00663BCF">
        <w:rPr>
          <w:rFonts w:ascii="Times New Roman" w:hAnsi="Times New Roman" w:cs="Times New Roman"/>
          <w:sz w:val="24"/>
          <w:szCs w:val="24"/>
        </w:rPr>
        <w:t>2</w:t>
      </w:r>
      <w:r w:rsidR="0078416E">
        <w:rPr>
          <w:rFonts w:ascii="Times New Roman" w:hAnsi="Times New Roman" w:cs="Times New Roman"/>
          <w:sz w:val="24"/>
          <w:szCs w:val="24"/>
        </w:rPr>
        <w:t>,</w:t>
      </w:r>
      <w:r w:rsidR="00663BCF">
        <w:rPr>
          <w:rFonts w:ascii="Times New Roman" w:hAnsi="Times New Roman" w:cs="Times New Roman"/>
          <w:sz w:val="24"/>
          <w:szCs w:val="24"/>
        </w:rPr>
        <w:t xml:space="preserve"> с. 38</w:t>
      </w:r>
      <w:r w:rsidR="00154279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Чтобы понять, в чем же кроются истоки покорности детей родителям обратимся к  Домострою.  Читаем там такие строки: «А пошлет Бог у кого дети сынове или дщери: ино имети попечение отцу и матери о чадех своих: снабдити их  воспитати в добре наказании: и учите страху Божию и вежеству и всякому благочинию; любит их и беречи, и страхом спасати...».</w:t>
      </w:r>
      <w:r w:rsidR="0078416E">
        <w:rPr>
          <w:rFonts w:ascii="Times New Roman" w:hAnsi="Times New Roman" w:cs="Times New Roman"/>
          <w:sz w:val="24"/>
          <w:szCs w:val="24"/>
        </w:rPr>
        <w:t>[</w:t>
      </w:r>
      <w:r w:rsidR="00663BCF">
        <w:rPr>
          <w:rFonts w:ascii="Times New Roman" w:hAnsi="Times New Roman" w:cs="Times New Roman"/>
          <w:sz w:val="24"/>
          <w:szCs w:val="24"/>
        </w:rPr>
        <w:t>2</w:t>
      </w:r>
      <w:r w:rsidR="00E25E3D">
        <w:rPr>
          <w:rFonts w:ascii="Times New Roman" w:hAnsi="Times New Roman" w:cs="Times New Roman"/>
          <w:sz w:val="24"/>
          <w:szCs w:val="24"/>
        </w:rPr>
        <w:t>, с. 39</w:t>
      </w:r>
      <w:r w:rsidR="0078416E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В XVIII веке государство практически не интересовали отношения родителей и детей, в течение трех </w:t>
      </w:r>
      <w:r w:rsidRPr="00F84DD0">
        <w:rPr>
          <w:rFonts w:ascii="Times New Roman" w:hAnsi="Times New Roman" w:cs="Times New Roman"/>
          <w:sz w:val="24"/>
          <w:szCs w:val="24"/>
        </w:rPr>
        <w:lastRenderedPageBreak/>
        <w:t xml:space="preserve">веков так и не было создано  каких-либо правовых гарантий для детей в имущественных, социальных, правовых  вопросах. </w:t>
      </w:r>
    </w:p>
    <w:p w:rsidR="00F84DD0" w:rsidRPr="00F84DD0" w:rsidRDefault="00F84DD0" w:rsidP="00B77C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У нас нет прямых данных о воспитании детей в английских семьях, однако на основании цитаты Н.И. Греча «Там красуются все добродетели человека, отца, брата, сына; там возрастают и приносят плоды добродетели гражданские. И это основательное, неизменное воспитание, это постоянное внушение исполнения своих обязанностей и пользования своими правами образовало почтенный английский характер»</w:t>
      </w:r>
      <w:r w:rsidR="0078416E" w:rsidRPr="0078416E">
        <w:rPr>
          <w:rFonts w:ascii="Times New Roman" w:hAnsi="Times New Roman" w:cs="Times New Roman"/>
          <w:sz w:val="24"/>
          <w:szCs w:val="24"/>
        </w:rPr>
        <w:t xml:space="preserve"> </w:t>
      </w:r>
      <w:r w:rsidR="0078416E">
        <w:rPr>
          <w:rFonts w:ascii="Times New Roman" w:hAnsi="Times New Roman" w:cs="Times New Roman"/>
          <w:sz w:val="24"/>
          <w:szCs w:val="24"/>
        </w:rPr>
        <w:t>[</w:t>
      </w:r>
      <w:r w:rsidR="00D870BA" w:rsidRPr="00D870BA">
        <w:rPr>
          <w:rFonts w:ascii="Times New Roman" w:hAnsi="Times New Roman" w:cs="Times New Roman"/>
          <w:sz w:val="24"/>
          <w:szCs w:val="24"/>
        </w:rPr>
        <w:t>1</w:t>
      </w:r>
      <w:r w:rsidR="00E25E3D">
        <w:rPr>
          <w:rFonts w:ascii="Times New Roman" w:hAnsi="Times New Roman" w:cs="Times New Roman"/>
          <w:sz w:val="24"/>
          <w:szCs w:val="24"/>
        </w:rPr>
        <w:t>, с. 158</w:t>
      </w:r>
      <w:r w:rsidR="0078416E">
        <w:rPr>
          <w:rFonts w:ascii="Times New Roman" w:hAnsi="Times New Roman" w:cs="Times New Roman"/>
          <w:sz w:val="24"/>
          <w:szCs w:val="24"/>
        </w:rPr>
        <w:t>]</w:t>
      </w:r>
      <w:r w:rsidRPr="00F84DD0">
        <w:rPr>
          <w:rFonts w:ascii="Times New Roman" w:hAnsi="Times New Roman" w:cs="Times New Roman"/>
          <w:sz w:val="24"/>
          <w:szCs w:val="24"/>
        </w:rPr>
        <w:t xml:space="preserve"> из «Путевых писем», и философии Локка, можно сделать вывод, что в Англии важно было воспитать гражданина, полноправного члена гражданского общества, знающего свои права и обязанности, а в России  значимую роль играло в первую очередь духовное наставничество.</w:t>
      </w:r>
    </w:p>
    <w:p w:rsidR="003D619C" w:rsidRDefault="003D619C" w:rsidP="00B77C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D0" w:rsidRPr="00D571E5" w:rsidRDefault="00BF1431" w:rsidP="00E25E3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84DD0" w:rsidRPr="00F84DD0" w:rsidRDefault="00BF1431" w:rsidP="00B77C6D">
      <w:pPr>
        <w:spacing w:line="48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25E3D">
        <w:rPr>
          <w:rFonts w:ascii="Times New Roman" w:hAnsi="Times New Roman" w:cs="Times New Roman"/>
          <w:sz w:val="24"/>
          <w:szCs w:val="24"/>
        </w:rPr>
        <w:t>Обобщая все вышесказанное</w:t>
      </w:r>
      <w:r w:rsidRPr="00D57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DD0" w:rsidRPr="00F84DD0">
        <w:rPr>
          <w:rFonts w:ascii="Times New Roman" w:hAnsi="Times New Roman" w:cs="Times New Roman"/>
          <w:sz w:val="24"/>
          <w:szCs w:val="24"/>
        </w:rPr>
        <w:t>нужно отметить, что женщина находилась юридически в более слабом отношении. Но по воспоминаниям современников в Англии зарождались партнёрские отношения. В России же в социальной сфере у женщины появлялись возможности для взаимодействия, но в семье по логике религиозных представлений о нравственности она была в подчиненной позиции. . В то же время в обеих странах наблюдается постепенный рост роли женщины в обществе, становление ее вровень с мужчиной.</w:t>
      </w:r>
    </w:p>
    <w:p w:rsidR="00F84DD0" w:rsidRPr="00F84DD0" w:rsidRDefault="00F84DD0" w:rsidP="00B77C6D">
      <w:pPr>
        <w:spacing w:line="48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Так как духовная жи</w:t>
      </w:r>
      <w:r w:rsidR="00BA4EE2">
        <w:rPr>
          <w:rFonts w:ascii="Times New Roman" w:hAnsi="Times New Roman" w:cs="Times New Roman"/>
          <w:sz w:val="24"/>
          <w:szCs w:val="24"/>
        </w:rPr>
        <w:t xml:space="preserve">знь и в </w:t>
      </w:r>
      <w:r w:rsidR="00BA4EE2" w:rsidRPr="00F84DD0">
        <w:rPr>
          <w:rFonts w:ascii="Times New Roman" w:hAnsi="Times New Roman" w:cs="Times New Roman"/>
          <w:sz w:val="24"/>
          <w:szCs w:val="24"/>
        </w:rPr>
        <w:t>Англии,</w:t>
      </w:r>
      <w:r w:rsidRPr="00F84DD0">
        <w:rPr>
          <w:rFonts w:ascii="Times New Roman" w:hAnsi="Times New Roman" w:cs="Times New Roman"/>
          <w:sz w:val="24"/>
          <w:szCs w:val="24"/>
        </w:rPr>
        <w:t xml:space="preserve"> и в России была под контролем церкви, самой предпочтительной, уважаемой, а порой и единственной возможной формой создания семьи был церковный брак. </w:t>
      </w:r>
    </w:p>
    <w:p w:rsidR="00F84DD0" w:rsidRPr="00F84DD0" w:rsidRDefault="00F84DD0" w:rsidP="00B77C6D">
      <w:pPr>
        <w:spacing w:line="48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разница в походах воспитания. В Англии в высших слоях общества стремились воспитать прежде всего человека и гражданина, в России больше заботились о духовной составляющей. </w:t>
      </w:r>
    </w:p>
    <w:p w:rsidR="00A15725" w:rsidRDefault="00F84DD0" w:rsidP="00B77C6D">
      <w:pPr>
        <w:spacing w:line="48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F84DD0">
        <w:rPr>
          <w:rFonts w:ascii="Times New Roman" w:hAnsi="Times New Roman" w:cs="Times New Roman"/>
          <w:sz w:val="24"/>
          <w:szCs w:val="24"/>
        </w:rPr>
        <w:t>Интересное ра</w:t>
      </w:r>
      <w:r w:rsidR="0078416E">
        <w:rPr>
          <w:rFonts w:ascii="Times New Roman" w:hAnsi="Times New Roman" w:cs="Times New Roman"/>
          <w:sz w:val="24"/>
          <w:szCs w:val="24"/>
        </w:rPr>
        <w:t xml:space="preserve">зличие было также отмечено </w:t>
      </w:r>
      <w:r w:rsidRPr="00F84DD0">
        <w:rPr>
          <w:rFonts w:ascii="Times New Roman" w:hAnsi="Times New Roman" w:cs="Times New Roman"/>
          <w:sz w:val="24"/>
          <w:szCs w:val="24"/>
        </w:rPr>
        <w:t>на примере отношения к бракам с иноверцами. К примеру, английская церковь была всячески против браков с иноверцами, а русская более лояльна в этом отношении. Это может быть связано с тем, что как раз в то время Россия проходила важный этап становления на международной арене, что было весьма успешно. И закрепить этот успех надо было всеми возможными способами. В том числе через женитьбу.</w:t>
      </w:r>
    </w:p>
    <w:p w:rsidR="006E4DB3" w:rsidRDefault="00EA19FD" w:rsidP="00EA19FD">
      <w:pPr>
        <w:spacing w:line="48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A19FD">
        <w:rPr>
          <w:rFonts w:ascii="Times New Roman" w:hAnsi="Times New Roman" w:cs="Times New Roman"/>
          <w:sz w:val="24"/>
          <w:szCs w:val="24"/>
        </w:rPr>
        <w:t>Семья, как форма сосуществования людей находится в постоянной трансформации.</w:t>
      </w:r>
      <w:r w:rsidRPr="00EA19FD">
        <w:t xml:space="preserve"> </w:t>
      </w:r>
      <w:r w:rsidRPr="00EA19FD">
        <w:rPr>
          <w:rFonts w:ascii="Times New Roman" w:hAnsi="Times New Roman" w:cs="Times New Roman"/>
          <w:sz w:val="24"/>
          <w:szCs w:val="24"/>
        </w:rPr>
        <w:t>XVIII век был не исключением из этого процесса, а лишь одной из его ступеней.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Pr="00EA19FD">
        <w:rPr>
          <w:rFonts w:ascii="Times New Roman" w:hAnsi="Times New Roman" w:cs="Times New Roman"/>
          <w:sz w:val="24"/>
          <w:szCs w:val="24"/>
        </w:rPr>
        <w:t xml:space="preserve">онимание семейных ценностей невозможно без осмысления опыта прошлого, т.к.  только исторический, ретроспективный подход обеспечивает всестороннее понимание </w:t>
      </w:r>
      <w:r>
        <w:rPr>
          <w:rFonts w:ascii="Times New Roman" w:hAnsi="Times New Roman" w:cs="Times New Roman"/>
          <w:sz w:val="24"/>
          <w:szCs w:val="24"/>
        </w:rPr>
        <w:t xml:space="preserve">вопроса. </w:t>
      </w:r>
    </w:p>
    <w:p w:rsidR="002A5AC5" w:rsidRDefault="002A5AC5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2A5AC5" w:rsidRDefault="002A5AC5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A19FD" w:rsidRDefault="00EA19FD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A19FD" w:rsidRDefault="00EA19FD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A19FD" w:rsidRDefault="00EA19FD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A19FD" w:rsidRDefault="00EA19FD" w:rsidP="006E4DB3">
      <w:p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EA19FD" w:rsidRDefault="00EA19FD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7CB1" w:rsidRDefault="00F77CB1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7CB1" w:rsidRDefault="00F77CB1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7CB1" w:rsidRDefault="00F77CB1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77CB1" w:rsidRDefault="00F77CB1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77C6D" w:rsidRPr="002A5AC5" w:rsidRDefault="002A5AC5" w:rsidP="00B77C6D">
      <w:pPr>
        <w:spacing w:line="480" w:lineRule="auto"/>
        <w:ind w:left="-142" w:right="28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Библиографический список: </w:t>
      </w:r>
    </w:p>
    <w:p w:rsidR="00841AF0" w:rsidRDefault="00841AF0" w:rsidP="00B77C6D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3BE5">
        <w:rPr>
          <w:rFonts w:ascii="Times New Roman" w:hAnsi="Times New Roman"/>
          <w:b/>
          <w:color w:val="000000"/>
          <w:sz w:val="24"/>
          <w:szCs w:val="24"/>
        </w:rPr>
        <w:t>Греч</w:t>
      </w:r>
      <w:r w:rsidRPr="00841AF0">
        <w:rPr>
          <w:rFonts w:ascii="Times New Roman" w:hAnsi="Times New Roman"/>
          <w:b/>
          <w:color w:val="000000"/>
          <w:sz w:val="24"/>
          <w:szCs w:val="24"/>
        </w:rPr>
        <w:t>. Н.</w:t>
      </w:r>
      <w:r>
        <w:rPr>
          <w:rFonts w:ascii="Times New Roman" w:hAnsi="Times New Roman"/>
          <w:color w:val="000000"/>
          <w:sz w:val="24"/>
          <w:szCs w:val="24"/>
        </w:rPr>
        <w:t xml:space="preserve"> 1839. </w:t>
      </w:r>
      <w:r w:rsidRPr="000D3BE5">
        <w:rPr>
          <w:rFonts w:ascii="Times New Roman" w:hAnsi="Times New Roman"/>
          <w:i/>
          <w:color w:val="000000"/>
          <w:sz w:val="24"/>
          <w:szCs w:val="24"/>
        </w:rPr>
        <w:t>Путевые письма из Англии, Германии и Франции.</w:t>
      </w:r>
      <w:r>
        <w:rPr>
          <w:rFonts w:ascii="Times New Roman" w:hAnsi="Times New Roman"/>
          <w:color w:val="000000"/>
          <w:sz w:val="24"/>
          <w:szCs w:val="24"/>
        </w:rPr>
        <w:t xml:space="preserve"> Санкт-Петербург : тип. Н. Греча, 1839. </w:t>
      </w:r>
    </w:p>
    <w:p w:rsidR="00841AF0" w:rsidRDefault="00841AF0" w:rsidP="00B77C6D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Домострой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62CA3">
        <w:rPr>
          <w:rFonts w:ascii="Times New Roman" w:hAnsi="Times New Roman"/>
          <w:color w:val="000000"/>
          <w:sz w:val="24"/>
          <w:szCs w:val="24"/>
        </w:rPr>
        <w:t>1991.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7FBE">
        <w:rPr>
          <w:rFonts w:ascii="Times New Roman" w:hAnsi="Times New Roman"/>
          <w:i/>
          <w:color w:val="000000"/>
          <w:sz w:val="24"/>
          <w:szCs w:val="24"/>
        </w:rPr>
        <w:t xml:space="preserve">Кн., которая содержит в себе полез. сведения, поучения и наставления всякому христианину - и мужу, и жене, и детям, и слугам, и служанкам. </w:t>
      </w:r>
      <w:r>
        <w:rPr>
          <w:rFonts w:ascii="Times New Roman" w:hAnsi="Times New Roman"/>
          <w:color w:val="000000"/>
          <w:sz w:val="24"/>
          <w:szCs w:val="24"/>
        </w:rPr>
        <w:t>Минск : Творч.-произв. центр "Полифакт", 1991.</w:t>
      </w:r>
    </w:p>
    <w:p w:rsidR="00841AF0" w:rsidRDefault="00841AF0" w:rsidP="00B77C6D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3BE5">
        <w:rPr>
          <w:rFonts w:ascii="Times New Roman" w:hAnsi="Times New Roman"/>
          <w:b/>
          <w:color w:val="000000"/>
          <w:sz w:val="24"/>
          <w:szCs w:val="24"/>
        </w:rPr>
        <w:t>Либерман А., Шокарев С.</w:t>
      </w:r>
      <w:r>
        <w:rPr>
          <w:rFonts w:ascii="Times New Roman" w:hAnsi="Times New Roman"/>
          <w:color w:val="000000"/>
          <w:sz w:val="24"/>
          <w:szCs w:val="24"/>
        </w:rPr>
        <w:t xml:space="preserve"> 2000. </w:t>
      </w:r>
      <w:r w:rsidRPr="000D3BE5">
        <w:rPr>
          <w:rFonts w:ascii="Times New Roman" w:hAnsi="Times New Roman"/>
          <w:i/>
          <w:color w:val="000000"/>
          <w:sz w:val="24"/>
          <w:szCs w:val="24"/>
        </w:rPr>
        <w:t>Московия и Европа</w:t>
      </w:r>
      <w:r>
        <w:rPr>
          <w:rFonts w:ascii="Times New Roman" w:hAnsi="Times New Roman"/>
          <w:color w:val="000000"/>
          <w:sz w:val="24"/>
          <w:szCs w:val="24"/>
        </w:rPr>
        <w:t>. Москва : Фонд Сергея Дубова, 2000. </w:t>
      </w:r>
    </w:p>
    <w:p w:rsidR="00841AF0" w:rsidRPr="0070038F" w:rsidRDefault="00841AF0" w:rsidP="00862CA3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5AC5">
        <w:rPr>
          <w:rFonts w:ascii="Times New Roman" w:hAnsi="Times New Roman"/>
          <w:b/>
          <w:color w:val="000000"/>
          <w:sz w:val="24"/>
          <w:szCs w:val="24"/>
        </w:rPr>
        <w:t>Локк Дж.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38F">
        <w:rPr>
          <w:rFonts w:ascii="Times New Roman" w:hAnsi="Times New Roman"/>
          <w:color w:val="000000"/>
          <w:sz w:val="24"/>
          <w:szCs w:val="24"/>
        </w:rPr>
        <w:t>1904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A5AC5">
        <w:rPr>
          <w:rFonts w:ascii="Times New Roman" w:hAnsi="Times New Roman"/>
          <w:i/>
          <w:color w:val="000000"/>
          <w:sz w:val="24"/>
          <w:szCs w:val="24"/>
        </w:rPr>
        <w:t>Мысли о воспитании.</w:t>
      </w:r>
      <w:r>
        <w:rPr>
          <w:rFonts w:ascii="Times New Roman" w:hAnsi="Times New Roman"/>
          <w:color w:val="000000"/>
          <w:sz w:val="24"/>
          <w:szCs w:val="24"/>
        </w:rPr>
        <w:t xml:space="preserve"> М.: Изд-во К. И. Тихомирова. </w:t>
      </w:r>
    </w:p>
    <w:p w:rsidR="00841AF0" w:rsidRPr="00E25E3D" w:rsidRDefault="00841AF0" w:rsidP="00B77C6D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4EE2">
        <w:rPr>
          <w:rFonts w:ascii="Times New Roman" w:hAnsi="Times New Roman"/>
          <w:b/>
          <w:color w:val="000000"/>
          <w:sz w:val="24"/>
          <w:szCs w:val="24"/>
        </w:rPr>
        <w:t>Милешина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Н.А.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B05D14">
        <w:rPr>
          <w:rFonts w:ascii="Times New Roman" w:hAnsi="Times New Roman"/>
          <w:color w:val="000000"/>
          <w:sz w:val="24"/>
          <w:szCs w:val="24"/>
        </w:rPr>
        <w:t>2012.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4EE2">
        <w:rPr>
          <w:rFonts w:ascii="Times New Roman" w:hAnsi="Times New Roman"/>
          <w:i/>
          <w:color w:val="000000"/>
          <w:sz w:val="24"/>
          <w:szCs w:val="24"/>
        </w:rPr>
        <w:t>Повседневность провинциального дворянства второй половины XVIII - середины XIX вв. : на материалах центрально-европейских и средневолжских губерний России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25E3D">
        <w:rPr>
          <w:rFonts w:ascii="Times New Roman" w:hAnsi="Times New Roman"/>
          <w:color w:val="000000"/>
          <w:sz w:val="24"/>
          <w:szCs w:val="24"/>
        </w:rPr>
        <w:t xml:space="preserve"> - Казань, 2012. </w:t>
      </w:r>
    </w:p>
    <w:p w:rsidR="00841AF0" w:rsidRPr="003B7FBE" w:rsidRDefault="00841AF0" w:rsidP="00862CA3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7FBE">
        <w:rPr>
          <w:rFonts w:ascii="Times New Roman" w:hAnsi="Times New Roman"/>
          <w:b/>
          <w:color w:val="000000"/>
          <w:sz w:val="24"/>
          <w:szCs w:val="24"/>
        </w:rPr>
        <w:t>Мориц, К.</w:t>
      </w:r>
      <w:r w:rsidRPr="003B7F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1795. </w:t>
      </w:r>
      <w:r w:rsidRPr="003B7FBE">
        <w:rPr>
          <w:rFonts w:ascii="Times New Roman" w:hAnsi="Times New Roman"/>
          <w:i/>
          <w:color w:val="000000"/>
          <w:sz w:val="24"/>
          <w:szCs w:val="24"/>
        </w:rPr>
        <w:t>Картина нынешнего естествен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ного и политического состояния Англии. </w:t>
      </w:r>
      <w:r w:rsidRPr="003B7FBE">
        <w:rPr>
          <w:rFonts w:ascii="Times New Roman" w:hAnsi="Times New Roman"/>
          <w:color w:val="000000"/>
          <w:sz w:val="24"/>
          <w:szCs w:val="24"/>
        </w:rPr>
        <w:t>М. , 1795.</w:t>
      </w:r>
    </w:p>
    <w:p w:rsidR="00841AF0" w:rsidRDefault="00841AF0" w:rsidP="00B77C6D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3BE5">
        <w:rPr>
          <w:rFonts w:ascii="Times New Roman" w:hAnsi="Times New Roman"/>
          <w:b/>
          <w:color w:val="000000"/>
          <w:sz w:val="24"/>
          <w:szCs w:val="24"/>
        </w:rPr>
        <w:t>Фархтдинов Я.Ф., Камалдинов Р.Р.</w:t>
      </w:r>
      <w:r>
        <w:rPr>
          <w:rFonts w:ascii="Times New Roman" w:hAnsi="Times New Roman"/>
          <w:color w:val="000000"/>
          <w:sz w:val="24"/>
          <w:szCs w:val="24"/>
        </w:rPr>
        <w:t xml:space="preserve"> 2000. </w:t>
      </w:r>
      <w:r w:rsidRPr="000D3BE5">
        <w:rPr>
          <w:rFonts w:ascii="Times New Roman" w:hAnsi="Times New Roman"/>
          <w:i/>
          <w:color w:val="000000"/>
          <w:sz w:val="24"/>
          <w:szCs w:val="24"/>
        </w:rPr>
        <w:t>Этапы развития семейного права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. Вестн. ТИСБИ. - Казань, 2000. - N 4. </w:t>
      </w:r>
    </w:p>
    <w:p w:rsidR="00841AF0" w:rsidRPr="00C173E2" w:rsidRDefault="00841AF0" w:rsidP="00D17698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3E2">
        <w:rPr>
          <w:rFonts w:ascii="Times New Roman" w:hAnsi="Times New Roman"/>
          <w:b/>
          <w:color w:val="000000"/>
          <w:sz w:val="24"/>
          <w:szCs w:val="24"/>
        </w:rPr>
        <w:t>Царева, А. П.</w:t>
      </w:r>
      <w:r w:rsidRPr="00C173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2012. </w:t>
      </w:r>
      <w:r w:rsidRPr="00C173E2">
        <w:rPr>
          <w:rFonts w:ascii="Times New Roman" w:hAnsi="Times New Roman"/>
          <w:i/>
          <w:color w:val="000000"/>
          <w:sz w:val="24"/>
          <w:szCs w:val="24"/>
        </w:rPr>
        <w:t>Английская дворянская семья во второй половине XVIII - начале XIX в.: жизненный уклад и нравственные ценности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7698">
        <w:rPr>
          <w:rFonts w:ascii="Times New Roman" w:hAnsi="Times New Roman"/>
          <w:color w:val="000000"/>
          <w:sz w:val="24"/>
          <w:szCs w:val="24"/>
        </w:rPr>
        <w:t>Автореферат диссертации на соискание ученой степени кандидата исторических наук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Pr="0056069B">
          <w:rPr>
            <w:rStyle w:val="ad"/>
            <w:rFonts w:ascii="Times New Roman" w:hAnsi="Times New Roman"/>
            <w:sz w:val="24"/>
            <w:szCs w:val="24"/>
          </w:rPr>
          <w:t>http://www.hist.msu.ru/Science/Disser/Tsareva.pdf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(дата обращения 28.06.19) </w:t>
      </w:r>
    </w:p>
    <w:p w:rsidR="00841AF0" w:rsidRPr="00841AF0" w:rsidRDefault="00841AF0" w:rsidP="00841AF0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4395">
        <w:rPr>
          <w:rFonts w:ascii="Times New Roman" w:hAnsi="Times New Roman"/>
          <w:iCs/>
          <w:color w:val="000000"/>
          <w:sz w:val="24"/>
          <w:szCs w:val="24"/>
        </w:rPr>
        <w:t>Юности честное зерцало. - М. : Изд-во ГБЛ, Худ. лит-ра., 1976.</w:t>
      </w:r>
      <w:r w:rsidRPr="00841A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41AF0" w:rsidRDefault="00841AF0" w:rsidP="00841AF0">
      <w:pPr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38F">
        <w:rPr>
          <w:rFonts w:ascii="Times New Roman" w:hAnsi="Times New Roman"/>
          <w:b/>
          <w:color w:val="000000"/>
          <w:sz w:val="24"/>
          <w:szCs w:val="24"/>
          <w:lang w:val="en-US"/>
        </w:rPr>
        <w:t>Lawrence, S</w:t>
      </w:r>
      <w:r w:rsidRPr="0070038F">
        <w:rPr>
          <w:rFonts w:ascii="Times New Roman" w:hAnsi="Times New Roman"/>
          <w:color w:val="000000"/>
          <w:sz w:val="24"/>
          <w:szCs w:val="24"/>
          <w:lang w:val="en-US"/>
        </w:rPr>
        <w:t xml:space="preserve">. 1977. The Family, </w:t>
      </w:r>
      <w:r w:rsidRPr="0070038F">
        <w:rPr>
          <w:rFonts w:ascii="Times New Roman" w:hAnsi="Times New Roman"/>
          <w:i/>
          <w:color w:val="000000"/>
          <w:sz w:val="24"/>
          <w:szCs w:val="24"/>
          <w:lang w:val="en-US"/>
        </w:rPr>
        <w:t>Sex and Marriage in England 1500–1800.</w:t>
      </w:r>
      <w:r w:rsidRPr="0070038F">
        <w:rPr>
          <w:rFonts w:ascii="Times New Roman" w:hAnsi="Times New Roman"/>
          <w:color w:val="000000"/>
          <w:sz w:val="24"/>
          <w:szCs w:val="24"/>
          <w:lang w:val="en-US"/>
        </w:rPr>
        <w:t xml:space="preserve"> London</w:t>
      </w:r>
      <w:r w:rsidRPr="0070038F">
        <w:rPr>
          <w:rFonts w:ascii="Times New Roman" w:hAnsi="Times New Roman"/>
          <w:color w:val="000000"/>
          <w:sz w:val="24"/>
          <w:szCs w:val="24"/>
        </w:rPr>
        <w:t>.</w:t>
      </w:r>
    </w:p>
    <w:p w:rsidR="00841AF0" w:rsidRPr="00B84395" w:rsidRDefault="00841AF0" w:rsidP="00841AF0">
      <w:pPr>
        <w:spacing w:after="200" w:line="48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395" w:rsidRPr="00B84395" w:rsidRDefault="00B84395" w:rsidP="00B84395">
      <w:pPr>
        <w:spacing w:after="200" w:line="48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B84395">
        <w:rPr>
          <w:rFonts w:ascii="Times New Roman" w:hAnsi="Times New Roman"/>
          <w:b/>
          <w:color w:val="000000"/>
          <w:sz w:val="24"/>
          <w:szCs w:val="24"/>
          <w:lang w:val="en-US"/>
        </w:rPr>
        <w:t>References: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Grech. N.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1839.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Putevye pis'ma iz Anglii, Germanii i Francii. Sankt-Peterburg : tip. N. Grecha,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1839.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Domostroj.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1991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. Kn., kotoraya soderzhit v sebe polez. svedeniya, poucheniya i nastavleniya vsyakomu hristianinu - i muzhu, i zhene, i detyam, i slugam, i sluzhankam.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Minsk : Tvorch.-proizv. centr "Polifakt", 1991.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3.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Liberman A., SHokarev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S. 2000.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Moskoviya i Evropa. Moskva : Fond Sergeya Dubova,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2000.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de-DE"/>
        </w:rPr>
        <w:t>4.</w:t>
      </w:r>
      <w:r w:rsidRPr="00663BCF">
        <w:rPr>
          <w:rFonts w:ascii="Times New Roman" w:hAnsi="Times New Roman"/>
          <w:b/>
          <w:color w:val="000000"/>
          <w:sz w:val="24"/>
          <w:szCs w:val="24"/>
          <w:lang w:val="de-DE"/>
        </w:rPr>
        <w:tab/>
        <w:t>Lokk Dzh</w:t>
      </w:r>
      <w:r w:rsidRPr="00663BCF">
        <w:rPr>
          <w:rFonts w:ascii="Times New Roman" w:hAnsi="Times New Roman"/>
          <w:color w:val="000000"/>
          <w:sz w:val="24"/>
          <w:szCs w:val="24"/>
          <w:lang w:val="de-DE"/>
        </w:rPr>
        <w:t xml:space="preserve">. 1904.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de-DE"/>
        </w:rPr>
        <w:t xml:space="preserve">Mysli o vospitanii.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M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.: Izd-vo K. I. Tihomirova.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5.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Mileshina, N.A.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2012.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Povsednevnost' provincial'nogo dvoryanstva vtoroj poloviny XVIII - serediny XIX vv. : na materialah central'no-evropejskih i srednevolzhskih gubernij Rossii.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- Kazan', 2012.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6.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Moric, K.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1795.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Kartina nyneshnego estestvennogo i politicheskogo sostoyaniya Anglii.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M. , 1795.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7.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Farhtdinov YA.F., Kamaldinov R.R.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2000.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Etapy razvitiya semejnogo prava Rossii. 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Vestn. TISBI. - Kazan', 2000. - N 4.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8.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Careva, A. P.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 2012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. Anglijskaya dvoryanskaya sem'ya vo vtoroj polovine XVIII - nachale XIX v.: zhiznennyj uklad i nravstvennye cennosti. Avtoreferat dissertacii na soiskanie uchenoj stepeni kandidata istoricheskih nauk.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 URL: http://www.hist.msu.ru/Science/Disser/Tsareva.pdf (data obrashcheniya 28.06.19) </w:t>
      </w:r>
    </w:p>
    <w:p w:rsidR="00663BCF" w:rsidRPr="00663BCF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9.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  <w:t>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nosti chestnoe zercalo. - M. : Izd-vo GBL, Hud. lit-ra., 1976. </w:t>
      </w:r>
    </w:p>
    <w:p w:rsidR="00B84395" w:rsidRPr="00B84395" w:rsidRDefault="00663BCF" w:rsidP="00663BCF">
      <w:pPr>
        <w:spacing w:after="200" w:line="48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10.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663BCF">
        <w:rPr>
          <w:rFonts w:ascii="Times New Roman" w:hAnsi="Times New Roman"/>
          <w:b/>
          <w:color w:val="000000"/>
          <w:sz w:val="24"/>
          <w:szCs w:val="24"/>
          <w:lang w:val="en-US"/>
        </w:rPr>
        <w:t>Lawrence, S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 xml:space="preserve">. 1977. </w:t>
      </w:r>
      <w:r w:rsidRPr="00663BCF">
        <w:rPr>
          <w:rFonts w:ascii="Times New Roman" w:hAnsi="Times New Roman"/>
          <w:i/>
          <w:color w:val="000000"/>
          <w:sz w:val="24"/>
          <w:szCs w:val="24"/>
          <w:lang w:val="en-US"/>
        </w:rPr>
        <w:t>The Family, Sex and Marriage in England 1500–1800</w:t>
      </w:r>
      <w:r w:rsidRPr="00663BCF">
        <w:rPr>
          <w:rFonts w:ascii="Times New Roman" w:hAnsi="Times New Roman"/>
          <w:color w:val="000000"/>
          <w:sz w:val="24"/>
          <w:szCs w:val="24"/>
          <w:lang w:val="en-US"/>
        </w:rPr>
        <w:t>. London.</w:t>
      </w:r>
    </w:p>
    <w:sectPr w:rsidR="00B84395" w:rsidRPr="00B84395" w:rsidSect="00663BCF"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6A" w:rsidRDefault="00153E6A" w:rsidP="002A5AC5">
      <w:pPr>
        <w:spacing w:after="0" w:line="240" w:lineRule="auto"/>
      </w:pPr>
      <w:r>
        <w:separator/>
      </w:r>
    </w:p>
  </w:endnote>
  <w:endnote w:type="continuationSeparator" w:id="0">
    <w:p w:rsidR="00153E6A" w:rsidRDefault="00153E6A" w:rsidP="002A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207875"/>
      <w:docPartObj>
        <w:docPartGallery w:val="Page Numbers (Bottom of Page)"/>
        <w:docPartUnique/>
      </w:docPartObj>
    </w:sdtPr>
    <w:sdtEndPr/>
    <w:sdtContent>
      <w:p w:rsidR="00862CA3" w:rsidRDefault="00862C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54">
          <w:rPr>
            <w:noProof/>
          </w:rPr>
          <w:t>1</w:t>
        </w:r>
        <w:r>
          <w:fldChar w:fldCharType="end"/>
        </w:r>
      </w:p>
    </w:sdtContent>
  </w:sdt>
  <w:p w:rsidR="00862CA3" w:rsidRDefault="00862C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6A" w:rsidRDefault="00153E6A" w:rsidP="002A5AC5">
      <w:pPr>
        <w:spacing w:after="0" w:line="240" w:lineRule="auto"/>
      </w:pPr>
      <w:r>
        <w:separator/>
      </w:r>
    </w:p>
  </w:footnote>
  <w:footnote w:type="continuationSeparator" w:id="0">
    <w:p w:rsidR="00153E6A" w:rsidRDefault="00153E6A" w:rsidP="002A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905"/>
    <w:multiLevelType w:val="hybridMultilevel"/>
    <w:tmpl w:val="B2F88706"/>
    <w:lvl w:ilvl="0" w:tplc="D73EFE8A">
      <w:start w:val="1"/>
      <w:numFmt w:val="decimal"/>
      <w:lvlText w:val="%1."/>
      <w:lvlJc w:val="left"/>
      <w:pPr>
        <w:ind w:left="720" w:hanging="360"/>
      </w:pPr>
    </w:lvl>
    <w:lvl w:ilvl="1" w:tplc="7FC2B75A">
      <w:start w:val="1"/>
      <w:numFmt w:val="lowerLetter"/>
      <w:lvlText w:val="%2."/>
      <w:lvlJc w:val="left"/>
      <w:pPr>
        <w:ind w:left="1440" w:hanging="360"/>
      </w:pPr>
    </w:lvl>
    <w:lvl w:ilvl="2" w:tplc="9C18D71C">
      <w:start w:val="1"/>
      <w:numFmt w:val="lowerRoman"/>
      <w:lvlText w:val="%3."/>
      <w:lvlJc w:val="right"/>
      <w:pPr>
        <w:ind w:left="2160" w:hanging="180"/>
      </w:pPr>
    </w:lvl>
    <w:lvl w:ilvl="3" w:tplc="D494A928">
      <w:start w:val="1"/>
      <w:numFmt w:val="decimal"/>
      <w:lvlText w:val="%4."/>
      <w:lvlJc w:val="left"/>
      <w:pPr>
        <w:ind w:left="2880" w:hanging="360"/>
      </w:pPr>
    </w:lvl>
    <w:lvl w:ilvl="4" w:tplc="134A6C3C">
      <w:start w:val="1"/>
      <w:numFmt w:val="lowerLetter"/>
      <w:lvlText w:val="%5."/>
      <w:lvlJc w:val="left"/>
      <w:pPr>
        <w:ind w:left="3600" w:hanging="360"/>
      </w:pPr>
    </w:lvl>
    <w:lvl w:ilvl="5" w:tplc="AB3A484C">
      <w:start w:val="1"/>
      <w:numFmt w:val="lowerRoman"/>
      <w:lvlText w:val="%6."/>
      <w:lvlJc w:val="right"/>
      <w:pPr>
        <w:ind w:left="4320" w:hanging="180"/>
      </w:pPr>
    </w:lvl>
    <w:lvl w:ilvl="6" w:tplc="D818CFBE">
      <w:start w:val="1"/>
      <w:numFmt w:val="decimal"/>
      <w:lvlText w:val="%7."/>
      <w:lvlJc w:val="left"/>
      <w:pPr>
        <w:ind w:left="5040" w:hanging="360"/>
      </w:pPr>
    </w:lvl>
    <w:lvl w:ilvl="7" w:tplc="6316D2B4">
      <w:start w:val="1"/>
      <w:numFmt w:val="lowerLetter"/>
      <w:lvlText w:val="%8."/>
      <w:lvlJc w:val="left"/>
      <w:pPr>
        <w:ind w:left="5760" w:hanging="360"/>
      </w:pPr>
    </w:lvl>
    <w:lvl w:ilvl="8" w:tplc="E076B8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7B3"/>
    <w:multiLevelType w:val="hybridMultilevel"/>
    <w:tmpl w:val="097C3858"/>
    <w:lvl w:ilvl="0" w:tplc="7B00239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313D"/>
    <w:multiLevelType w:val="hybridMultilevel"/>
    <w:tmpl w:val="C81EAD54"/>
    <w:lvl w:ilvl="0" w:tplc="7B00239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A3EEF"/>
    <w:multiLevelType w:val="hybridMultilevel"/>
    <w:tmpl w:val="37E2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D0"/>
    <w:rsid w:val="0006711F"/>
    <w:rsid w:val="0009432D"/>
    <w:rsid w:val="000D3BE5"/>
    <w:rsid w:val="00153E6A"/>
    <w:rsid w:val="00154279"/>
    <w:rsid w:val="00163945"/>
    <w:rsid w:val="00167CC8"/>
    <w:rsid w:val="00270C8C"/>
    <w:rsid w:val="002A5AC5"/>
    <w:rsid w:val="003B7FBE"/>
    <w:rsid w:val="003D619C"/>
    <w:rsid w:val="00410DD7"/>
    <w:rsid w:val="004321ED"/>
    <w:rsid w:val="005073C5"/>
    <w:rsid w:val="00550BEB"/>
    <w:rsid w:val="005A44D8"/>
    <w:rsid w:val="006321D4"/>
    <w:rsid w:val="00663BCF"/>
    <w:rsid w:val="006E4DB3"/>
    <w:rsid w:val="006E758D"/>
    <w:rsid w:val="0070038F"/>
    <w:rsid w:val="007343FE"/>
    <w:rsid w:val="0078416E"/>
    <w:rsid w:val="007A3084"/>
    <w:rsid w:val="00841AF0"/>
    <w:rsid w:val="00862CA3"/>
    <w:rsid w:val="00886D8C"/>
    <w:rsid w:val="008E36AC"/>
    <w:rsid w:val="00935FFF"/>
    <w:rsid w:val="009A56B1"/>
    <w:rsid w:val="009B00A4"/>
    <w:rsid w:val="00A15725"/>
    <w:rsid w:val="00A22D95"/>
    <w:rsid w:val="00A55D86"/>
    <w:rsid w:val="00A75F60"/>
    <w:rsid w:val="00AA2DB5"/>
    <w:rsid w:val="00AC13FD"/>
    <w:rsid w:val="00AC5B0B"/>
    <w:rsid w:val="00AD11CD"/>
    <w:rsid w:val="00B0024E"/>
    <w:rsid w:val="00B05D14"/>
    <w:rsid w:val="00B77C6D"/>
    <w:rsid w:val="00B84395"/>
    <w:rsid w:val="00B86686"/>
    <w:rsid w:val="00BA4EE2"/>
    <w:rsid w:val="00BF1431"/>
    <w:rsid w:val="00C173E2"/>
    <w:rsid w:val="00D17698"/>
    <w:rsid w:val="00D571E5"/>
    <w:rsid w:val="00D870BA"/>
    <w:rsid w:val="00DA3E23"/>
    <w:rsid w:val="00E25E3D"/>
    <w:rsid w:val="00E54645"/>
    <w:rsid w:val="00E73914"/>
    <w:rsid w:val="00EA19FD"/>
    <w:rsid w:val="00EF78B6"/>
    <w:rsid w:val="00F14454"/>
    <w:rsid w:val="00F77CB1"/>
    <w:rsid w:val="00F84DD0"/>
    <w:rsid w:val="00F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A1A1-486F-4699-85E4-324B6D2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AC5"/>
  </w:style>
  <w:style w:type="paragraph" w:styleId="a6">
    <w:name w:val="footer"/>
    <w:basedOn w:val="a"/>
    <w:link w:val="a7"/>
    <w:uiPriority w:val="99"/>
    <w:unhideWhenUsed/>
    <w:rsid w:val="002A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AC5"/>
  </w:style>
  <w:style w:type="paragraph" w:styleId="a8">
    <w:name w:val="footnote text"/>
    <w:basedOn w:val="a"/>
    <w:link w:val="a9"/>
    <w:uiPriority w:val="99"/>
    <w:semiHidden/>
    <w:unhideWhenUsed/>
    <w:rsid w:val="00A55D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55D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55D86"/>
    <w:rPr>
      <w:vertAlign w:val="superscript"/>
    </w:rPr>
  </w:style>
  <w:style w:type="paragraph" w:styleId="ab">
    <w:name w:val="Normal (Web)"/>
    <w:basedOn w:val="a"/>
    <w:uiPriority w:val="99"/>
    <w:unhideWhenUsed/>
    <w:rsid w:val="00550BEB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0BEB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rsid w:val="00AD1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aamoroz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st.msu.ru/Science/Disser/Tsarev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taamoroz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57A5-5B46-483A-A398-DF600334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2442</Words>
  <Characters>13924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Morozova</dc:creator>
  <cp:keywords/>
  <dc:description/>
  <cp:lastModifiedBy>Мария</cp:lastModifiedBy>
  <cp:revision>2</cp:revision>
  <dcterms:created xsi:type="dcterms:W3CDTF">2019-07-11T13:52:00Z</dcterms:created>
  <dcterms:modified xsi:type="dcterms:W3CDTF">2019-07-11T13:52:00Z</dcterms:modified>
</cp:coreProperties>
</file>